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C2B" w:rsidRDefault="00AC4B31" w:rsidP="00DE2C6D">
      <w:pPr>
        <w:jc w:val="center"/>
        <w:rPr>
          <w:rFonts w:cs="Arial"/>
          <w:b/>
          <w:sz w:val="22"/>
        </w:rPr>
      </w:pPr>
      <w:r>
        <w:rPr>
          <w:rFonts w:cs="Arial"/>
          <w:b/>
          <w:sz w:val="22"/>
        </w:rPr>
        <w:t>TECHNOLOGY ACROSS THE CURRICULUM</w:t>
      </w:r>
      <w:r w:rsidR="000E396F">
        <w:rPr>
          <w:rFonts w:cs="Arial"/>
          <w:b/>
          <w:sz w:val="22"/>
        </w:rPr>
        <w:t xml:space="preserve"> (TAC)</w:t>
      </w:r>
    </w:p>
    <w:p w:rsidR="00031C2B" w:rsidRDefault="00157EEA" w:rsidP="00875D82">
      <w:pPr>
        <w:jc w:val="center"/>
        <w:rPr>
          <w:rFonts w:cs="Arial"/>
          <w:b/>
          <w:sz w:val="22"/>
        </w:rPr>
      </w:pPr>
      <w:r>
        <w:rPr>
          <w:rFonts w:cs="Arial"/>
          <w:b/>
          <w:sz w:val="22"/>
        </w:rPr>
        <w:t xml:space="preserve"> TASK LOG</w:t>
      </w:r>
    </w:p>
    <w:p w:rsidR="005E483A" w:rsidRPr="005E483A" w:rsidRDefault="005E483A">
      <w:pPr>
        <w:rPr>
          <w:rFonts w:cs="Arial"/>
          <w:sz w:val="22"/>
        </w:rPr>
      </w:pPr>
    </w:p>
    <w:tbl>
      <w:tblPr>
        <w:tblW w:w="14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050"/>
        <w:gridCol w:w="2497"/>
        <w:gridCol w:w="1301"/>
        <w:gridCol w:w="6102"/>
      </w:tblGrid>
      <w:tr w:rsidR="00661BB6" w:rsidRPr="005E483A" w:rsidTr="0058548D">
        <w:tc>
          <w:tcPr>
            <w:tcW w:w="648" w:type="dxa"/>
            <w:shd w:val="clear" w:color="auto" w:fill="EEECE1"/>
          </w:tcPr>
          <w:p w:rsidR="00DE2C6D" w:rsidRPr="005E483A" w:rsidRDefault="00DE2C6D" w:rsidP="00FA333D">
            <w:pPr>
              <w:jc w:val="center"/>
              <w:rPr>
                <w:rFonts w:cs="Arial"/>
                <w:b/>
                <w:sz w:val="22"/>
              </w:rPr>
            </w:pPr>
          </w:p>
        </w:tc>
        <w:tc>
          <w:tcPr>
            <w:tcW w:w="4050" w:type="dxa"/>
            <w:shd w:val="clear" w:color="auto" w:fill="EEECE1"/>
          </w:tcPr>
          <w:p w:rsidR="00DE2C6D" w:rsidRPr="005E483A" w:rsidRDefault="00DE2C6D" w:rsidP="00FA333D">
            <w:pPr>
              <w:jc w:val="center"/>
              <w:rPr>
                <w:rFonts w:cs="Arial"/>
                <w:b/>
                <w:sz w:val="22"/>
              </w:rPr>
            </w:pPr>
            <w:r w:rsidRPr="005E483A">
              <w:rPr>
                <w:rFonts w:cs="Arial"/>
                <w:b/>
                <w:sz w:val="22"/>
              </w:rPr>
              <w:t>Task</w:t>
            </w:r>
          </w:p>
        </w:tc>
        <w:tc>
          <w:tcPr>
            <w:tcW w:w="2497" w:type="dxa"/>
            <w:shd w:val="clear" w:color="auto" w:fill="EEECE1"/>
          </w:tcPr>
          <w:p w:rsidR="00DE2C6D" w:rsidRPr="005E483A" w:rsidRDefault="00DE2C6D" w:rsidP="00FA333D">
            <w:pPr>
              <w:jc w:val="center"/>
              <w:rPr>
                <w:rFonts w:cs="Arial"/>
                <w:b/>
                <w:sz w:val="22"/>
              </w:rPr>
            </w:pPr>
            <w:r w:rsidRPr="005E483A">
              <w:rPr>
                <w:rFonts w:cs="Arial"/>
                <w:b/>
                <w:sz w:val="22"/>
              </w:rPr>
              <w:t>Responsible</w:t>
            </w:r>
          </w:p>
          <w:p w:rsidR="00DE2C6D" w:rsidRPr="005E483A" w:rsidRDefault="00DE2C6D" w:rsidP="00FA333D">
            <w:pPr>
              <w:jc w:val="center"/>
              <w:rPr>
                <w:rFonts w:cs="Arial"/>
                <w:b/>
                <w:sz w:val="22"/>
              </w:rPr>
            </w:pPr>
            <w:r w:rsidRPr="005E483A">
              <w:rPr>
                <w:rFonts w:cs="Arial"/>
                <w:b/>
                <w:sz w:val="22"/>
              </w:rPr>
              <w:t>Individual(s)</w:t>
            </w:r>
          </w:p>
        </w:tc>
        <w:tc>
          <w:tcPr>
            <w:tcW w:w="1301" w:type="dxa"/>
            <w:shd w:val="clear" w:color="auto" w:fill="EEECE1"/>
          </w:tcPr>
          <w:p w:rsidR="00DE2C6D" w:rsidRPr="005E483A" w:rsidRDefault="00DE2C6D" w:rsidP="00FA333D">
            <w:pPr>
              <w:jc w:val="center"/>
              <w:rPr>
                <w:rFonts w:cs="Arial"/>
                <w:b/>
                <w:sz w:val="22"/>
              </w:rPr>
            </w:pPr>
            <w:r w:rsidRPr="005E483A">
              <w:rPr>
                <w:rFonts w:cs="Arial"/>
                <w:b/>
                <w:sz w:val="22"/>
              </w:rPr>
              <w:t>Date</w:t>
            </w:r>
          </w:p>
          <w:p w:rsidR="00DE2C6D" w:rsidRPr="005E483A" w:rsidRDefault="00DE2C6D" w:rsidP="00FA333D">
            <w:pPr>
              <w:jc w:val="center"/>
              <w:rPr>
                <w:rFonts w:cs="Arial"/>
                <w:b/>
                <w:sz w:val="22"/>
              </w:rPr>
            </w:pPr>
            <w:r w:rsidRPr="005E483A">
              <w:rPr>
                <w:rFonts w:cs="Arial"/>
                <w:b/>
                <w:sz w:val="22"/>
              </w:rPr>
              <w:t>Assigned</w:t>
            </w:r>
          </w:p>
        </w:tc>
        <w:tc>
          <w:tcPr>
            <w:tcW w:w="6102" w:type="dxa"/>
            <w:shd w:val="clear" w:color="auto" w:fill="EEECE1"/>
          </w:tcPr>
          <w:p w:rsidR="00DE2C6D" w:rsidRPr="005E483A" w:rsidRDefault="00DE2C6D" w:rsidP="00FA333D">
            <w:pPr>
              <w:jc w:val="center"/>
              <w:rPr>
                <w:rFonts w:cs="Arial"/>
                <w:b/>
                <w:sz w:val="22"/>
              </w:rPr>
            </w:pPr>
            <w:r w:rsidRPr="005E483A">
              <w:rPr>
                <w:rFonts w:cs="Arial"/>
                <w:b/>
                <w:sz w:val="22"/>
              </w:rPr>
              <w:t>Notes/Progress</w:t>
            </w:r>
          </w:p>
        </w:tc>
      </w:tr>
      <w:tr w:rsidR="00367A0D" w:rsidRPr="005B34A8" w:rsidTr="0058548D">
        <w:tc>
          <w:tcPr>
            <w:tcW w:w="648" w:type="dxa"/>
          </w:tcPr>
          <w:p w:rsidR="00367A0D" w:rsidRDefault="00367A0D" w:rsidP="00AC4B31">
            <w:pPr>
              <w:ind w:left="90"/>
              <w:rPr>
                <w:rFonts w:cs="Arial"/>
                <w:sz w:val="22"/>
              </w:rPr>
            </w:pPr>
          </w:p>
        </w:tc>
        <w:tc>
          <w:tcPr>
            <w:tcW w:w="4050" w:type="dxa"/>
          </w:tcPr>
          <w:p w:rsidR="00367A0D" w:rsidRDefault="00EA212B" w:rsidP="00C72FC6">
            <w:pPr>
              <w:rPr>
                <w:rFonts w:cs="Arial"/>
                <w:szCs w:val="24"/>
              </w:rPr>
            </w:pPr>
            <w:r>
              <w:rPr>
                <w:rFonts w:cs="Arial"/>
                <w:szCs w:val="24"/>
              </w:rPr>
              <w:t>No Open Tasks</w:t>
            </w:r>
          </w:p>
        </w:tc>
        <w:tc>
          <w:tcPr>
            <w:tcW w:w="2497" w:type="dxa"/>
          </w:tcPr>
          <w:p w:rsidR="00367A0D" w:rsidRDefault="00367A0D" w:rsidP="00A4702A">
            <w:pPr>
              <w:jc w:val="left"/>
              <w:rPr>
                <w:rFonts w:cs="Arial"/>
                <w:szCs w:val="24"/>
              </w:rPr>
            </w:pPr>
          </w:p>
        </w:tc>
        <w:tc>
          <w:tcPr>
            <w:tcW w:w="1301" w:type="dxa"/>
          </w:tcPr>
          <w:p w:rsidR="00367A0D" w:rsidRDefault="00367A0D" w:rsidP="00031880">
            <w:pPr>
              <w:jc w:val="center"/>
              <w:rPr>
                <w:rFonts w:cs="Arial"/>
                <w:szCs w:val="24"/>
              </w:rPr>
            </w:pPr>
          </w:p>
        </w:tc>
        <w:tc>
          <w:tcPr>
            <w:tcW w:w="6102" w:type="dxa"/>
          </w:tcPr>
          <w:p w:rsidR="00141F8A" w:rsidRPr="00705159" w:rsidRDefault="00141F8A" w:rsidP="00705159">
            <w:pPr>
              <w:jc w:val="left"/>
              <w:rPr>
                <w:rFonts w:cs="Arial"/>
                <w:szCs w:val="24"/>
              </w:rPr>
            </w:pPr>
          </w:p>
        </w:tc>
      </w:tr>
      <w:tr w:rsidR="008540D4" w:rsidRPr="005B34A8" w:rsidTr="0058548D">
        <w:tc>
          <w:tcPr>
            <w:tcW w:w="648" w:type="dxa"/>
          </w:tcPr>
          <w:p w:rsidR="008540D4" w:rsidRDefault="008540D4" w:rsidP="00AC4B31">
            <w:pPr>
              <w:ind w:left="90"/>
              <w:rPr>
                <w:rFonts w:cs="Arial"/>
                <w:sz w:val="22"/>
              </w:rPr>
            </w:pPr>
          </w:p>
        </w:tc>
        <w:tc>
          <w:tcPr>
            <w:tcW w:w="4050" w:type="dxa"/>
          </w:tcPr>
          <w:p w:rsidR="008540D4" w:rsidRPr="00036101" w:rsidRDefault="008540D4" w:rsidP="00036101">
            <w:pPr>
              <w:jc w:val="left"/>
              <w:rPr>
                <w:rFonts w:cs="Arial"/>
                <w:szCs w:val="24"/>
              </w:rPr>
            </w:pPr>
          </w:p>
        </w:tc>
        <w:tc>
          <w:tcPr>
            <w:tcW w:w="2497" w:type="dxa"/>
          </w:tcPr>
          <w:p w:rsidR="008540D4" w:rsidRDefault="008540D4" w:rsidP="00A4702A">
            <w:pPr>
              <w:jc w:val="left"/>
              <w:rPr>
                <w:rFonts w:cs="Arial"/>
                <w:szCs w:val="24"/>
              </w:rPr>
            </w:pPr>
          </w:p>
        </w:tc>
        <w:tc>
          <w:tcPr>
            <w:tcW w:w="1301" w:type="dxa"/>
          </w:tcPr>
          <w:p w:rsidR="008540D4" w:rsidRDefault="008540D4" w:rsidP="00031880">
            <w:pPr>
              <w:jc w:val="center"/>
              <w:rPr>
                <w:rFonts w:cs="Arial"/>
                <w:szCs w:val="24"/>
              </w:rPr>
            </w:pPr>
          </w:p>
        </w:tc>
        <w:tc>
          <w:tcPr>
            <w:tcW w:w="6102" w:type="dxa"/>
          </w:tcPr>
          <w:p w:rsidR="008540D4" w:rsidRPr="00705159" w:rsidRDefault="008540D4" w:rsidP="00705159">
            <w:pPr>
              <w:jc w:val="left"/>
              <w:rPr>
                <w:rFonts w:cs="Arial"/>
                <w:szCs w:val="24"/>
              </w:rPr>
            </w:pPr>
          </w:p>
        </w:tc>
      </w:tr>
      <w:tr w:rsidR="008540D4" w:rsidRPr="005B34A8" w:rsidTr="0058548D">
        <w:tc>
          <w:tcPr>
            <w:tcW w:w="648" w:type="dxa"/>
          </w:tcPr>
          <w:p w:rsidR="008540D4" w:rsidRDefault="008540D4" w:rsidP="008540D4">
            <w:pPr>
              <w:ind w:left="90"/>
              <w:rPr>
                <w:rFonts w:cs="Arial"/>
                <w:sz w:val="22"/>
              </w:rPr>
            </w:pPr>
          </w:p>
        </w:tc>
        <w:tc>
          <w:tcPr>
            <w:tcW w:w="4050" w:type="dxa"/>
          </w:tcPr>
          <w:p w:rsidR="008540D4" w:rsidRPr="00036101" w:rsidRDefault="008540D4" w:rsidP="008540D4">
            <w:pPr>
              <w:jc w:val="left"/>
              <w:rPr>
                <w:rFonts w:cs="Arial"/>
                <w:szCs w:val="24"/>
              </w:rPr>
            </w:pPr>
          </w:p>
        </w:tc>
        <w:tc>
          <w:tcPr>
            <w:tcW w:w="2497" w:type="dxa"/>
          </w:tcPr>
          <w:p w:rsidR="008540D4" w:rsidRDefault="008540D4" w:rsidP="008540D4">
            <w:pPr>
              <w:jc w:val="left"/>
              <w:rPr>
                <w:rFonts w:cs="Arial"/>
                <w:szCs w:val="24"/>
              </w:rPr>
            </w:pPr>
          </w:p>
        </w:tc>
        <w:tc>
          <w:tcPr>
            <w:tcW w:w="1301" w:type="dxa"/>
          </w:tcPr>
          <w:p w:rsidR="008540D4" w:rsidRDefault="008540D4" w:rsidP="008540D4">
            <w:pPr>
              <w:jc w:val="center"/>
              <w:rPr>
                <w:rFonts w:cs="Arial"/>
                <w:szCs w:val="24"/>
              </w:rPr>
            </w:pPr>
          </w:p>
        </w:tc>
        <w:tc>
          <w:tcPr>
            <w:tcW w:w="6102" w:type="dxa"/>
          </w:tcPr>
          <w:p w:rsidR="008540D4" w:rsidRPr="00705159" w:rsidRDefault="008540D4" w:rsidP="00705159">
            <w:pPr>
              <w:jc w:val="left"/>
              <w:rPr>
                <w:rFonts w:cs="Arial"/>
                <w:szCs w:val="24"/>
              </w:rPr>
            </w:pPr>
          </w:p>
        </w:tc>
      </w:tr>
    </w:tbl>
    <w:p w:rsidR="004A1DAF" w:rsidRDefault="004A1DAF" w:rsidP="00594959">
      <w:pPr>
        <w:rPr>
          <w:b/>
        </w:rPr>
      </w:pPr>
      <w:r>
        <w:rPr>
          <w:b/>
        </w:rPr>
        <w:br w:type="page"/>
      </w:r>
    </w:p>
    <w:p w:rsidR="00243131" w:rsidRPr="00072EAA" w:rsidRDefault="005C3F53" w:rsidP="005C3F53">
      <w:pPr>
        <w:jc w:val="center"/>
        <w:rPr>
          <w:b/>
        </w:rPr>
      </w:pPr>
      <w:r w:rsidRPr="00072EAA">
        <w:rPr>
          <w:b/>
        </w:rPr>
        <w:lastRenderedPageBreak/>
        <w:t>COMPLETED</w:t>
      </w:r>
    </w:p>
    <w:tbl>
      <w:tblPr>
        <w:tblW w:w="144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4050"/>
        <w:gridCol w:w="2317"/>
        <w:gridCol w:w="1530"/>
        <w:gridCol w:w="5850"/>
      </w:tblGrid>
      <w:tr w:rsidR="006D2ABC" w:rsidRPr="00AC401E" w:rsidTr="00705159">
        <w:tc>
          <w:tcPr>
            <w:tcW w:w="743" w:type="dxa"/>
            <w:tcBorders>
              <w:bottom w:val="single" w:sz="4" w:space="0" w:color="000000"/>
            </w:tcBorders>
            <w:shd w:val="clear" w:color="auto" w:fill="auto"/>
          </w:tcPr>
          <w:p w:rsidR="00862238" w:rsidRPr="00AC401E" w:rsidRDefault="00ED548D" w:rsidP="00ED548D">
            <w:pPr>
              <w:numPr>
                <w:ilvl w:val="0"/>
                <w:numId w:val="7"/>
              </w:numPr>
              <w:ind w:left="-18" w:firstLine="18"/>
              <w:rPr>
                <w:rFonts w:cs="Arial"/>
                <w:sz w:val="22"/>
              </w:rPr>
            </w:pPr>
            <w:r w:rsidRPr="00AC401E">
              <w:rPr>
                <w:rFonts w:cs="Arial"/>
                <w:sz w:val="22"/>
              </w:rPr>
              <w:t>.</w:t>
            </w:r>
          </w:p>
        </w:tc>
        <w:tc>
          <w:tcPr>
            <w:tcW w:w="4050" w:type="dxa"/>
            <w:tcBorders>
              <w:bottom w:val="single" w:sz="4" w:space="0" w:color="000000"/>
            </w:tcBorders>
            <w:shd w:val="clear" w:color="auto" w:fill="auto"/>
          </w:tcPr>
          <w:p w:rsidR="007C1438" w:rsidRPr="00AC401E" w:rsidRDefault="007C1438" w:rsidP="007C1438">
            <w:pPr>
              <w:pStyle w:val="Standard1"/>
              <w:tabs>
                <w:tab w:val="right" w:pos="6660"/>
              </w:tabs>
              <w:ind w:right="-114"/>
              <w:rPr>
                <w:rFonts w:ascii="Arial" w:hAnsi="Arial" w:cs="Arial"/>
                <w:sz w:val="24"/>
                <w:szCs w:val="24"/>
              </w:rPr>
            </w:pPr>
            <w:r w:rsidRPr="00AC401E">
              <w:rPr>
                <w:rFonts w:ascii="Arial" w:hAnsi="Arial" w:cs="Arial"/>
                <w:sz w:val="24"/>
                <w:szCs w:val="24"/>
              </w:rPr>
              <w:t>Review of the Acceptable Use Policy</w:t>
            </w:r>
          </w:p>
          <w:p w:rsidR="00862238" w:rsidRPr="00AC401E" w:rsidRDefault="00862238" w:rsidP="00594959">
            <w:pPr>
              <w:rPr>
                <w:rFonts w:cs="Arial"/>
                <w:sz w:val="22"/>
              </w:rPr>
            </w:pPr>
          </w:p>
        </w:tc>
        <w:tc>
          <w:tcPr>
            <w:tcW w:w="2317" w:type="dxa"/>
            <w:tcBorders>
              <w:bottom w:val="single" w:sz="4" w:space="0" w:color="000000"/>
            </w:tcBorders>
            <w:shd w:val="clear" w:color="auto" w:fill="auto"/>
          </w:tcPr>
          <w:p w:rsidR="00862238" w:rsidRPr="00AC401E" w:rsidRDefault="007C1438" w:rsidP="007C1438">
            <w:pPr>
              <w:jc w:val="left"/>
              <w:rPr>
                <w:rFonts w:cs="Arial"/>
                <w:sz w:val="22"/>
              </w:rPr>
            </w:pPr>
            <w:r w:rsidRPr="00AC401E">
              <w:rPr>
                <w:rFonts w:cs="Arial"/>
                <w:szCs w:val="24"/>
              </w:rPr>
              <w:t>Bruce Farris and Kevin Bubb</w:t>
            </w:r>
          </w:p>
        </w:tc>
        <w:tc>
          <w:tcPr>
            <w:tcW w:w="1530" w:type="dxa"/>
            <w:tcBorders>
              <w:bottom w:val="single" w:sz="4" w:space="0" w:color="000000"/>
            </w:tcBorders>
            <w:shd w:val="clear" w:color="auto" w:fill="auto"/>
          </w:tcPr>
          <w:p w:rsidR="00862238" w:rsidRPr="00AC401E" w:rsidRDefault="007C1438" w:rsidP="007C1438">
            <w:pPr>
              <w:jc w:val="left"/>
              <w:rPr>
                <w:rFonts w:cs="Arial"/>
                <w:sz w:val="22"/>
              </w:rPr>
            </w:pPr>
            <w:r w:rsidRPr="00AC401E">
              <w:rPr>
                <w:rFonts w:cs="Arial"/>
                <w:szCs w:val="24"/>
              </w:rPr>
              <w:t>3/20/14</w:t>
            </w:r>
          </w:p>
        </w:tc>
        <w:tc>
          <w:tcPr>
            <w:tcW w:w="5850" w:type="dxa"/>
            <w:tcBorders>
              <w:bottom w:val="single" w:sz="4" w:space="0" w:color="000000"/>
            </w:tcBorders>
            <w:shd w:val="clear" w:color="auto" w:fill="auto"/>
          </w:tcPr>
          <w:p w:rsidR="007C1438" w:rsidRPr="00AC401E" w:rsidRDefault="007C1438" w:rsidP="0028097A">
            <w:pPr>
              <w:pStyle w:val="Standard1"/>
              <w:numPr>
                <w:ilvl w:val="0"/>
                <w:numId w:val="14"/>
              </w:numPr>
              <w:tabs>
                <w:tab w:val="right" w:pos="6660"/>
              </w:tabs>
              <w:ind w:left="301" w:right="-114" w:hanging="270"/>
              <w:rPr>
                <w:rFonts w:ascii="Arial" w:hAnsi="Arial" w:cs="Arial"/>
                <w:sz w:val="24"/>
                <w:szCs w:val="24"/>
              </w:rPr>
            </w:pPr>
            <w:r w:rsidRPr="00AC401E">
              <w:rPr>
                <w:rFonts w:ascii="Arial" w:hAnsi="Arial" w:cs="Arial"/>
                <w:sz w:val="24"/>
                <w:szCs w:val="24"/>
              </w:rPr>
              <w:t>Review team met once on April 9</w:t>
            </w:r>
          </w:p>
          <w:p w:rsidR="007C1438" w:rsidRPr="00AC401E" w:rsidRDefault="007C1438" w:rsidP="0028097A">
            <w:pPr>
              <w:pStyle w:val="Standard1"/>
              <w:numPr>
                <w:ilvl w:val="0"/>
                <w:numId w:val="14"/>
              </w:numPr>
              <w:tabs>
                <w:tab w:val="right" w:pos="6660"/>
              </w:tabs>
              <w:ind w:left="301" w:right="-114" w:hanging="270"/>
              <w:rPr>
                <w:rFonts w:ascii="Arial" w:hAnsi="Arial" w:cs="Arial"/>
                <w:sz w:val="24"/>
                <w:szCs w:val="24"/>
              </w:rPr>
            </w:pPr>
            <w:r w:rsidRPr="00AC401E">
              <w:rPr>
                <w:rFonts w:ascii="Arial" w:hAnsi="Arial" w:cs="Arial"/>
                <w:sz w:val="24"/>
                <w:szCs w:val="24"/>
              </w:rPr>
              <w:t>5/7/14 – Alex Azima requested Bruce Farris and Kevin Bubb to co-chair the meetings.  Next meeting will be scheduled soon.</w:t>
            </w:r>
          </w:p>
          <w:p w:rsidR="007C1438" w:rsidRPr="00AC401E" w:rsidRDefault="007C1438" w:rsidP="0028097A">
            <w:pPr>
              <w:pStyle w:val="Standard1"/>
              <w:numPr>
                <w:ilvl w:val="0"/>
                <w:numId w:val="14"/>
              </w:numPr>
              <w:tabs>
                <w:tab w:val="right" w:pos="6660"/>
              </w:tabs>
              <w:ind w:left="301" w:right="-114" w:hanging="270"/>
              <w:rPr>
                <w:rFonts w:ascii="Arial" w:hAnsi="Arial" w:cs="Arial"/>
                <w:sz w:val="24"/>
                <w:szCs w:val="24"/>
              </w:rPr>
            </w:pPr>
            <w:r w:rsidRPr="00AC401E">
              <w:rPr>
                <w:rFonts w:ascii="Arial" w:hAnsi="Arial" w:cs="Arial"/>
                <w:sz w:val="24"/>
                <w:szCs w:val="24"/>
              </w:rPr>
              <w:t>10/10/14 – The team met several times during the summer months and a proposed revision to the AUP was submitted to HR for consideration by Bargaining Unit Presidents on 10/6/14.</w:t>
            </w:r>
          </w:p>
          <w:p w:rsidR="00594959" w:rsidRPr="0050376B" w:rsidRDefault="007C1438" w:rsidP="00594959">
            <w:pPr>
              <w:pStyle w:val="Standard1"/>
              <w:numPr>
                <w:ilvl w:val="0"/>
                <w:numId w:val="14"/>
              </w:numPr>
              <w:tabs>
                <w:tab w:val="right" w:pos="6660"/>
              </w:tabs>
              <w:ind w:left="301" w:right="-114" w:hanging="270"/>
              <w:rPr>
                <w:rFonts w:ascii="Arial" w:hAnsi="Arial" w:cs="Arial"/>
                <w:sz w:val="24"/>
                <w:szCs w:val="24"/>
              </w:rPr>
            </w:pPr>
            <w:r w:rsidRPr="00AC401E">
              <w:rPr>
                <w:rFonts w:ascii="Arial" w:hAnsi="Arial" w:cs="Arial"/>
                <w:sz w:val="24"/>
                <w:szCs w:val="24"/>
              </w:rPr>
              <w:t xml:space="preserve">11/21/14 – Team’s recommended changes were presented as “first read” to the Board on Nov 17.  </w:t>
            </w:r>
          </w:p>
        </w:tc>
      </w:tr>
      <w:tr w:rsidR="006D2ABC" w:rsidRPr="00AC401E" w:rsidTr="00705159">
        <w:tc>
          <w:tcPr>
            <w:tcW w:w="743" w:type="dxa"/>
            <w:tcBorders>
              <w:bottom w:val="single" w:sz="4" w:space="0" w:color="000000"/>
            </w:tcBorders>
            <w:shd w:val="clear" w:color="auto" w:fill="auto"/>
          </w:tcPr>
          <w:p w:rsidR="00862238" w:rsidRPr="00AC401E" w:rsidRDefault="00862238" w:rsidP="00ED548D">
            <w:pPr>
              <w:numPr>
                <w:ilvl w:val="0"/>
                <w:numId w:val="7"/>
              </w:numPr>
              <w:tabs>
                <w:tab w:val="left" w:pos="90"/>
              </w:tabs>
              <w:ind w:left="-18" w:firstLine="18"/>
              <w:rPr>
                <w:rFonts w:cs="Arial"/>
                <w:sz w:val="22"/>
              </w:rPr>
            </w:pPr>
          </w:p>
        </w:tc>
        <w:tc>
          <w:tcPr>
            <w:tcW w:w="4050" w:type="dxa"/>
            <w:tcBorders>
              <w:bottom w:val="single" w:sz="4" w:space="0" w:color="000000"/>
            </w:tcBorders>
            <w:shd w:val="clear" w:color="auto" w:fill="auto"/>
          </w:tcPr>
          <w:p w:rsidR="007C1438" w:rsidRPr="00AC401E" w:rsidRDefault="007C1438" w:rsidP="007C1438">
            <w:pPr>
              <w:pStyle w:val="Standard1"/>
              <w:tabs>
                <w:tab w:val="right" w:pos="6660"/>
              </w:tabs>
              <w:ind w:right="-114"/>
              <w:rPr>
                <w:rFonts w:ascii="Arial" w:hAnsi="Arial" w:cs="Arial"/>
                <w:sz w:val="24"/>
                <w:szCs w:val="24"/>
              </w:rPr>
            </w:pPr>
            <w:r w:rsidRPr="00AC401E">
              <w:rPr>
                <w:rFonts w:ascii="Arial" w:hAnsi="Arial" w:cs="Arial"/>
                <w:sz w:val="24"/>
                <w:szCs w:val="24"/>
              </w:rPr>
              <w:t>Include online class meeting times in the Schedule Book</w:t>
            </w:r>
          </w:p>
          <w:p w:rsidR="00862238" w:rsidRPr="00AC401E" w:rsidRDefault="00862238" w:rsidP="00862238">
            <w:pPr>
              <w:rPr>
                <w:rFonts w:cs="Arial"/>
                <w:sz w:val="22"/>
              </w:rPr>
            </w:pPr>
          </w:p>
        </w:tc>
        <w:tc>
          <w:tcPr>
            <w:tcW w:w="2317" w:type="dxa"/>
            <w:tcBorders>
              <w:bottom w:val="single" w:sz="4" w:space="0" w:color="000000"/>
            </w:tcBorders>
            <w:shd w:val="clear" w:color="auto" w:fill="auto"/>
          </w:tcPr>
          <w:p w:rsidR="00862238" w:rsidRPr="00AC401E" w:rsidRDefault="00E62CAF" w:rsidP="00862238">
            <w:pPr>
              <w:rPr>
                <w:rFonts w:cs="Arial"/>
                <w:sz w:val="22"/>
              </w:rPr>
            </w:pPr>
            <w:r w:rsidRPr="00AC401E">
              <w:rPr>
                <w:rFonts w:cs="Arial"/>
                <w:sz w:val="22"/>
              </w:rPr>
              <w:t xml:space="preserve"> </w:t>
            </w:r>
            <w:r w:rsidR="007C1438" w:rsidRPr="00AC401E">
              <w:rPr>
                <w:rFonts w:cs="Arial"/>
                <w:szCs w:val="24"/>
              </w:rPr>
              <w:t>Kevin Bubb</w:t>
            </w:r>
          </w:p>
        </w:tc>
        <w:tc>
          <w:tcPr>
            <w:tcW w:w="1530" w:type="dxa"/>
            <w:tcBorders>
              <w:bottom w:val="single" w:sz="4" w:space="0" w:color="000000"/>
            </w:tcBorders>
            <w:shd w:val="clear" w:color="auto" w:fill="auto"/>
          </w:tcPr>
          <w:p w:rsidR="007C1438" w:rsidRPr="00AC401E" w:rsidRDefault="007C1438" w:rsidP="007C1438">
            <w:pPr>
              <w:jc w:val="left"/>
              <w:rPr>
                <w:rFonts w:cs="Arial"/>
                <w:szCs w:val="24"/>
              </w:rPr>
            </w:pPr>
            <w:r w:rsidRPr="00AC401E">
              <w:rPr>
                <w:rFonts w:cs="Arial"/>
                <w:szCs w:val="24"/>
              </w:rPr>
              <w:t>5/7/14</w:t>
            </w:r>
          </w:p>
          <w:p w:rsidR="00862238" w:rsidRPr="00AC401E" w:rsidRDefault="00862238" w:rsidP="00862238">
            <w:pPr>
              <w:jc w:val="center"/>
              <w:rPr>
                <w:rFonts w:cs="Arial"/>
                <w:sz w:val="22"/>
              </w:rPr>
            </w:pPr>
          </w:p>
        </w:tc>
        <w:tc>
          <w:tcPr>
            <w:tcW w:w="5850" w:type="dxa"/>
            <w:tcBorders>
              <w:bottom w:val="single" w:sz="4" w:space="0" w:color="000000"/>
            </w:tcBorders>
            <w:shd w:val="clear" w:color="auto" w:fill="auto"/>
          </w:tcPr>
          <w:p w:rsidR="007C1438" w:rsidRPr="00AC401E" w:rsidRDefault="007C1438" w:rsidP="0028097A">
            <w:pPr>
              <w:pStyle w:val="ListParagraph"/>
              <w:numPr>
                <w:ilvl w:val="0"/>
                <w:numId w:val="15"/>
              </w:numPr>
              <w:ind w:left="301" w:hanging="270"/>
              <w:jc w:val="left"/>
              <w:rPr>
                <w:rFonts w:ascii="Arial" w:hAnsi="Arial" w:cs="Arial"/>
                <w:sz w:val="24"/>
                <w:szCs w:val="24"/>
              </w:rPr>
            </w:pPr>
            <w:r w:rsidRPr="00AC401E">
              <w:rPr>
                <w:rFonts w:ascii="Arial" w:hAnsi="Arial" w:cs="Arial"/>
                <w:sz w:val="24"/>
                <w:szCs w:val="24"/>
              </w:rPr>
              <w:t>ITS will investigate.</w:t>
            </w:r>
          </w:p>
          <w:p w:rsidR="007C1438" w:rsidRPr="00AC401E" w:rsidRDefault="007C1438" w:rsidP="0028097A">
            <w:pPr>
              <w:pStyle w:val="ListParagraph"/>
              <w:numPr>
                <w:ilvl w:val="0"/>
                <w:numId w:val="15"/>
              </w:numPr>
              <w:ind w:left="301" w:hanging="270"/>
              <w:jc w:val="left"/>
              <w:rPr>
                <w:rFonts w:ascii="Arial" w:hAnsi="Arial" w:cs="Arial"/>
                <w:sz w:val="24"/>
                <w:szCs w:val="24"/>
              </w:rPr>
            </w:pPr>
            <w:r w:rsidRPr="00AC401E">
              <w:rPr>
                <w:rFonts w:ascii="Arial" w:hAnsi="Arial" w:cs="Arial"/>
                <w:sz w:val="24"/>
                <w:szCs w:val="24"/>
              </w:rPr>
              <w:t>10/10/14 – No action.  Kevin will follow-up.</w:t>
            </w:r>
          </w:p>
          <w:p w:rsidR="00594959" w:rsidRPr="0050376B" w:rsidRDefault="007C1438" w:rsidP="00594959">
            <w:pPr>
              <w:pStyle w:val="ListParagraph"/>
              <w:numPr>
                <w:ilvl w:val="0"/>
                <w:numId w:val="15"/>
              </w:numPr>
              <w:ind w:left="301" w:hanging="270"/>
              <w:jc w:val="left"/>
              <w:rPr>
                <w:rFonts w:ascii="Arial" w:hAnsi="Arial" w:cs="Arial"/>
                <w:sz w:val="24"/>
                <w:szCs w:val="24"/>
              </w:rPr>
            </w:pPr>
            <w:r w:rsidRPr="00AC401E">
              <w:rPr>
                <w:rFonts w:ascii="Arial" w:hAnsi="Arial" w:cs="Arial"/>
                <w:sz w:val="24"/>
                <w:szCs w:val="24"/>
              </w:rPr>
              <w:t>11/21/14 – Kevin contacted Tammy Grossbauer and she offered to contact Dan Holt to discuss the issue.  Dan reported to the group that this issue is resolved</w:t>
            </w:r>
          </w:p>
        </w:tc>
      </w:tr>
      <w:tr w:rsidR="006D2ABC" w:rsidRPr="00AC401E" w:rsidTr="00705159">
        <w:tc>
          <w:tcPr>
            <w:tcW w:w="743" w:type="dxa"/>
            <w:tcBorders>
              <w:bottom w:val="single" w:sz="4" w:space="0" w:color="000000"/>
            </w:tcBorders>
            <w:shd w:val="clear" w:color="auto" w:fill="auto"/>
          </w:tcPr>
          <w:p w:rsidR="007C1438" w:rsidRPr="00AC401E" w:rsidRDefault="007C1438" w:rsidP="007C1438">
            <w:pPr>
              <w:numPr>
                <w:ilvl w:val="0"/>
                <w:numId w:val="7"/>
              </w:numPr>
              <w:tabs>
                <w:tab w:val="left" w:pos="90"/>
              </w:tabs>
              <w:ind w:left="-18" w:firstLine="18"/>
              <w:rPr>
                <w:rFonts w:cs="Arial"/>
                <w:sz w:val="22"/>
              </w:rPr>
            </w:pPr>
          </w:p>
        </w:tc>
        <w:tc>
          <w:tcPr>
            <w:tcW w:w="4050" w:type="dxa"/>
            <w:tcBorders>
              <w:bottom w:val="single" w:sz="4" w:space="0" w:color="000000"/>
            </w:tcBorders>
            <w:shd w:val="clear" w:color="auto" w:fill="auto"/>
          </w:tcPr>
          <w:p w:rsidR="007C1438" w:rsidRPr="00AC401E" w:rsidRDefault="007C1438" w:rsidP="007C1438">
            <w:pPr>
              <w:rPr>
                <w:rFonts w:cs="Arial"/>
                <w:sz w:val="22"/>
              </w:rPr>
            </w:pPr>
            <w:r w:rsidRPr="00AC401E">
              <w:rPr>
                <w:rFonts w:cs="Arial"/>
                <w:sz w:val="22"/>
              </w:rPr>
              <w:t xml:space="preserve"> </w:t>
            </w:r>
            <w:r w:rsidRPr="00AC401E">
              <w:rPr>
                <w:rFonts w:cs="Arial"/>
                <w:szCs w:val="24"/>
              </w:rPr>
              <w:t>Lynda.com</w:t>
            </w:r>
          </w:p>
        </w:tc>
        <w:tc>
          <w:tcPr>
            <w:tcW w:w="2317" w:type="dxa"/>
            <w:tcBorders>
              <w:bottom w:val="single" w:sz="4" w:space="0" w:color="000000"/>
            </w:tcBorders>
            <w:shd w:val="clear" w:color="auto" w:fill="auto"/>
          </w:tcPr>
          <w:p w:rsidR="007C1438" w:rsidRPr="00AC401E" w:rsidRDefault="007C1438" w:rsidP="007C1438">
            <w:pPr>
              <w:jc w:val="left"/>
              <w:rPr>
                <w:rFonts w:cs="Arial"/>
                <w:szCs w:val="24"/>
              </w:rPr>
            </w:pPr>
            <w:r w:rsidRPr="00AC401E">
              <w:rPr>
                <w:rFonts w:cs="Arial"/>
                <w:szCs w:val="24"/>
              </w:rPr>
              <w:t>Leslie Johnson</w:t>
            </w:r>
          </w:p>
        </w:tc>
        <w:tc>
          <w:tcPr>
            <w:tcW w:w="1530" w:type="dxa"/>
            <w:tcBorders>
              <w:bottom w:val="single" w:sz="4" w:space="0" w:color="000000"/>
            </w:tcBorders>
            <w:shd w:val="clear" w:color="auto" w:fill="auto"/>
          </w:tcPr>
          <w:p w:rsidR="007C1438" w:rsidRPr="00AC401E" w:rsidRDefault="007C1438" w:rsidP="007C1438">
            <w:pPr>
              <w:jc w:val="left"/>
              <w:rPr>
                <w:rFonts w:cs="Arial"/>
                <w:sz w:val="22"/>
              </w:rPr>
            </w:pPr>
            <w:r w:rsidRPr="00AC401E">
              <w:rPr>
                <w:rFonts w:cs="Arial"/>
                <w:szCs w:val="24"/>
              </w:rPr>
              <w:t>5/7/14</w:t>
            </w:r>
          </w:p>
        </w:tc>
        <w:tc>
          <w:tcPr>
            <w:tcW w:w="5850" w:type="dxa"/>
            <w:tcBorders>
              <w:bottom w:val="single" w:sz="4" w:space="0" w:color="000000"/>
            </w:tcBorders>
            <w:shd w:val="clear" w:color="auto" w:fill="auto"/>
          </w:tcPr>
          <w:p w:rsidR="007C1438" w:rsidRPr="00AC401E" w:rsidRDefault="007C1438" w:rsidP="0028097A">
            <w:pPr>
              <w:pStyle w:val="ListParagraph"/>
              <w:numPr>
                <w:ilvl w:val="0"/>
                <w:numId w:val="15"/>
              </w:numPr>
              <w:spacing w:before="1"/>
              <w:ind w:left="301" w:right="42" w:hanging="301"/>
              <w:jc w:val="left"/>
              <w:rPr>
                <w:rFonts w:ascii="Arial" w:eastAsia="Arial" w:hAnsi="Arial" w:cs="Arial"/>
                <w:sz w:val="24"/>
                <w:szCs w:val="24"/>
              </w:rPr>
            </w:pPr>
            <w:r w:rsidRPr="00AC401E">
              <w:rPr>
                <w:rFonts w:ascii="Arial" w:eastAsia="Arial" w:hAnsi="Arial" w:cs="Arial"/>
                <w:sz w:val="24"/>
                <w:szCs w:val="24"/>
              </w:rPr>
              <w:t>CTE will look into acquiring Lynda.com licenses for shared workstations.</w:t>
            </w:r>
          </w:p>
          <w:p w:rsidR="007C1438" w:rsidRPr="00AC401E" w:rsidRDefault="007C1438" w:rsidP="0028097A">
            <w:pPr>
              <w:pStyle w:val="ListParagraph"/>
              <w:numPr>
                <w:ilvl w:val="0"/>
                <w:numId w:val="15"/>
              </w:numPr>
              <w:spacing w:before="1"/>
              <w:ind w:left="301" w:right="42" w:hanging="301"/>
              <w:jc w:val="left"/>
              <w:rPr>
                <w:rFonts w:ascii="Arial" w:eastAsia="Arial" w:hAnsi="Arial" w:cs="Arial"/>
                <w:sz w:val="24"/>
                <w:szCs w:val="24"/>
              </w:rPr>
            </w:pPr>
            <w:r w:rsidRPr="00AC401E">
              <w:rPr>
                <w:rFonts w:ascii="Arial" w:eastAsia="Arial" w:hAnsi="Arial" w:cs="Arial"/>
                <w:sz w:val="24"/>
                <w:szCs w:val="24"/>
              </w:rPr>
              <w:t>10/10/14 – The Committee agreed to acquire 5 lynda.com licenses to be managed by CTE for a 1-year trial.  ITS will cover the $1,750 cost.</w:t>
            </w:r>
          </w:p>
          <w:p w:rsidR="007C1438" w:rsidRPr="0050376B" w:rsidRDefault="007C1438" w:rsidP="007C1438">
            <w:pPr>
              <w:pStyle w:val="ListParagraph"/>
              <w:numPr>
                <w:ilvl w:val="0"/>
                <w:numId w:val="15"/>
              </w:numPr>
              <w:spacing w:before="1"/>
              <w:ind w:left="301" w:right="42" w:hanging="301"/>
              <w:jc w:val="left"/>
              <w:rPr>
                <w:rFonts w:ascii="Arial" w:eastAsia="Arial" w:hAnsi="Arial" w:cs="Arial"/>
                <w:sz w:val="24"/>
                <w:szCs w:val="24"/>
              </w:rPr>
            </w:pPr>
            <w:r w:rsidRPr="00AC401E">
              <w:rPr>
                <w:rFonts w:ascii="Arial" w:eastAsia="Arial" w:hAnsi="Arial" w:cs="Arial"/>
                <w:sz w:val="24"/>
                <w:szCs w:val="24"/>
              </w:rPr>
              <w:t>11/21/14 – lynda.com licenses were purchased and John Thommen in CTE will administer them.  This is a 1-year pilot, but may be revisited in 6-8 months to determine if purchasing additional licenses is warranted due to wide demand for the resource.</w:t>
            </w:r>
          </w:p>
        </w:tc>
      </w:tr>
      <w:tr w:rsidR="006D2ABC" w:rsidRPr="00AC401E" w:rsidTr="00705159">
        <w:tc>
          <w:tcPr>
            <w:tcW w:w="743" w:type="dxa"/>
            <w:shd w:val="clear" w:color="auto" w:fill="auto"/>
          </w:tcPr>
          <w:p w:rsidR="00D61F4F" w:rsidRPr="00AC401E" w:rsidRDefault="00D61F4F" w:rsidP="00D61F4F">
            <w:pPr>
              <w:numPr>
                <w:ilvl w:val="0"/>
                <w:numId w:val="7"/>
              </w:numPr>
              <w:tabs>
                <w:tab w:val="left" w:pos="90"/>
              </w:tabs>
              <w:ind w:left="-18" w:firstLine="18"/>
              <w:rPr>
                <w:rFonts w:cs="Arial"/>
                <w:sz w:val="22"/>
              </w:rPr>
            </w:pPr>
          </w:p>
        </w:tc>
        <w:tc>
          <w:tcPr>
            <w:tcW w:w="4050" w:type="dxa"/>
            <w:shd w:val="clear" w:color="auto" w:fill="auto"/>
          </w:tcPr>
          <w:p w:rsidR="00D61F4F" w:rsidRPr="00AC401E" w:rsidRDefault="00D61F4F" w:rsidP="00D61F4F">
            <w:pPr>
              <w:rPr>
                <w:rFonts w:cs="Arial"/>
                <w:sz w:val="22"/>
              </w:rPr>
            </w:pPr>
            <w:r w:rsidRPr="00AC401E">
              <w:rPr>
                <w:rFonts w:cs="Arial"/>
                <w:szCs w:val="24"/>
              </w:rPr>
              <w:t>Laptops for Adjunct Faculty</w:t>
            </w:r>
          </w:p>
        </w:tc>
        <w:tc>
          <w:tcPr>
            <w:tcW w:w="2317" w:type="dxa"/>
            <w:shd w:val="clear" w:color="auto" w:fill="auto"/>
          </w:tcPr>
          <w:p w:rsidR="00D61F4F" w:rsidRPr="00AC401E" w:rsidRDefault="00D61F4F" w:rsidP="00D61F4F">
            <w:pPr>
              <w:rPr>
                <w:rFonts w:cs="Arial"/>
                <w:sz w:val="22"/>
              </w:rPr>
            </w:pPr>
            <w:r w:rsidRPr="00AC401E">
              <w:rPr>
                <w:rFonts w:cs="Arial"/>
                <w:szCs w:val="24"/>
              </w:rPr>
              <w:t>Ed Suniga</w:t>
            </w:r>
          </w:p>
        </w:tc>
        <w:tc>
          <w:tcPr>
            <w:tcW w:w="1530" w:type="dxa"/>
            <w:shd w:val="clear" w:color="auto" w:fill="auto"/>
          </w:tcPr>
          <w:p w:rsidR="00D61F4F" w:rsidRPr="00AC401E" w:rsidRDefault="00D61F4F" w:rsidP="00D61F4F">
            <w:pPr>
              <w:jc w:val="center"/>
              <w:rPr>
                <w:rFonts w:cs="Arial"/>
                <w:sz w:val="22"/>
              </w:rPr>
            </w:pPr>
            <w:r w:rsidRPr="00AC401E">
              <w:rPr>
                <w:rFonts w:cs="Arial"/>
                <w:szCs w:val="24"/>
              </w:rPr>
              <w:t>11/21/14</w:t>
            </w:r>
          </w:p>
        </w:tc>
        <w:tc>
          <w:tcPr>
            <w:tcW w:w="5850" w:type="dxa"/>
            <w:shd w:val="clear" w:color="auto" w:fill="auto"/>
          </w:tcPr>
          <w:p w:rsidR="00D61F4F" w:rsidRPr="00AC401E" w:rsidRDefault="00D61F4F" w:rsidP="00D61F4F">
            <w:pPr>
              <w:pStyle w:val="Standard1"/>
              <w:numPr>
                <w:ilvl w:val="0"/>
                <w:numId w:val="14"/>
              </w:numPr>
              <w:tabs>
                <w:tab w:val="right" w:pos="6660"/>
              </w:tabs>
              <w:ind w:left="301" w:right="-114" w:hanging="270"/>
              <w:rPr>
                <w:rFonts w:ascii="Arial" w:hAnsi="Arial" w:cs="Arial"/>
                <w:sz w:val="24"/>
                <w:szCs w:val="24"/>
              </w:rPr>
            </w:pPr>
            <w:r w:rsidRPr="00AC401E">
              <w:rPr>
                <w:rFonts w:ascii="Arial" w:hAnsi="Arial" w:cs="Arial"/>
                <w:sz w:val="24"/>
                <w:szCs w:val="24"/>
              </w:rPr>
              <w:t xml:space="preserve">11/21/14 – Ed Suniga provided an overview of the discussion at the last TAC meeting.  Further discussion occurred.  The point was made that faculty teaching a face-to-face course on campus have a teaching station available to them in the classroom.  For faculty teaching an online class, their laptop is their teaching station.  Jim Luke suggested that all ACC status adjunct faculty and </w:t>
            </w:r>
            <w:r w:rsidRPr="00AC401E">
              <w:rPr>
                <w:rFonts w:ascii="Arial" w:hAnsi="Arial" w:cs="Arial"/>
                <w:sz w:val="24"/>
                <w:szCs w:val="24"/>
              </w:rPr>
              <w:lastRenderedPageBreak/>
              <w:t xml:space="preserve">those that teach online classes should be eligible for a laptop or tablet device.  They may opt-out.  For all other faculty, it was suggested that the College provide a tax document stating that having a laptop to teach a course at LCC is a requirement, but that the College is not providing one.  This would enable the faculty member to claim the purchase of a laptop as a business expense on their tax return.  The group agreed with this suggestion.  Ed Suniga will take </w:t>
            </w:r>
            <w:proofErr w:type="gramStart"/>
            <w:r w:rsidRPr="00AC401E">
              <w:rPr>
                <w:rFonts w:ascii="Arial" w:hAnsi="Arial" w:cs="Arial"/>
                <w:sz w:val="24"/>
                <w:szCs w:val="24"/>
              </w:rPr>
              <w:t>this  back</w:t>
            </w:r>
            <w:proofErr w:type="gramEnd"/>
            <w:r w:rsidRPr="00AC401E">
              <w:rPr>
                <w:rFonts w:ascii="Arial" w:hAnsi="Arial" w:cs="Arial"/>
                <w:sz w:val="24"/>
                <w:szCs w:val="24"/>
              </w:rPr>
              <w:t xml:space="preserve"> to SAALT for consideration.  Concerns about the cost of this approach were raised.  SAALT will research the potential cost and Ed will report back to TAC.</w:t>
            </w:r>
          </w:p>
          <w:p w:rsidR="00D61F4F" w:rsidRPr="00AC401E" w:rsidRDefault="00D61F4F" w:rsidP="00D61F4F">
            <w:pPr>
              <w:pStyle w:val="Standard1"/>
              <w:numPr>
                <w:ilvl w:val="0"/>
                <w:numId w:val="14"/>
              </w:numPr>
              <w:tabs>
                <w:tab w:val="right" w:pos="6660"/>
              </w:tabs>
              <w:ind w:left="301" w:right="-114" w:hanging="270"/>
              <w:rPr>
                <w:rFonts w:ascii="Arial" w:hAnsi="Arial" w:cs="Arial"/>
                <w:sz w:val="24"/>
                <w:szCs w:val="24"/>
              </w:rPr>
            </w:pPr>
            <w:r w:rsidRPr="00AC401E">
              <w:rPr>
                <w:rFonts w:ascii="Arial" w:hAnsi="Arial" w:cs="Arial"/>
                <w:sz w:val="24"/>
                <w:szCs w:val="24"/>
              </w:rPr>
              <w:t>1/16/15 – No update.  SAALT did not meet in December.  Next meeting is in February, 2015.</w:t>
            </w:r>
          </w:p>
          <w:p w:rsidR="00D61F4F" w:rsidRPr="00AC401E" w:rsidRDefault="00D61F4F" w:rsidP="00D61F4F">
            <w:pPr>
              <w:pStyle w:val="Standard1"/>
              <w:numPr>
                <w:ilvl w:val="0"/>
                <w:numId w:val="14"/>
              </w:numPr>
              <w:tabs>
                <w:tab w:val="right" w:pos="6660"/>
              </w:tabs>
              <w:ind w:left="301" w:right="-114" w:hanging="270"/>
              <w:rPr>
                <w:rFonts w:ascii="Arial" w:hAnsi="Arial" w:cs="Arial"/>
                <w:sz w:val="24"/>
                <w:szCs w:val="24"/>
              </w:rPr>
            </w:pPr>
            <w:r w:rsidRPr="00AC401E">
              <w:rPr>
                <w:rFonts w:ascii="Arial" w:hAnsi="Arial" w:cs="Arial"/>
                <w:sz w:val="24"/>
                <w:szCs w:val="24"/>
              </w:rPr>
              <w:t>2/27/15 – No update.  SAALT’s next meeting is March 2.</w:t>
            </w:r>
          </w:p>
          <w:p w:rsidR="00D61F4F" w:rsidRPr="00AC401E" w:rsidRDefault="00D61F4F" w:rsidP="00D61F4F">
            <w:pPr>
              <w:pStyle w:val="Standard1"/>
              <w:numPr>
                <w:ilvl w:val="0"/>
                <w:numId w:val="14"/>
              </w:numPr>
              <w:tabs>
                <w:tab w:val="right" w:pos="6660"/>
              </w:tabs>
              <w:ind w:left="301" w:right="-114" w:hanging="270"/>
              <w:rPr>
                <w:rFonts w:ascii="Arial" w:hAnsi="Arial" w:cs="Arial"/>
                <w:sz w:val="24"/>
                <w:szCs w:val="24"/>
              </w:rPr>
            </w:pPr>
            <w:r w:rsidRPr="00AC401E">
              <w:rPr>
                <w:rFonts w:ascii="Arial" w:hAnsi="Arial" w:cs="Arial"/>
                <w:sz w:val="24"/>
                <w:szCs w:val="24"/>
              </w:rPr>
              <w:t>4/10/15 – Ed Suniga reported that SAALT was in agreement with TAC’s proposal.  He also proposed we investigate a Virtual Desktop Infrastructure (VDI) pilot this summer.  He will organize a small team to discuss processes and costs associated with issuing laptops to ACC status adjunct faculty and those who teach online/hybrid courses.  The team will also discuss his VDI pilot proposal and report back to the committee at our next meeting.</w:t>
            </w:r>
          </w:p>
          <w:p w:rsidR="00D61F4F" w:rsidRPr="00AC401E" w:rsidRDefault="00D61F4F" w:rsidP="00D61F4F">
            <w:pPr>
              <w:pStyle w:val="Standard1"/>
              <w:numPr>
                <w:ilvl w:val="0"/>
                <w:numId w:val="14"/>
              </w:numPr>
              <w:tabs>
                <w:tab w:val="right" w:pos="6660"/>
              </w:tabs>
              <w:ind w:left="301" w:right="-114" w:hanging="270"/>
              <w:rPr>
                <w:rFonts w:ascii="Arial" w:hAnsi="Arial" w:cs="Arial"/>
                <w:sz w:val="24"/>
                <w:szCs w:val="24"/>
              </w:rPr>
            </w:pPr>
            <w:r w:rsidRPr="00AC401E">
              <w:rPr>
                <w:rFonts w:ascii="Arial" w:hAnsi="Arial" w:cs="Arial"/>
                <w:sz w:val="24"/>
                <w:szCs w:val="24"/>
              </w:rPr>
              <w:t>5/8/15 – Ed Suniga reported that a group met to discuss using VDI as an alternative to issuing college owned laptops.  He proposed a pilot project this summer of 25 faculty members to further investigate this approach.  Jason Therrien provided an overview of the VDI solution and demonstrated its use. Discussion followed.  TAC members were asked to solicit volunteers for the pilot and Ed will act as coordinator.</w:t>
            </w:r>
          </w:p>
          <w:p w:rsidR="00D61F4F" w:rsidRPr="00AC401E" w:rsidRDefault="00D61F4F" w:rsidP="00D61F4F">
            <w:pPr>
              <w:pStyle w:val="Standard1"/>
              <w:numPr>
                <w:ilvl w:val="0"/>
                <w:numId w:val="14"/>
              </w:numPr>
              <w:tabs>
                <w:tab w:val="right" w:pos="6660"/>
              </w:tabs>
              <w:ind w:left="301" w:right="-114" w:hanging="270"/>
              <w:rPr>
                <w:rFonts w:ascii="Arial" w:hAnsi="Arial" w:cs="Arial"/>
                <w:sz w:val="24"/>
                <w:szCs w:val="24"/>
              </w:rPr>
            </w:pPr>
            <w:r w:rsidRPr="00AC401E">
              <w:rPr>
                <w:rFonts w:ascii="Arial" w:hAnsi="Arial" w:cs="Arial"/>
                <w:sz w:val="24"/>
                <w:szCs w:val="24"/>
              </w:rPr>
              <w:lastRenderedPageBreak/>
              <w:t>9/25/15 – No update on the laptop proposal.  Jason Therrien reported that only one faculty member piloted the VDI over the summer.  It was successful for that faculty member, but we need more to participate in a pilot.  TAC members were again asked to solicit volunteers for the pilot.</w:t>
            </w:r>
          </w:p>
          <w:p w:rsidR="00D61F4F" w:rsidRPr="00AC401E" w:rsidRDefault="00D61F4F" w:rsidP="00D61F4F">
            <w:pPr>
              <w:pStyle w:val="Standard1"/>
              <w:numPr>
                <w:ilvl w:val="0"/>
                <w:numId w:val="14"/>
              </w:numPr>
              <w:tabs>
                <w:tab w:val="right" w:pos="6660"/>
              </w:tabs>
              <w:ind w:left="301" w:right="-114" w:hanging="270"/>
              <w:rPr>
                <w:rFonts w:ascii="Arial" w:hAnsi="Arial" w:cs="Arial"/>
                <w:sz w:val="24"/>
                <w:szCs w:val="24"/>
              </w:rPr>
            </w:pPr>
            <w:r w:rsidRPr="00AC401E">
              <w:rPr>
                <w:rFonts w:ascii="Arial" w:hAnsi="Arial" w:cs="Arial"/>
                <w:sz w:val="24"/>
                <w:szCs w:val="24"/>
              </w:rPr>
              <w:t>10/23/15 – Need participants for an effective pilot of the VDI solution – particularly adjunct faculty.  Tom Field will contact Ed Suniga to find out why folks who expressed interest in the summer pilot did not participate.  Several TAC members agreed to participate in a pilot and will solicit additional volunteers.  They should contact Jason Therrien.</w:t>
            </w:r>
          </w:p>
          <w:p w:rsidR="00D61F4F" w:rsidRPr="00AC401E" w:rsidRDefault="00D61F4F" w:rsidP="00D61F4F">
            <w:pPr>
              <w:pStyle w:val="Standard1"/>
              <w:numPr>
                <w:ilvl w:val="0"/>
                <w:numId w:val="14"/>
              </w:numPr>
              <w:tabs>
                <w:tab w:val="right" w:pos="6660"/>
              </w:tabs>
              <w:ind w:left="301" w:right="-114" w:hanging="270"/>
              <w:rPr>
                <w:rFonts w:ascii="Arial" w:hAnsi="Arial" w:cs="Arial"/>
                <w:sz w:val="24"/>
                <w:szCs w:val="24"/>
              </w:rPr>
            </w:pPr>
            <w:r w:rsidRPr="00AC401E">
              <w:rPr>
                <w:rFonts w:ascii="Arial" w:hAnsi="Arial" w:cs="Arial"/>
                <w:sz w:val="24"/>
                <w:szCs w:val="24"/>
              </w:rPr>
              <w:t>11/20/15 – Jason Therrien reported that there were five names for the VDI pilot.  It would begin for them and TAC members would continue to solicit additional volunteers.  Ed Suniga reported the proposed laptop policy as it currently stands: ACC adjunct faculty who feel they need a laptop can request one.  Non-ACC adjunct faculty can request one and their requests will be considered on a case-to-case basis.</w:t>
            </w:r>
          </w:p>
          <w:p w:rsidR="00D61F4F" w:rsidRPr="00AC401E" w:rsidRDefault="00D61F4F" w:rsidP="00D61F4F">
            <w:pPr>
              <w:pStyle w:val="Standard1"/>
              <w:numPr>
                <w:ilvl w:val="0"/>
                <w:numId w:val="14"/>
              </w:numPr>
              <w:tabs>
                <w:tab w:val="right" w:pos="6660"/>
              </w:tabs>
              <w:ind w:left="301" w:right="-114" w:hanging="270"/>
              <w:rPr>
                <w:rFonts w:ascii="Arial" w:hAnsi="Arial" w:cs="Arial"/>
                <w:sz w:val="24"/>
                <w:szCs w:val="24"/>
              </w:rPr>
            </w:pPr>
            <w:r w:rsidRPr="00AC401E">
              <w:rPr>
                <w:rFonts w:ascii="Arial" w:hAnsi="Arial" w:cs="Arial"/>
                <w:sz w:val="24"/>
                <w:szCs w:val="24"/>
              </w:rPr>
              <w:t>01/29/16 – Limited participation in the pilot.  Several Committee members expressed interest in participating.</w:t>
            </w:r>
          </w:p>
          <w:p w:rsidR="00D61F4F" w:rsidRPr="00AC401E" w:rsidRDefault="00D61F4F" w:rsidP="00D61F4F">
            <w:pPr>
              <w:pStyle w:val="Standard1"/>
              <w:numPr>
                <w:ilvl w:val="0"/>
                <w:numId w:val="14"/>
              </w:numPr>
              <w:tabs>
                <w:tab w:val="right" w:pos="6660"/>
              </w:tabs>
              <w:ind w:left="301" w:right="-114" w:hanging="270"/>
              <w:rPr>
                <w:rFonts w:ascii="Arial" w:hAnsi="Arial" w:cs="Arial"/>
                <w:sz w:val="24"/>
                <w:szCs w:val="24"/>
              </w:rPr>
            </w:pPr>
            <w:r w:rsidRPr="00AC401E">
              <w:rPr>
                <w:rFonts w:ascii="Arial" w:hAnsi="Arial" w:cs="Arial"/>
                <w:sz w:val="24"/>
                <w:szCs w:val="24"/>
              </w:rPr>
              <w:t>03/25/16 – VDI pilot testing is continuing.  Discussion occurred about several challenges participants are having.</w:t>
            </w:r>
          </w:p>
          <w:p w:rsidR="00D61F4F" w:rsidRPr="00AC401E" w:rsidRDefault="00D61F4F" w:rsidP="00D61F4F">
            <w:pPr>
              <w:pStyle w:val="Standard1"/>
              <w:numPr>
                <w:ilvl w:val="0"/>
                <w:numId w:val="14"/>
              </w:numPr>
              <w:tabs>
                <w:tab w:val="right" w:pos="6660"/>
              </w:tabs>
              <w:ind w:left="301" w:right="-114" w:hanging="270"/>
              <w:rPr>
                <w:rFonts w:ascii="Arial" w:hAnsi="Arial" w:cs="Arial"/>
                <w:sz w:val="24"/>
                <w:szCs w:val="24"/>
              </w:rPr>
            </w:pPr>
            <w:r w:rsidRPr="00AC401E">
              <w:rPr>
                <w:rFonts w:ascii="Arial" w:hAnsi="Arial" w:cs="Arial"/>
                <w:sz w:val="24"/>
                <w:szCs w:val="24"/>
              </w:rPr>
              <w:t>04/08/16 – VDI pilot testing is continuing.  Meg Elias has tried this out and likes it.  She raised a number of questions which Tom Field and Joe Kursch addressed.</w:t>
            </w:r>
          </w:p>
          <w:p w:rsidR="00D61F4F" w:rsidRPr="00AC401E" w:rsidRDefault="00D61F4F" w:rsidP="00D61F4F">
            <w:pPr>
              <w:pStyle w:val="Standard1"/>
              <w:numPr>
                <w:ilvl w:val="0"/>
                <w:numId w:val="14"/>
              </w:numPr>
              <w:tabs>
                <w:tab w:val="right" w:pos="6660"/>
              </w:tabs>
              <w:ind w:left="301" w:right="-114" w:hanging="270"/>
              <w:rPr>
                <w:rFonts w:ascii="Arial" w:hAnsi="Arial" w:cs="Arial"/>
                <w:sz w:val="24"/>
                <w:szCs w:val="24"/>
              </w:rPr>
            </w:pPr>
            <w:r w:rsidRPr="00AC401E">
              <w:rPr>
                <w:rFonts w:ascii="Arial" w:hAnsi="Arial" w:cs="Arial"/>
                <w:sz w:val="24"/>
                <w:szCs w:val="24"/>
              </w:rPr>
              <w:t xml:space="preserve">05/06/16 – VDI Test Pilot is continuing.  At this point only 7 faculty are using it.  A brief discussion followed on how we could get more faculty to use it – educating people on why it is useful is needed </w:t>
            </w:r>
            <w:r w:rsidRPr="00AC401E">
              <w:rPr>
                <w:rFonts w:ascii="Arial" w:hAnsi="Arial" w:cs="Arial"/>
                <w:sz w:val="24"/>
                <w:szCs w:val="24"/>
              </w:rPr>
              <w:lastRenderedPageBreak/>
              <w:t>(applies to Technology Usability and Training).  Faculty presently using it discussed how they were using it and could potentially use it.  It was pointed out that the discussion has become a VDI pilot discussion rather than a laptop for adjunct faculty discussion and that the Task item should be closed.  The committee can continue to address VDI usage through the Technology Usability and Training standing agenda item.  The Committee agreed to document the new process and work to communicate and assist in implementation before closing this task.</w:t>
            </w:r>
          </w:p>
          <w:p w:rsidR="00D61F4F" w:rsidRPr="00AC401E" w:rsidRDefault="00D61F4F" w:rsidP="00D61F4F">
            <w:pPr>
              <w:pStyle w:val="Standard1"/>
              <w:numPr>
                <w:ilvl w:val="0"/>
                <w:numId w:val="14"/>
              </w:numPr>
              <w:tabs>
                <w:tab w:val="right" w:pos="6660"/>
              </w:tabs>
              <w:ind w:left="301" w:right="-114" w:hanging="270"/>
              <w:rPr>
                <w:rFonts w:ascii="Arial" w:hAnsi="Arial" w:cs="Arial"/>
                <w:sz w:val="24"/>
                <w:szCs w:val="24"/>
              </w:rPr>
            </w:pPr>
            <w:r w:rsidRPr="00AC401E">
              <w:rPr>
                <w:rFonts w:ascii="Arial" w:hAnsi="Arial" w:cs="Arial"/>
                <w:sz w:val="24"/>
                <w:szCs w:val="24"/>
              </w:rPr>
              <w:t>09/23/16 – Closed.  The on-going VDI Pilot which was part of this item will be covered within the Technology Usability and Training agenda item.</w:t>
            </w:r>
          </w:p>
        </w:tc>
      </w:tr>
      <w:tr w:rsidR="006D2ABC" w:rsidRPr="00AC401E" w:rsidTr="00705159">
        <w:tc>
          <w:tcPr>
            <w:tcW w:w="743" w:type="dxa"/>
            <w:shd w:val="clear" w:color="auto" w:fill="auto"/>
          </w:tcPr>
          <w:p w:rsidR="008A4D5C" w:rsidRPr="00AC401E" w:rsidRDefault="008A4D5C" w:rsidP="008A4D5C">
            <w:pPr>
              <w:numPr>
                <w:ilvl w:val="0"/>
                <w:numId w:val="7"/>
              </w:numPr>
              <w:tabs>
                <w:tab w:val="left" w:pos="90"/>
              </w:tabs>
              <w:ind w:left="-18" w:firstLine="18"/>
              <w:rPr>
                <w:rFonts w:cs="Arial"/>
                <w:sz w:val="22"/>
              </w:rPr>
            </w:pPr>
          </w:p>
        </w:tc>
        <w:tc>
          <w:tcPr>
            <w:tcW w:w="4050" w:type="dxa"/>
            <w:shd w:val="clear" w:color="auto" w:fill="auto"/>
          </w:tcPr>
          <w:p w:rsidR="008A4D5C" w:rsidRPr="00AC401E" w:rsidRDefault="008A4D5C" w:rsidP="008A4D5C">
            <w:pPr>
              <w:rPr>
                <w:rFonts w:cs="Arial"/>
                <w:szCs w:val="24"/>
              </w:rPr>
            </w:pPr>
            <w:r w:rsidRPr="00AC401E">
              <w:rPr>
                <w:rFonts w:cs="Arial"/>
                <w:szCs w:val="24"/>
              </w:rPr>
              <w:t>Email System Integration</w:t>
            </w:r>
          </w:p>
        </w:tc>
        <w:tc>
          <w:tcPr>
            <w:tcW w:w="2317" w:type="dxa"/>
            <w:shd w:val="clear" w:color="auto" w:fill="auto"/>
          </w:tcPr>
          <w:p w:rsidR="008A4D5C" w:rsidRPr="00AC401E" w:rsidRDefault="008A4D5C" w:rsidP="008A4D5C">
            <w:pPr>
              <w:rPr>
                <w:rFonts w:cs="Arial"/>
                <w:szCs w:val="24"/>
              </w:rPr>
            </w:pPr>
            <w:r w:rsidRPr="00AC401E">
              <w:rPr>
                <w:rFonts w:cs="Arial"/>
                <w:szCs w:val="24"/>
              </w:rPr>
              <w:t>Bruce Farris</w:t>
            </w:r>
          </w:p>
        </w:tc>
        <w:tc>
          <w:tcPr>
            <w:tcW w:w="1530" w:type="dxa"/>
            <w:shd w:val="clear" w:color="auto" w:fill="auto"/>
          </w:tcPr>
          <w:p w:rsidR="008A4D5C" w:rsidRPr="00AC401E" w:rsidRDefault="008A4D5C" w:rsidP="008A4D5C">
            <w:pPr>
              <w:jc w:val="center"/>
              <w:rPr>
                <w:rFonts w:cs="Arial"/>
                <w:szCs w:val="24"/>
              </w:rPr>
            </w:pPr>
            <w:r w:rsidRPr="00AC401E">
              <w:rPr>
                <w:rFonts w:cs="Arial"/>
                <w:szCs w:val="24"/>
              </w:rPr>
              <w:t>2/27/15</w:t>
            </w:r>
          </w:p>
        </w:tc>
        <w:tc>
          <w:tcPr>
            <w:tcW w:w="5850" w:type="dxa"/>
            <w:shd w:val="clear" w:color="auto" w:fill="auto"/>
          </w:tcPr>
          <w:p w:rsidR="008A4D5C" w:rsidRPr="00AC401E" w:rsidRDefault="008A4D5C" w:rsidP="008A4D5C">
            <w:pPr>
              <w:pStyle w:val="ListParagraph"/>
              <w:numPr>
                <w:ilvl w:val="0"/>
                <w:numId w:val="17"/>
              </w:numPr>
              <w:ind w:left="301" w:hanging="270"/>
              <w:jc w:val="left"/>
              <w:rPr>
                <w:rFonts w:ascii="Arial" w:hAnsi="Arial" w:cs="Arial"/>
                <w:sz w:val="24"/>
                <w:szCs w:val="24"/>
              </w:rPr>
            </w:pPr>
            <w:r w:rsidRPr="00AC401E">
              <w:rPr>
                <w:rFonts w:ascii="Arial" w:hAnsi="Arial" w:cs="Arial"/>
                <w:sz w:val="24"/>
                <w:szCs w:val="24"/>
              </w:rPr>
              <w:t xml:space="preserve">2/27/15 – Bruce initiated a discussion about the challenges students and faculty face in communicating effectively when the college has multiple email platforms that don’t work well together.  eLearning and ITS staff will further investigate this concern:  what are other D2L schools doing; is it possible to </w:t>
            </w:r>
            <w:proofErr w:type="spellStart"/>
            <w:r w:rsidRPr="00AC401E">
              <w:rPr>
                <w:rFonts w:ascii="Arial" w:hAnsi="Arial" w:cs="Arial"/>
                <w:sz w:val="24"/>
                <w:szCs w:val="24"/>
              </w:rPr>
              <w:t>shutdown</w:t>
            </w:r>
            <w:proofErr w:type="spellEnd"/>
            <w:r w:rsidRPr="00AC401E">
              <w:rPr>
                <w:rFonts w:ascii="Arial" w:hAnsi="Arial" w:cs="Arial"/>
                <w:sz w:val="24"/>
                <w:szCs w:val="24"/>
              </w:rPr>
              <w:t xml:space="preserve"> the D2L messaging capability and integrate </w:t>
            </w:r>
            <w:proofErr w:type="spellStart"/>
            <w:r w:rsidRPr="00AC401E">
              <w:rPr>
                <w:rFonts w:ascii="Arial" w:hAnsi="Arial" w:cs="Arial"/>
                <w:sz w:val="24"/>
                <w:szCs w:val="24"/>
              </w:rPr>
              <w:t>gmail</w:t>
            </w:r>
            <w:proofErr w:type="spellEnd"/>
            <w:r w:rsidRPr="00AC401E">
              <w:rPr>
                <w:rFonts w:ascii="Arial" w:hAnsi="Arial" w:cs="Arial"/>
                <w:sz w:val="24"/>
                <w:szCs w:val="24"/>
              </w:rPr>
              <w:t xml:space="preserve"> with D2L.</w:t>
            </w:r>
          </w:p>
          <w:p w:rsidR="008A4D5C" w:rsidRPr="00AC401E" w:rsidRDefault="008A4D5C" w:rsidP="008A4D5C">
            <w:pPr>
              <w:pStyle w:val="ListParagraph"/>
              <w:numPr>
                <w:ilvl w:val="0"/>
                <w:numId w:val="17"/>
              </w:numPr>
              <w:ind w:left="301" w:hanging="270"/>
              <w:jc w:val="left"/>
              <w:rPr>
                <w:rFonts w:cs="Arial"/>
                <w:szCs w:val="24"/>
              </w:rPr>
            </w:pPr>
            <w:r w:rsidRPr="00AC401E">
              <w:rPr>
                <w:rFonts w:ascii="Arial" w:hAnsi="Arial" w:cs="Arial"/>
                <w:sz w:val="24"/>
                <w:szCs w:val="24"/>
              </w:rPr>
              <w:t xml:space="preserve">4/10/15 – Kevin Bubb reported that Joe Kursch has not had an opportunity to talk with other D2L schools that have turned on receipt of email from outside sources.  He and John Hendzel also reported that D2L is redeveloping APIs with </w:t>
            </w:r>
            <w:proofErr w:type="spellStart"/>
            <w:r w:rsidRPr="00AC401E">
              <w:rPr>
                <w:rFonts w:ascii="Arial" w:hAnsi="Arial" w:cs="Arial"/>
                <w:sz w:val="24"/>
                <w:szCs w:val="24"/>
              </w:rPr>
              <w:t>gmail</w:t>
            </w:r>
            <w:proofErr w:type="spellEnd"/>
            <w:r w:rsidRPr="00AC401E">
              <w:rPr>
                <w:rFonts w:ascii="Arial" w:hAnsi="Arial" w:cs="Arial"/>
                <w:sz w:val="24"/>
                <w:szCs w:val="24"/>
              </w:rPr>
              <w:t xml:space="preserve">.  We will need to wait for this to be completed before we can explore closer integration between D2L and </w:t>
            </w:r>
            <w:proofErr w:type="spellStart"/>
            <w:r w:rsidRPr="00AC401E">
              <w:rPr>
                <w:rFonts w:ascii="Arial" w:hAnsi="Arial" w:cs="Arial"/>
                <w:sz w:val="24"/>
                <w:szCs w:val="24"/>
              </w:rPr>
              <w:t>gmail</w:t>
            </w:r>
            <w:proofErr w:type="spellEnd"/>
            <w:r w:rsidRPr="00AC401E">
              <w:rPr>
                <w:rFonts w:ascii="Arial" w:hAnsi="Arial" w:cs="Arial"/>
                <w:sz w:val="24"/>
                <w:szCs w:val="24"/>
              </w:rPr>
              <w:t>.  John also shared with the group that he is investigating the automated population of Google Groups to facilitate communication between faculty and students.</w:t>
            </w:r>
          </w:p>
          <w:p w:rsidR="008A4D5C" w:rsidRPr="00AC401E" w:rsidRDefault="008A4D5C" w:rsidP="008A4D5C">
            <w:pPr>
              <w:pStyle w:val="ListParagraph"/>
              <w:numPr>
                <w:ilvl w:val="0"/>
                <w:numId w:val="17"/>
              </w:numPr>
              <w:ind w:left="301" w:hanging="270"/>
              <w:jc w:val="left"/>
              <w:rPr>
                <w:rFonts w:cs="Arial"/>
                <w:szCs w:val="24"/>
              </w:rPr>
            </w:pPr>
            <w:r w:rsidRPr="00AC401E">
              <w:rPr>
                <w:rFonts w:ascii="Arial" w:hAnsi="Arial" w:cs="Arial"/>
                <w:sz w:val="24"/>
                <w:szCs w:val="24"/>
              </w:rPr>
              <w:t xml:space="preserve">5/8/15 – Joe Kursch reported that he has contacted D2L for clients that have turned on </w:t>
            </w:r>
            <w:r w:rsidRPr="00AC401E">
              <w:rPr>
                <w:rFonts w:ascii="Arial" w:hAnsi="Arial" w:cs="Arial"/>
                <w:sz w:val="24"/>
                <w:szCs w:val="24"/>
              </w:rPr>
              <w:lastRenderedPageBreak/>
              <w:t>receipt of email from outside sources.  No success with this so far.  He also reported that D2L integration with Google will be tested this summer after the upcoming D2L upgrade.  John Hendzel reported that he is continuing to work on syncing Google Groups.</w:t>
            </w:r>
          </w:p>
          <w:p w:rsidR="008A4D5C" w:rsidRPr="00AC401E" w:rsidRDefault="008A4D5C" w:rsidP="008A4D5C">
            <w:pPr>
              <w:pStyle w:val="ListParagraph"/>
              <w:numPr>
                <w:ilvl w:val="0"/>
                <w:numId w:val="17"/>
              </w:numPr>
              <w:ind w:left="301" w:hanging="270"/>
              <w:jc w:val="left"/>
              <w:rPr>
                <w:rFonts w:cs="Arial"/>
                <w:szCs w:val="24"/>
              </w:rPr>
            </w:pPr>
            <w:r w:rsidRPr="00AC401E">
              <w:rPr>
                <w:rFonts w:ascii="Arial" w:hAnsi="Arial" w:cs="Arial"/>
                <w:sz w:val="24"/>
                <w:szCs w:val="24"/>
              </w:rPr>
              <w:t>9/25/15 – Bruce Farris reported an update from Linda Hamlin which contained the following: (1) D2L verified to eLearning that they do have spam and anti-virus filtering and gateways in place. (2)</w:t>
            </w:r>
            <w:r w:rsidR="00332C4C" w:rsidRPr="00AC401E">
              <w:rPr>
                <w:rFonts w:ascii="Arial" w:hAnsi="Arial" w:cs="Arial"/>
                <w:sz w:val="24"/>
                <w:szCs w:val="24"/>
              </w:rPr>
              <w:t xml:space="preserve"> They think it may be possible to restrict incoming mail domains but this has to be tested.  (3) D2L was not able to put us in contact with any other schools who currently have their D2L mail setup to allow external messages into the system.  (4) The next step is to work with D2L to configure the Test environment to receive external mail and validate that functionality.  (5) Google Apps integration with D2L is going through verification in the Test environment.  If implemented it will allow access to student email and Google Apps through D2L.</w:t>
            </w:r>
          </w:p>
          <w:p w:rsidR="00332C4C" w:rsidRPr="00AC401E" w:rsidRDefault="00332C4C" w:rsidP="00332C4C">
            <w:pPr>
              <w:pStyle w:val="ListParagraph"/>
              <w:ind w:left="301"/>
              <w:jc w:val="left"/>
              <w:rPr>
                <w:rFonts w:cs="Arial"/>
                <w:szCs w:val="24"/>
              </w:rPr>
            </w:pPr>
            <w:r w:rsidRPr="00AC401E">
              <w:rPr>
                <w:rFonts w:ascii="Arial" w:hAnsi="Arial" w:cs="Arial"/>
                <w:sz w:val="24"/>
                <w:szCs w:val="24"/>
              </w:rPr>
              <w:t>Faculty present reported continued anecdotal evidence of student difficulties dealing with two email systems.  Bruce Farris was asked to draft an email to Richard Prystowsky alerting him to the issue and its Operation 100% implications.</w:t>
            </w:r>
          </w:p>
          <w:p w:rsidR="008A4D5C" w:rsidRPr="00AC401E" w:rsidRDefault="008A4D5C" w:rsidP="008A4D5C">
            <w:pPr>
              <w:pStyle w:val="ListParagraph"/>
              <w:numPr>
                <w:ilvl w:val="0"/>
                <w:numId w:val="17"/>
              </w:numPr>
              <w:ind w:left="301" w:hanging="270"/>
              <w:jc w:val="left"/>
              <w:rPr>
                <w:rFonts w:cs="Arial"/>
                <w:szCs w:val="24"/>
              </w:rPr>
            </w:pPr>
            <w:r w:rsidRPr="00AC401E">
              <w:rPr>
                <w:rFonts w:ascii="Arial" w:hAnsi="Arial" w:cs="Arial"/>
                <w:sz w:val="24"/>
                <w:szCs w:val="24"/>
              </w:rPr>
              <w:t>10/23/15 – Joe Kursch reported that testing of email systems integration is continuing.  Also looking into integrating Google Apps with D2L.</w:t>
            </w:r>
          </w:p>
          <w:p w:rsidR="008A4D5C" w:rsidRPr="00AC401E" w:rsidRDefault="007D5B2A" w:rsidP="008A4D5C">
            <w:pPr>
              <w:pStyle w:val="ListParagraph"/>
              <w:numPr>
                <w:ilvl w:val="0"/>
                <w:numId w:val="17"/>
              </w:numPr>
              <w:ind w:left="301" w:hanging="270"/>
              <w:jc w:val="left"/>
              <w:rPr>
                <w:rFonts w:cs="Arial"/>
                <w:szCs w:val="24"/>
              </w:rPr>
            </w:pPr>
            <w:r w:rsidRPr="00AC401E">
              <w:rPr>
                <w:rFonts w:ascii="Arial" w:hAnsi="Arial" w:cs="Arial"/>
                <w:sz w:val="24"/>
                <w:szCs w:val="24"/>
              </w:rPr>
              <w:t xml:space="preserve">11/20/15 - </w:t>
            </w:r>
            <w:r w:rsidR="008A4D5C" w:rsidRPr="00AC401E">
              <w:rPr>
                <w:rFonts w:ascii="Arial" w:hAnsi="Arial" w:cs="Arial"/>
                <w:sz w:val="24"/>
                <w:szCs w:val="24"/>
              </w:rPr>
              <w:t xml:space="preserve">Joe Kursch demonstrated the capabilities of the D2L widget on D2L.  This will allow students to access both D2L course mail and student Gmail from D2L, but they will still be two separate systems students will have to check separately.  Having the widget in D2L will provide the benefit of making student Gmail more visible to students.  Connecting Google Apps to D2L will </w:t>
            </w:r>
            <w:r w:rsidR="008A4D5C" w:rsidRPr="00AC401E">
              <w:rPr>
                <w:rFonts w:ascii="Arial" w:hAnsi="Arial" w:cs="Arial"/>
                <w:sz w:val="24"/>
                <w:szCs w:val="24"/>
              </w:rPr>
              <w:lastRenderedPageBreak/>
              <w:t>also enable students to add file from their LCC Student Google Drive to the D2L Dropbox and will enable instructors to put Google Drive objects into Content. Joe also reported that D2L can be set to allow external mail in and this is currently in the test environment.</w:t>
            </w:r>
          </w:p>
          <w:p w:rsidR="008A4D5C" w:rsidRPr="00AC401E" w:rsidRDefault="008A4D5C" w:rsidP="008A4D5C">
            <w:pPr>
              <w:pStyle w:val="ListParagraph"/>
              <w:numPr>
                <w:ilvl w:val="0"/>
                <w:numId w:val="17"/>
              </w:numPr>
              <w:ind w:left="301" w:hanging="270"/>
              <w:jc w:val="left"/>
              <w:rPr>
                <w:rFonts w:cs="Arial"/>
                <w:szCs w:val="24"/>
              </w:rPr>
            </w:pPr>
            <w:r w:rsidRPr="00AC401E">
              <w:rPr>
                <w:rFonts w:ascii="Arial" w:hAnsi="Arial" w:cs="Arial"/>
                <w:sz w:val="24"/>
                <w:szCs w:val="24"/>
              </w:rPr>
              <w:t>01/29/16 – Meeting ended before we reached this item.</w:t>
            </w:r>
          </w:p>
          <w:p w:rsidR="008A4D5C" w:rsidRPr="00AC401E" w:rsidRDefault="008A4D5C" w:rsidP="008A4D5C">
            <w:pPr>
              <w:pStyle w:val="ListParagraph"/>
              <w:numPr>
                <w:ilvl w:val="0"/>
                <w:numId w:val="17"/>
              </w:numPr>
              <w:ind w:left="301" w:hanging="270"/>
              <w:jc w:val="left"/>
              <w:rPr>
                <w:rFonts w:cs="Arial"/>
                <w:szCs w:val="24"/>
              </w:rPr>
            </w:pPr>
            <w:r w:rsidRPr="00AC401E">
              <w:rPr>
                <w:rFonts w:ascii="Arial" w:hAnsi="Arial" w:cs="Arial"/>
                <w:sz w:val="24"/>
                <w:szCs w:val="24"/>
              </w:rPr>
              <w:t xml:space="preserve">03/25/16 – Joe Kursch reported that D2L/Google integration testing is continuing.  An email from a faculty member to their class that was forwarded from the faculty member’s </w:t>
            </w:r>
            <w:proofErr w:type="spellStart"/>
            <w:r w:rsidRPr="00AC401E">
              <w:rPr>
                <w:rFonts w:ascii="Arial" w:hAnsi="Arial" w:cs="Arial"/>
                <w:sz w:val="24"/>
                <w:szCs w:val="24"/>
              </w:rPr>
              <w:t>gmail</w:t>
            </w:r>
            <w:proofErr w:type="spellEnd"/>
            <w:r w:rsidRPr="00AC401E">
              <w:rPr>
                <w:rFonts w:ascii="Arial" w:hAnsi="Arial" w:cs="Arial"/>
                <w:sz w:val="24"/>
                <w:szCs w:val="24"/>
              </w:rPr>
              <w:t xml:space="preserve"> account to their LCC email account was rejected by the IronPort email filter.  This is being investigated.</w:t>
            </w:r>
          </w:p>
          <w:p w:rsidR="008A4D5C" w:rsidRPr="00AC401E" w:rsidRDefault="008A4D5C" w:rsidP="008A4D5C">
            <w:pPr>
              <w:pStyle w:val="ListParagraph"/>
              <w:numPr>
                <w:ilvl w:val="0"/>
                <w:numId w:val="17"/>
              </w:numPr>
              <w:ind w:left="301" w:hanging="270"/>
              <w:jc w:val="left"/>
              <w:rPr>
                <w:rFonts w:cs="Arial"/>
                <w:szCs w:val="24"/>
              </w:rPr>
            </w:pPr>
            <w:r w:rsidRPr="00AC401E">
              <w:rPr>
                <w:rFonts w:ascii="Arial" w:hAnsi="Arial" w:cs="Arial"/>
                <w:sz w:val="24"/>
                <w:szCs w:val="24"/>
              </w:rPr>
              <w:t>04/08/16 – No change in status.</w:t>
            </w:r>
          </w:p>
          <w:p w:rsidR="008A4D5C" w:rsidRPr="00AC401E" w:rsidRDefault="008A4D5C" w:rsidP="008A4D5C">
            <w:pPr>
              <w:pStyle w:val="ListParagraph"/>
              <w:numPr>
                <w:ilvl w:val="0"/>
                <w:numId w:val="17"/>
              </w:numPr>
              <w:ind w:left="301" w:hanging="270"/>
              <w:jc w:val="left"/>
              <w:rPr>
                <w:rFonts w:cs="Arial"/>
                <w:szCs w:val="24"/>
              </w:rPr>
            </w:pPr>
            <w:r w:rsidRPr="00AC401E">
              <w:rPr>
                <w:rFonts w:ascii="Arial" w:hAnsi="Arial" w:cs="Arial"/>
                <w:sz w:val="24"/>
                <w:szCs w:val="24"/>
              </w:rPr>
              <w:t>05/06/16 – Joe Kursch reported that D2L could not provide information on the email rejected by the IronPort filter (see Task Log 03/25/16) without additional information from the College.  Work is continuing to enable outside email from LCC faculty and student email systems to send to D2L email.  John Hendzel reported that he had looked at the possibility of searching the student Google address book from outside Google (which would allow faculty to search for student email addresses within Outlook) but we are unable to do that at this time.</w:t>
            </w:r>
          </w:p>
          <w:p w:rsidR="008A4D5C" w:rsidRPr="00AC401E" w:rsidRDefault="008A4D5C" w:rsidP="008A4D5C">
            <w:pPr>
              <w:pStyle w:val="ListParagraph"/>
              <w:numPr>
                <w:ilvl w:val="0"/>
                <w:numId w:val="17"/>
              </w:numPr>
              <w:ind w:left="301" w:hanging="270"/>
              <w:jc w:val="left"/>
              <w:rPr>
                <w:rFonts w:cs="Arial"/>
                <w:szCs w:val="24"/>
              </w:rPr>
            </w:pPr>
            <w:r w:rsidRPr="00AC401E">
              <w:rPr>
                <w:rFonts w:ascii="Arial" w:hAnsi="Arial" w:cs="Arial"/>
                <w:sz w:val="24"/>
                <w:szCs w:val="24"/>
              </w:rPr>
              <w:t xml:space="preserve">09/23/16 – Closed.  Integration of </w:t>
            </w:r>
            <w:proofErr w:type="spellStart"/>
            <w:r w:rsidRPr="00AC401E">
              <w:rPr>
                <w:rFonts w:ascii="Arial" w:hAnsi="Arial" w:cs="Arial"/>
                <w:sz w:val="24"/>
                <w:szCs w:val="24"/>
              </w:rPr>
              <w:t>gmail</w:t>
            </w:r>
            <w:proofErr w:type="spellEnd"/>
            <w:r w:rsidRPr="00AC401E">
              <w:rPr>
                <w:rFonts w:ascii="Arial" w:hAnsi="Arial" w:cs="Arial"/>
                <w:sz w:val="24"/>
                <w:szCs w:val="24"/>
              </w:rPr>
              <w:t xml:space="preserve"> with D2L was implemented this past semester and appears to be working well.  Communication to faculty should be go out from CTE and </w:t>
            </w:r>
            <w:proofErr w:type="spellStart"/>
            <w:r w:rsidRPr="00AC401E">
              <w:rPr>
                <w:rFonts w:ascii="Arial" w:hAnsi="Arial" w:cs="Arial"/>
                <w:sz w:val="24"/>
                <w:szCs w:val="24"/>
              </w:rPr>
              <w:t>eLeaning</w:t>
            </w:r>
            <w:proofErr w:type="spellEnd"/>
            <w:r w:rsidRPr="00AC401E">
              <w:rPr>
                <w:rFonts w:ascii="Arial" w:hAnsi="Arial" w:cs="Arial"/>
                <w:sz w:val="24"/>
                <w:szCs w:val="24"/>
              </w:rPr>
              <w:t>.</w:t>
            </w:r>
          </w:p>
        </w:tc>
      </w:tr>
      <w:tr w:rsidR="006D2ABC" w:rsidRPr="00AC401E" w:rsidTr="00705159">
        <w:trPr>
          <w:trHeight w:val="3680"/>
        </w:trPr>
        <w:tc>
          <w:tcPr>
            <w:tcW w:w="743" w:type="dxa"/>
            <w:shd w:val="clear" w:color="auto" w:fill="auto"/>
          </w:tcPr>
          <w:p w:rsidR="0005068F" w:rsidRPr="00AC401E" w:rsidRDefault="0005068F" w:rsidP="008A4D5C">
            <w:pPr>
              <w:numPr>
                <w:ilvl w:val="0"/>
                <w:numId w:val="7"/>
              </w:numPr>
              <w:tabs>
                <w:tab w:val="left" w:pos="90"/>
              </w:tabs>
              <w:ind w:left="-18" w:firstLine="18"/>
              <w:rPr>
                <w:rFonts w:cs="Arial"/>
                <w:sz w:val="22"/>
              </w:rPr>
            </w:pPr>
          </w:p>
        </w:tc>
        <w:tc>
          <w:tcPr>
            <w:tcW w:w="4050" w:type="dxa"/>
            <w:shd w:val="clear" w:color="auto" w:fill="auto"/>
          </w:tcPr>
          <w:p w:rsidR="0005068F" w:rsidRPr="00AC401E" w:rsidRDefault="0005068F" w:rsidP="008A4D5C">
            <w:pPr>
              <w:rPr>
                <w:rFonts w:cs="Arial"/>
                <w:szCs w:val="24"/>
              </w:rPr>
            </w:pPr>
            <w:r w:rsidRPr="00AC401E">
              <w:rPr>
                <w:rFonts w:cs="Arial"/>
                <w:szCs w:val="24"/>
              </w:rPr>
              <w:t>Concourse Syllabi Management</w:t>
            </w:r>
          </w:p>
        </w:tc>
        <w:tc>
          <w:tcPr>
            <w:tcW w:w="2317" w:type="dxa"/>
            <w:shd w:val="clear" w:color="auto" w:fill="auto"/>
          </w:tcPr>
          <w:p w:rsidR="0005068F" w:rsidRPr="00AC401E" w:rsidRDefault="0005068F" w:rsidP="008A4D5C">
            <w:pPr>
              <w:rPr>
                <w:rFonts w:cs="Arial"/>
                <w:szCs w:val="24"/>
              </w:rPr>
            </w:pPr>
            <w:r w:rsidRPr="00AC401E">
              <w:rPr>
                <w:rFonts w:cs="Arial"/>
                <w:szCs w:val="24"/>
              </w:rPr>
              <w:t>Dan Holt</w:t>
            </w:r>
          </w:p>
        </w:tc>
        <w:tc>
          <w:tcPr>
            <w:tcW w:w="1530" w:type="dxa"/>
            <w:shd w:val="clear" w:color="auto" w:fill="auto"/>
          </w:tcPr>
          <w:p w:rsidR="0005068F" w:rsidRPr="00AC401E" w:rsidRDefault="0005068F" w:rsidP="008A4D5C">
            <w:pPr>
              <w:jc w:val="center"/>
              <w:rPr>
                <w:rFonts w:cs="Arial"/>
                <w:szCs w:val="24"/>
              </w:rPr>
            </w:pPr>
            <w:r w:rsidRPr="00AC401E">
              <w:rPr>
                <w:rFonts w:cs="Arial"/>
                <w:szCs w:val="24"/>
              </w:rPr>
              <w:t>10/23/15</w:t>
            </w:r>
          </w:p>
        </w:tc>
        <w:tc>
          <w:tcPr>
            <w:tcW w:w="5850" w:type="dxa"/>
            <w:shd w:val="clear" w:color="auto" w:fill="auto"/>
          </w:tcPr>
          <w:p w:rsidR="0005068F" w:rsidRPr="00AC401E" w:rsidRDefault="0005068F" w:rsidP="0005068F">
            <w:pPr>
              <w:pStyle w:val="ListParagraph"/>
              <w:numPr>
                <w:ilvl w:val="0"/>
                <w:numId w:val="17"/>
              </w:numPr>
              <w:ind w:left="301" w:hanging="270"/>
              <w:jc w:val="left"/>
              <w:rPr>
                <w:rFonts w:ascii="Arial" w:hAnsi="Arial" w:cs="Arial"/>
                <w:sz w:val="24"/>
                <w:szCs w:val="24"/>
              </w:rPr>
            </w:pPr>
            <w:r w:rsidRPr="00AC401E">
              <w:rPr>
                <w:rFonts w:ascii="Arial" w:hAnsi="Arial" w:cs="Arial"/>
                <w:sz w:val="24"/>
                <w:szCs w:val="24"/>
              </w:rPr>
              <w:t>10/23/15 – The Academic Senate has formed a sub-committee, led by Dan Holt, to discuss the challenges faculty face in using the Concourse Syllabi system.  TAC placed this item on hold pending a report from Dan Holt as to where we might be of assistance.</w:t>
            </w:r>
          </w:p>
          <w:p w:rsidR="0005068F" w:rsidRPr="00AC401E" w:rsidRDefault="0005068F" w:rsidP="0005068F">
            <w:pPr>
              <w:pStyle w:val="ListParagraph"/>
              <w:numPr>
                <w:ilvl w:val="0"/>
                <w:numId w:val="17"/>
              </w:numPr>
              <w:ind w:left="301" w:hanging="270"/>
              <w:jc w:val="left"/>
              <w:rPr>
                <w:rFonts w:cs="Arial"/>
                <w:szCs w:val="24"/>
              </w:rPr>
            </w:pPr>
            <w:r w:rsidRPr="00AC401E">
              <w:rPr>
                <w:rFonts w:ascii="Arial" w:hAnsi="Arial" w:cs="Arial"/>
                <w:sz w:val="24"/>
                <w:szCs w:val="24"/>
              </w:rPr>
              <w:t>01/29/16 – Meeting ended before we reached this item.</w:t>
            </w:r>
          </w:p>
          <w:p w:rsidR="0005068F" w:rsidRPr="00AC401E" w:rsidRDefault="0005068F" w:rsidP="0005068F">
            <w:pPr>
              <w:pStyle w:val="ListParagraph"/>
              <w:numPr>
                <w:ilvl w:val="0"/>
                <w:numId w:val="17"/>
              </w:numPr>
              <w:ind w:left="301" w:hanging="270"/>
              <w:jc w:val="left"/>
              <w:rPr>
                <w:rFonts w:cs="Arial"/>
                <w:szCs w:val="24"/>
              </w:rPr>
            </w:pPr>
            <w:r w:rsidRPr="00AC401E">
              <w:rPr>
                <w:rFonts w:ascii="Arial" w:hAnsi="Arial" w:cs="Arial"/>
                <w:sz w:val="24"/>
                <w:szCs w:val="24"/>
              </w:rPr>
              <w:t>03/25/16 – Dan Holt reported that there are on-going discussions with Academic Senate leadership about next steps.  Discussion followed regarding concerns about the challenges faced in effectively using the Concourse system.</w:t>
            </w:r>
          </w:p>
          <w:p w:rsidR="0005068F" w:rsidRPr="00AC401E" w:rsidRDefault="0005068F" w:rsidP="0005068F">
            <w:pPr>
              <w:pStyle w:val="ListParagraph"/>
              <w:numPr>
                <w:ilvl w:val="0"/>
                <w:numId w:val="17"/>
              </w:numPr>
              <w:ind w:left="301" w:hanging="270"/>
              <w:jc w:val="left"/>
              <w:rPr>
                <w:rFonts w:cs="Arial"/>
                <w:szCs w:val="24"/>
              </w:rPr>
            </w:pPr>
            <w:r w:rsidRPr="00AC401E">
              <w:rPr>
                <w:rFonts w:ascii="Arial" w:hAnsi="Arial" w:cs="Arial"/>
                <w:sz w:val="24"/>
                <w:szCs w:val="24"/>
              </w:rPr>
              <w:t>04/08/16 – No change in status.</w:t>
            </w:r>
          </w:p>
          <w:p w:rsidR="0005068F" w:rsidRPr="00AC401E" w:rsidRDefault="0005068F" w:rsidP="0005068F">
            <w:pPr>
              <w:pStyle w:val="ListParagraph"/>
              <w:numPr>
                <w:ilvl w:val="0"/>
                <w:numId w:val="17"/>
              </w:numPr>
              <w:ind w:left="301" w:hanging="270"/>
              <w:jc w:val="left"/>
              <w:rPr>
                <w:rFonts w:cs="Arial"/>
                <w:szCs w:val="24"/>
              </w:rPr>
            </w:pPr>
            <w:r w:rsidRPr="00AC401E">
              <w:rPr>
                <w:rFonts w:ascii="Arial" w:hAnsi="Arial" w:cs="Arial"/>
                <w:sz w:val="24"/>
                <w:szCs w:val="24"/>
              </w:rPr>
              <w:t>05/06/16 – No change in status.</w:t>
            </w:r>
          </w:p>
          <w:p w:rsidR="0005068F" w:rsidRPr="00AC401E" w:rsidRDefault="0005068F" w:rsidP="0005068F">
            <w:pPr>
              <w:pStyle w:val="ListParagraph"/>
              <w:numPr>
                <w:ilvl w:val="0"/>
                <w:numId w:val="17"/>
              </w:numPr>
              <w:ind w:left="301" w:hanging="270"/>
              <w:jc w:val="left"/>
              <w:rPr>
                <w:rFonts w:cs="Arial"/>
                <w:szCs w:val="24"/>
              </w:rPr>
            </w:pPr>
            <w:r w:rsidRPr="00AC401E">
              <w:rPr>
                <w:rFonts w:ascii="Arial" w:hAnsi="Arial" w:cs="Arial"/>
                <w:sz w:val="24"/>
                <w:szCs w:val="24"/>
              </w:rPr>
              <w:t>09/23/16 – Closed.  This item is being addressed by the Syllabus Team.</w:t>
            </w:r>
          </w:p>
        </w:tc>
      </w:tr>
      <w:tr w:rsidR="00091E04" w:rsidRPr="00AC401E" w:rsidTr="00705159">
        <w:tc>
          <w:tcPr>
            <w:tcW w:w="743" w:type="dxa"/>
            <w:shd w:val="clear" w:color="auto" w:fill="auto"/>
          </w:tcPr>
          <w:p w:rsidR="00091E04" w:rsidRPr="00AC401E" w:rsidRDefault="00091E04" w:rsidP="00091E04">
            <w:pPr>
              <w:numPr>
                <w:ilvl w:val="0"/>
                <w:numId w:val="7"/>
              </w:numPr>
              <w:tabs>
                <w:tab w:val="left" w:pos="90"/>
              </w:tabs>
              <w:ind w:left="-18" w:firstLine="18"/>
              <w:rPr>
                <w:rFonts w:cs="Arial"/>
                <w:sz w:val="22"/>
              </w:rPr>
            </w:pPr>
          </w:p>
        </w:tc>
        <w:tc>
          <w:tcPr>
            <w:tcW w:w="4050" w:type="dxa"/>
            <w:shd w:val="clear" w:color="auto" w:fill="auto"/>
          </w:tcPr>
          <w:p w:rsidR="00091E04" w:rsidRPr="00AC401E" w:rsidRDefault="00091E04" w:rsidP="00091E04">
            <w:pPr>
              <w:rPr>
                <w:rFonts w:cs="Arial"/>
                <w:szCs w:val="24"/>
              </w:rPr>
            </w:pPr>
            <w:r w:rsidRPr="00AC401E">
              <w:rPr>
                <w:rFonts w:cs="Arial"/>
                <w:szCs w:val="24"/>
              </w:rPr>
              <w:t>Student Pictures on Course Class Lists</w:t>
            </w:r>
          </w:p>
        </w:tc>
        <w:tc>
          <w:tcPr>
            <w:tcW w:w="2317" w:type="dxa"/>
            <w:shd w:val="clear" w:color="auto" w:fill="auto"/>
          </w:tcPr>
          <w:p w:rsidR="00091E04" w:rsidRPr="00AC401E" w:rsidRDefault="00091E04" w:rsidP="00091E04">
            <w:pPr>
              <w:jc w:val="left"/>
              <w:rPr>
                <w:rFonts w:cs="Arial"/>
                <w:szCs w:val="24"/>
              </w:rPr>
            </w:pPr>
            <w:r w:rsidRPr="00AC401E">
              <w:rPr>
                <w:rFonts w:cs="Arial"/>
                <w:szCs w:val="24"/>
              </w:rPr>
              <w:t>Bill Garlick</w:t>
            </w:r>
          </w:p>
        </w:tc>
        <w:tc>
          <w:tcPr>
            <w:tcW w:w="1530" w:type="dxa"/>
            <w:shd w:val="clear" w:color="auto" w:fill="auto"/>
          </w:tcPr>
          <w:p w:rsidR="00091E04" w:rsidRPr="00AC401E" w:rsidRDefault="00091E04" w:rsidP="00091E04">
            <w:pPr>
              <w:jc w:val="center"/>
              <w:rPr>
                <w:rFonts w:cs="Arial"/>
                <w:szCs w:val="24"/>
              </w:rPr>
            </w:pPr>
            <w:r w:rsidRPr="00AC401E">
              <w:rPr>
                <w:rFonts w:cs="Arial"/>
                <w:szCs w:val="24"/>
              </w:rPr>
              <w:t>09/23/16</w:t>
            </w:r>
          </w:p>
        </w:tc>
        <w:tc>
          <w:tcPr>
            <w:tcW w:w="5850" w:type="dxa"/>
            <w:shd w:val="clear" w:color="auto" w:fill="auto"/>
          </w:tcPr>
          <w:p w:rsidR="00091E04" w:rsidRPr="00AC401E" w:rsidRDefault="00091E04" w:rsidP="00091E04">
            <w:pPr>
              <w:pStyle w:val="ListParagraph"/>
              <w:numPr>
                <w:ilvl w:val="0"/>
                <w:numId w:val="17"/>
              </w:numPr>
              <w:ind w:left="301" w:hanging="270"/>
              <w:jc w:val="left"/>
              <w:rPr>
                <w:rFonts w:ascii="Arial" w:hAnsi="Arial" w:cs="Arial"/>
                <w:sz w:val="24"/>
                <w:szCs w:val="24"/>
              </w:rPr>
            </w:pPr>
            <w:r w:rsidRPr="00AC401E">
              <w:rPr>
                <w:rFonts w:ascii="Arial" w:hAnsi="Arial" w:cs="Arial"/>
                <w:sz w:val="24"/>
                <w:szCs w:val="24"/>
              </w:rPr>
              <w:t>09/23/16 – Jim Luke suggested this topic for discussion.  The new Star Card has the ability to export student pictures to Banner and D2L.  Bill Garlick will investigate this further.</w:t>
            </w:r>
          </w:p>
          <w:p w:rsidR="00091E04" w:rsidRPr="00AC401E" w:rsidRDefault="00091E04" w:rsidP="00091E04">
            <w:pPr>
              <w:pStyle w:val="ListParagraph"/>
              <w:numPr>
                <w:ilvl w:val="0"/>
                <w:numId w:val="17"/>
              </w:numPr>
              <w:ind w:left="301" w:hanging="270"/>
              <w:jc w:val="left"/>
              <w:rPr>
                <w:rFonts w:ascii="Arial" w:hAnsi="Arial" w:cs="Arial"/>
                <w:sz w:val="24"/>
                <w:szCs w:val="24"/>
              </w:rPr>
            </w:pPr>
            <w:r w:rsidRPr="00AC401E">
              <w:rPr>
                <w:rFonts w:ascii="Arial" w:hAnsi="Arial" w:cs="Arial"/>
                <w:sz w:val="24"/>
                <w:szCs w:val="24"/>
              </w:rPr>
              <w:t>10/21/16 – no update</w:t>
            </w:r>
          </w:p>
          <w:p w:rsidR="00091E04" w:rsidRPr="00AC401E" w:rsidRDefault="00091E04" w:rsidP="00091E04">
            <w:pPr>
              <w:pStyle w:val="ListParagraph"/>
              <w:numPr>
                <w:ilvl w:val="0"/>
                <w:numId w:val="17"/>
              </w:numPr>
              <w:ind w:left="301" w:hanging="270"/>
              <w:jc w:val="left"/>
              <w:rPr>
                <w:rFonts w:ascii="Arial" w:hAnsi="Arial" w:cs="Arial"/>
                <w:sz w:val="24"/>
                <w:szCs w:val="24"/>
              </w:rPr>
            </w:pPr>
            <w:r w:rsidRPr="00AC401E">
              <w:rPr>
                <w:rFonts w:ascii="Arial" w:hAnsi="Arial" w:cs="Arial"/>
                <w:sz w:val="24"/>
                <w:szCs w:val="24"/>
              </w:rPr>
              <w:t>11/18/16 – Bill Garlick reported that some preliminary testing has already occurred.  He will touch base with Joe Kursch to discuss implementation within D2L.</w:t>
            </w:r>
          </w:p>
          <w:p w:rsidR="00091E04" w:rsidRPr="00AC401E" w:rsidRDefault="00091E04" w:rsidP="00091E04">
            <w:pPr>
              <w:pStyle w:val="ListParagraph"/>
              <w:numPr>
                <w:ilvl w:val="0"/>
                <w:numId w:val="17"/>
              </w:numPr>
              <w:ind w:left="301" w:hanging="270"/>
              <w:jc w:val="left"/>
            </w:pPr>
            <w:r w:rsidRPr="00AC401E">
              <w:rPr>
                <w:rFonts w:ascii="Arial" w:hAnsi="Arial" w:cs="Arial"/>
                <w:sz w:val="24"/>
                <w:szCs w:val="24"/>
              </w:rPr>
              <w:t xml:space="preserve">01/27/17 – Bill Garlick briefed the group that a process for moving </w:t>
            </w:r>
            <w:proofErr w:type="spellStart"/>
            <w:r w:rsidRPr="00AC401E">
              <w:rPr>
                <w:rFonts w:ascii="Arial" w:hAnsi="Arial" w:cs="Arial"/>
                <w:sz w:val="24"/>
                <w:szCs w:val="24"/>
              </w:rPr>
              <w:t>StarCard</w:t>
            </w:r>
            <w:proofErr w:type="spellEnd"/>
            <w:r w:rsidRPr="00AC401E">
              <w:rPr>
                <w:rFonts w:ascii="Arial" w:hAnsi="Arial" w:cs="Arial"/>
                <w:sz w:val="24"/>
                <w:szCs w:val="24"/>
              </w:rPr>
              <w:t xml:space="preserve"> images to Banner is in place.  Additional work will be needed through customization of Banner or the implementation of additional tools will be needed to make the images available on course class lists.  Because student pictures are considered FERPA protected it may not be appropriate to pass these images on to D2L.  Bill also reported that currently there is no requirement that students have a </w:t>
            </w:r>
            <w:proofErr w:type="spellStart"/>
            <w:r w:rsidRPr="00AC401E">
              <w:rPr>
                <w:rFonts w:ascii="Arial" w:hAnsi="Arial" w:cs="Arial"/>
                <w:sz w:val="24"/>
                <w:szCs w:val="24"/>
              </w:rPr>
              <w:t>StarCard</w:t>
            </w:r>
            <w:proofErr w:type="spellEnd"/>
            <w:r w:rsidRPr="00AC401E">
              <w:rPr>
                <w:rFonts w:ascii="Arial" w:hAnsi="Arial" w:cs="Arial"/>
                <w:sz w:val="24"/>
                <w:szCs w:val="24"/>
              </w:rPr>
              <w:t xml:space="preserve"> and that a small percentage of students have the </w:t>
            </w:r>
            <w:r w:rsidRPr="00AC401E">
              <w:rPr>
                <w:rFonts w:ascii="Arial" w:hAnsi="Arial" w:cs="Arial"/>
                <w:sz w:val="24"/>
                <w:szCs w:val="24"/>
              </w:rPr>
              <w:lastRenderedPageBreak/>
              <w:t xml:space="preserve">new </w:t>
            </w:r>
            <w:proofErr w:type="spellStart"/>
            <w:r w:rsidRPr="00AC401E">
              <w:rPr>
                <w:rFonts w:ascii="Arial" w:hAnsi="Arial" w:cs="Arial"/>
                <w:sz w:val="24"/>
                <w:szCs w:val="24"/>
              </w:rPr>
              <w:t>Starcard</w:t>
            </w:r>
            <w:proofErr w:type="spellEnd"/>
            <w:r w:rsidRPr="00AC401E">
              <w:rPr>
                <w:rFonts w:ascii="Arial" w:hAnsi="Arial" w:cs="Arial"/>
                <w:sz w:val="24"/>
                <w:szCs w:val="24"/>
              </w:rPr>
              <w:t>.  Kevin Bubb will raise this with ELT.</w:t>
            </w:r>
          </w:p>
          <w:p w:rsidR="00091E04" w:rsidRPr="00AC401E" w:rsidRDefault="00091E04" w:rsidP="00091E04">
            <w:pPr>
              <w:pStyle w:val="ListParagraph"/>
              <w:numPr>
                <w:ilvl w:val="0"/>
                <w:numId w:val="17"/>
              </w:numPr>
              <w:ind w:left="301" w:hanging="270"/>
              <w:jc w:val="left"/>
            </w:pPr>
            <w:r w:rsidRPr="00AC401E">
              <w:rPr>
                <w:rFonts w:ascii="Arial" w:hAnsi="Arial" w:cs="Arial"/>
                <w:sz w:val="24"/>
                <w:szCs w:val="24"/>
              </w:rPr>
              <w:t xml:space="preserve">03/24/17 – Kevin Bubb reported the following via </w:t>
            </w:r>
            <w:proofErr w:type="spellStart"/>
            <w:r w:rsidRPr="00AC401E">
              <w:rPr>
                <w:rFonts w:ascii="Arial" w:hAnsi="Arial" w:cs="Arial"/>
                <w:sz w:val="24"/>
                <w:szCs w:val="24"/>
              </w:rPr>
              <w:t>email:”I</w:t>
            </w:r>
            <w:proofErr w:type="spellEnd"/>
            <w:r w:rsidRPr="00AC401E">
              <w:rPr>
                <w:rFonts w:ascii="Arial" w:hAnsi="Arial" w:cs="Arial"/>
                <w:sz w:val="24"/>
                <w:szCs w:val="24"/>
              </w:rPr>
              <w:t xml:space="preserve"> shared with ELT members that we have been discussing a project to provide student pictures on course class lists.  Also shared that students are not currently required to get a </w:t>
            </w:r>
            <w:proofErr w:type="spellStart"/>
            <w:r w:rsidRPr="00AC401E">
              <w:rPr>
                <w:rFonts w:ascii="Arial" w:hAnsi="Arial" w:cs="Arial"/>
                <w:sz w:val="24"/>
                <w:szCs w:val="24"/>
              </w:rPr>
              <w:t>StarCard</w:t>
            </w:r>
            <w:proofErr w:type="spellEnd"/>
            <w:r w:rsidRPr="00AC401E">
              <w:rPr>
                <w:rFonts w:ascii="Arial" w:hAnsi="Arial" w:cs="Arial"/>
                <w:sz w:val="24"/>
                <w:szCs w:val="24"/>
              </w:rPr>
              <w:t xml:space="preserve"> and that very few have the new one.  Therefore, if we pursued the project the class lists would have very few pictures and there may be FERPA related issues. ELT decided that we will not require students to get a new </w:t>
            </w:r>
            <w:proofErr w:type="spellStart"/>
            <w:r w:rsidRPr="00AC401E">
              <w:rPr>
                <w:rFonts w:ascii="Arial" w:hAnsi="Arial" w:cs="Arial"/>
                <w:sz w:val="24"/>
                <w:szCs w:val="24"/>
              </w:rPr>
              <w:t>StarCard</w:t>
            </w:r>
            <w:proofErr w:type="spellEnd"/>
            <w:r w:rsidRPr="00AC401E">
              <w:rPr>
                <w:rFonts w:ascii="Arial" w:hAnsi="Arial" w:cs="Arial"/>
                <w:sz w:val="24"/>
                <w:szCs w:val="24"/>
              </w:rPr>
              <w:t xml:space="preserve"> and therefore we should not pursue the project regarding student pictures.”  This task will therefore be closed.</w:t>
            </w:r>
          </w:p>
        </w:tc>
      </w:tr>
      <w:tr w:rsidR="00AC401E" w:rsidRPr="005B34A8" w:rsidTr="00705159">
        <w:tc>
          <w:tcPr>
            <w:tcW w:w="743" w:type="dxa"/>
          </w:tcPr>
          <w:p w:rsidR="00AC401E" w:rsidRPr="00AC401E" w:rsidRDefault="00AC401E" w:rsidP="00735FBC">
            <w:pPr>
              <w:jc w:val="center"/>
              <w:rPr>
                <w:rFonts w:cs="Arial"/>
                <w:sz w:val="22"/>
              </w:rPr>
            </w:pPr>
            <w:r w:rsidRPr="00AC401E">
              <w:rPr>
                <w:rFonts w:cs="Arial"/>
                <w:sz w:val="22"/>
              </w:rPr>
              <w:lastRenderedPageBreak/>
              <w:t>8.</w:t>
            </w:r>
          </w:p>
        </w:tc>
        <w:tc>
          <w:tcPr>
            <w:tcW w:w="4050" w:type="dxa"/>
          </w:tcPr>
          <w:p w:rsidR="00AC401E" w:rsidRPr="00AC401E" w:rsidRDefault="00AC401E" w:rsidP="00735FBC">
            <w:pPr>
              <w:pStyle w:val="Standard1"/>
              <w:tabs>
                <w:tab w:val="right" w:pos="6660"/>
              </w:tabs>
              <w:ind w:right="-114"/>
              <w:rPr>
                <w:rFonts w:ascii="Arial" w:hAnsi="Arial" w:cs="Arial"/>
                <w:sz w:val="24"/>
                <w:szCs w:val="24"/>
              </w:rPr>
            </w:pPr>
            <w:r w:rsidRPr="00AC401E">
              <w:rPr>
                <w:rFonts w:ascii="Arial" w:hAnsi="Arial" w:cs="Arial"/>
                <w:sz w:val="24"/>
                <w:szCs w:val="24"/>
              </w:rPr>
              <w:t>Computer Access for Writing Curriculum Students</w:t>
            </w:r>
          </w:p>
        </w:tc>
        <w:tc>
          <w:tcPr>
            <w:tcW w:w="2317" w:type="dxa"/>
          </w:tcPr>
          <w:p w:rsidR="00AC401E" w:rsidRPr="00AC401E" w:rsidRDefault="00AC401E" w:rsidP="00735FBC">
            <w:pPr>
              <w:rPr>
                <w:rFonts w:cs="Arial"/>
                <w:szCs w:val="24"/>
              </w:rPr>
            </w:pPr>
            <w:r w:rsidRPr="00AC401E">
              <w:rPr>
                <w:rFonts w:cs="Arial"/>
                <w:szCs w:val="24"/>
              </w:rPr>
              <w:t>Leslie Johnson</w:t>
            </w:r>
          </w:p>
        </w:tc>
        <w:tc>
          <w:tcPr>
            <w:tcW w:w="1530" w:type="dxa"/>
          </w:tcPr>
          <w:p w:rsidR="00AC401E" w:rsidRPr="00AC401E" w:rsidRDefault="00AC401E" w:rsidP="00735FBC">
            <w:pPr>
              <w:jc w:val="center"/>
              <w:rPr>
                <w:rFonts w:cs="Arial"/>
                <w:szCs w:val="24"/>
              </w:rPr>
            </w:pPr>
            <w:r w:rsidRPr="00AC401E">
              <w:rPr>
                <w:rFonts w:cs="Arial"/>
                <w:szCs w:val="24"/>
              </w:rPr>
              <w:t>1/16/15</w:t>
            </w:r>
          </w:p>
          <w:p w:rsidR="00AC401E" w:rsidRPr="00AC401E" w:rsidRDefault="00AC401E" w:rsidP="00735FBC">
            <w:pPr>
              <w:jc w:val="left"/>
              <w:rPr>
                <w:rFonts w:cs="Arial"/>
                <w:szCs w:val="24"/>
              </w:rPr>
            </w:pPr>
          </w:p>
        </w:tc>
        <w:tc>
          <w:tcPr>
            <w:tcW w:w="5850" w:type="dxa"/>
          </w:tcPr>
          <w:p w:rsidR="00AC401E" w:rsidRPr="00AC401E" w:rsidRDefault="00AC401E" w:rsidP="00735FBC">
            <w:pPr>
              <w:pStyle w:val="ListParagraph"/>
              <w:numPr>
                <w:ilvl w:val="0"/>
                <w:numId w:val="16"/>
              </w:numPr>
              <w:ind w:left="301" w:hanging="270"/>
              <w:jc w:val="left"/>
              <w:rPr>
                <w:rFonts w:ascii="Arial" w:hAnsi="Arial" w:cs="Arial"/>
                <w:sz w:val="24"/>
                <w:szCs w:val="24"/>
              </w:rPr>
            </w:pPr>
            <w:r w:rsidRPr="00AC401E">
              <w:rPr>
                <w:rFonts w:ascii="Arial" w:hAnsi="Arial" w:cs="Arial"/>
                <w:sz w:val="24"/>
                <w:szCs w:val="24"/>
              </w:rPr>
              <w:t>2/27/15 – Leslie initiated a discussion about the need for writing curriculum students to have access to a computer with a keyboard to facilitate learning.  This need manifests itself in other courses and programs offered at LCC.  Two possible solutions each with challenges:  1) require all students in certain courses to have their own computer; 2) create more classrooms with computers.  Kevin Bubb will take this topic to ELT for discussion and will report back at the April meeting.</w:t>
            </w:r>
          </w:p>
          <w:p w:rsidR="00AC401E" w:rsidRPr="00AC401E" w:rsidRDefault="00AC401E" w:rsidP="00735FBC">
            <w:pPr>
              <w:pStyle w:val="ListParagraph"/>
              <w:numPr>
                <w:ilvl w:val="0"/>
                <w:numId w:val="16"/>
              </w:numPr>
              <w:ind w:left="301" w:hanging="270"/>
              <w:jc w:val="left"/>
              <w:rPr>
                <w:rFonts w:cs="Arial"/>
                <w:szCs w:val="24"/>
              </w:rPr>
            </w:pPr>
            <w:r w:rsidRPr="00AC401E">
              <w:rPr>
                <w:rFonts w:ascii="Arial" w:hAnsi="Arial" w:cs="Arial"/>
                <w:sz w:val="24"/>
                <w:szCs w:val="24"/>
              </w:rPr>
              <w:t xml:space="preserve">4/10/15 – Kevin Bubb reported that he raised this topic with ELT.  ELT referred this to Interim Dean Elaine </w:t>
            </w:r>
            <w:proofErr w:type="spellStart"/>
            <w:r w:rsidRPr="00AC401E">
              <w:rPr>
                <w:rFonts w:ascii="Arial" w:hAnsi="Arial" w:cs="Arial"/>
                <w:sz w:val="24"/>
                <w:szCs w:val="24"/>
              </w:rPr>
              <w:t>Pogocheff</w:t>
            </w:r>
            <w:proofErr w:type="spellEnd"/>
            <w:r w:rsidRPr="00AC401E">
              <w:rPr>
                <w:rFonts w:ascii="Arial" w:hAnsi="Arial" w:cs="Arial"/>
                <w:sz w:val="24"/>
                <w:szCs w:val="24"/>
              </w:rPr>
              <w:t>.  Elaine has talked with several English/Writing faculty and ITS has provided her with a list of computer outfitted classrooms and a list of available COWs and their usage over the past year.  Mini-COWs with 12-15 computers was raised as an option.  Elaine will continue to meet with faculty to discuss this topic.</w:t>
            </w:r>
          </w:p>
          <w:p w:rsidR="00AC401E" w:rsidRPr="00AC401E" w:rsidRDefault="00AC401E" w:rsidP="00735FBC">
            <w:pPr>
              <w:pStyle w:val="ListParagraph"/>
              <w:numPr>
                <w:ilvl w:val="0"/>
                <w:numId w:val="16"/>
              </w:numPr>
              <w:ind w:left="301" w:hanging="270"/>
              <w:jc w:val="left"/>
              <w:rPr>
                <w:rFonts w:cs="Arial"/>
                <w:szCs w:val="24"/>
              </w:rPr>
            </w:pPr>
            <w:r w:rsidRPr="00AC401E">
              <w:rPr>
                <w:rFonts w:ascii="Arial" w:hAnsi="Arial" w:cs="Arial"/>
                <w:sz w:val="24"/>
                <w:szCs w:val="24"/>
              </w:rPr>
              <w:t>5/8/15 – Bruce Farris reported that Leslie Johnson and Elaine Pogoncheff have met to discuss this need.  No further update at this time.</w:t>
            </w:r>
          </w:p>
          <w:p w:rsidR="00AC401E" w:rsidRPr="00AC401E" w:rsidRDefault="00AC401E" w:rsidP="00735FBC">
            <w:pPr>
              <w:pStyle w:val="ListParagraph"/>
              <w:numPr>
                <w:ilvl w:val="0"/>
                <w:numId w:val="16"/>
              </w:numPr>
              <w:ind w:left="301" w:hanging="270"/>
              <w:jc w:val="left"/>
              <w:rPr>
                <w:rFonts w:cs="Arial"/>
                <w:szCs w:val="24"/>
              </w:rPr>
            </w:pPr>
            <w:r w:rsidRPr="00AC401E">
              <w:rPr>
                <w:rFonts w:ascii="Arial" w:hAnsi="Arial" w:cs="Arial"/>
                <w:sz w:val="24"/>
                <w:szCs w:val="24"/>
              </w:rPr>
              <w:lastRenderedPageBreak/>
              <w:t>9/25/15 – this issue was not resolved over the summer.  Leslie Johnson and Dan Holt reported that if each writing classroom had 10-12 laptops that that should be sufficient to allow all students laptops as the balance of students bring and use their own devices.  It was reiterated that a physical keyboard is necessary to meet student needs.  Leslie Johnson will follow up to see if all the writing classes can be consolidated into the minimum required number of classrooms (estimated at 10-12).  A request will be made to IT for the laptops for those classrooms.</w:t>
            </w:r>
          </w:p>
          <w:p w:rsidR="00AC401E" w:rsidRPr="00AC401E" w:rsidRDefault="00AC401E" w:rsidP="00735FBC">
            <w:pPr>
              <w:pStyle w:val="ListParagraph"/>
              <w:numPr>
                <w:ilvl w:val="0"/>
                <w:numId w:val="16"/>
              </w:numPr>
              <w:ind w:left="301" w:hanging="270"/>
              <w:jc w:val="left"/>
              <w:rPr>
                <w:rFonts w:cs="Arial"/>
                <w:szCs w:val="24"/>
              </w:rPr>
            </w:pPr>
            <w:r w:rsidRPr="00AC401E">
              <w:rPr>
                <w:rFonts w:ascii="Arial" w:hAnsi="Arial" w:cs="Arial"/>
                <w:sz w:val="24"/>
                <w:szCs w:val="24"/>
              </w:rPr>
              <w:t>10/23/15 – Leslie Johnson will contact Writing faculty to determine the number of classrooms to be outfitted with laptops which will be stored in locked cabinets with a dry dock and basic function printer.  Once an overall configuration and cost is determined, Kevin Bubb will investigate using Student Technology Fee funds to acquire the equipment.  A R25 room attribute will be created to assist in the scheduling of the outfitted rooms.</w:t>
            </w:r>
          </w:p>
          <w:p w:rsidR="00AC401E" w:rsidRPr="00AC401E" w:rsidRDefault="00AC401E" w:rsidP="00735FBC">
            <w:pPr>
              <w:pStyle w:val="ListParagraph"/>
              <w:numPr>
                <w:ilvl w:val="0"/>
                <w:numId w:val="16"/>
              </w:numPr>
              <w:ind w:left="301" w:hanging="270"/>
              <w:jc w:val="left"/>
              <w:rPr>
                <w:rFonts w:cs="Arial"/>
                <w:szCs w:val="24"/>
              </w:rPr>
            </w:pPr>
            <w:r w:rsidRPr="00AC401E">
              <w:rPr>
                <w:rFonts w:ascii="Arial" w:hAnsi="Arial" w:cs="Arial"/>
                <w:sz w:val="24"/>
                <w:szCs w:val="24"/>
              </w:rPr>
              <w:t>11/20/15 – Leslie presented results of her questions to Writing faculty concerning classrooms and laptops in locked cabinets.  Eighteen writing faculty responded and most of the responses were positive. A brief discussion followed but making any conclusions was tabled to future meetings as Leslie had to leave for another meeting.</w:t>
            </w:r>
          </w:p>
          <w:p w:rsidR="00AC401E" w:rsidRPr="00AC401E" w:rsidRDefault="00AC401E" w:rsidP="00735FBC">
            <w:pPr>
              <w:pStyle w:val="ListParagraph"/>
              <w:numPr>
                <w:ilvl w:val="0"/>
                <w:numId w:val="16"/>
              </w:numPr>
              <w:ind w:left="301" w:hanging="270"/>
              <w:jc w:val="left"/>
              <w:rPr>
                <w:rFonts w:cs="Arial"/>
                <w:szCs w:val="24"/>
              </w:rPr>
            </w:pPr>
            <w:r w:rsidRPr="00AC401E">
              <w:rPr>
                <w:rFonts w:ascii="Arial" w:hAnsi="Arial" w:cs="Arial"/>
                <w:sz w:val="24"/>
                <w:szCs w:val="24"/>
              </w:rPr>
              <w:t>01/29/2016 – Leslie Johnson stated a need for 8 mini-COWs with 10 computers and a printer.  Kevin Bubb will get costs.  We also discussed the need to do a better job of room scheduling by matching a courses needs with the right classroom.  Tom Field will reach out to Chad Keck to help address this issue.</w:t>
            </w:r>
          </w:p>
          <w:p w:rsidR="00AC401E" w:rsidRPr="00AC401E" w:rsidRDefault="00AC401E" w:rsidP="00735FBC">
            <w:pPr>
              <w:pStyle w:val="ListParagraph"/>
              <w:numPr>
                <w:ilvl w:val="0"/>
                <w:numId w:val="16"/>
              </w:numPr>
              <w:ind w:left="301" w:hanging="270"/>
              <w:jc w:val="left"/>
              <w:rPr>
                <w:rFonts w:cs="Arial"/>
                <w:szCs w:val="24"/>
              </w:rPr>
            </w:pPr>
            <w:r w:rsidRPr="00AC401E">
              <w:rPr>
                <w:rFonts w:ascii="Arial" w:hAnsi="Arial" w:cs="Arial"/>
                <w:sz w:val="24"/>
                <w:szCs w:val="24"/>
              </w:rPr>
              <w:lastRenderedPageBreak/>
              <w:t>03/25/16 – Kevin Bubb reported that a Capital/Non-Capital Request form was submitted by A&amp;S as part of the FY17 budget process.</w:t>
            </w:r>
          </w:p>
          <w:p w:rsidR="00AC401E" w:rsidRPr="00AC401E" w:rsidRDefault="00AC401E" w:rsidP="00735FBC">
            <w:pPr>
              <w:pStyle w:val="ListParagraph"/>
              <w:numPr>
                <w:ilvl w:val="0"/>
                <w:numId w:val="16"/>
              </w:numPr>
              <w:ind w:left="301" w:hanging="270"/>
              <w:jc w:val="left"/>
              <w:rPr>
                <w:rFonts w:cs="Arial"/>
                <w:szCs w:val="24"/>
              </w:rPr>
            </w:pPr>
            <w:r w:rsidRPr="00AC401E">
              <w:rPr>
                <w:rFonts w:ascii="Arial" w:hAnsi="Arial" w:cs="Arial"/>
                <w:sz w:val="24"/>
                <w:szCs w:val="24"/>
              </w:rPr>
              <w:t>04/08/16 – No change in status.</w:t>
            </w:r>
          </w:p>
          <w:p w:rsidR="00AC401E" w:rsidRPr="00AC401E" w:rsidRDefault="00AC401E" w:rsidP="00735FBC">
            <w:pPr>
              <w:pStyle w:val="ListParagraph"/>
              <w:numPr>
                <w:ilvl w:val="0"/>
                <w:numId w:val="16"/>
              </w:numPr>
              <w:ind w:left="301" w:hanging="270"/>
              <w:jc w:val="left"/>
              <w:rPr>
                <w:rFonts w:cs="Arial"/>
                <w:szCs w:val="24"/>
              </w:rPr>
            </w:pPr>
            <w:r w:rsidRPr="00AC401E">
              <w:rPr>
                <w:rFonts w:ascii="Arial" w:hAnsi="Arial" w:cs="Arial"/>
                <w:sz w:val="24"/>
                <w:szCs w:val="24"/>
              </w:rPr>
              <w:t>05/06/16 – No change in status</w:t>
            </w:r>
          </w:p>
          <w:p w:rsidR="00AC401E" w:rsidRPr="00AC401E" w:rsidRDefault="00AC401E" w:rsidP="00735FBC">
            <w:pPr>
              <w:pStyle w:val="ListParagraph"/>
              <w:numPr>
                <w:ilvl w:val="0"/>
                <w:numId w:val="16"/>
              </w:numPr>
              <w:ind w:left="301" w:hanging="270"/>
              <w:jc w:val="left"/>
              <w:rPr>
                <w:rFonts w:cs="Arial"/>
                <w:szCs w:val="24"/>
              </w:rPr>
            </w:pPr>
            <w:r w:rsidRPr="00AC401E">
              <w:rPr>
                <w:rFonts w:ascii="Arial" w:hAnsi="Arial" w:cs="Arial"/>
                <w:sz w:val="24"/>
                <w:szCs w:val="24"/>
              </w:rPr>
              <w:t>09/23/16 – The acquisition of mini-COWs was approved as part of the FY17 Budget.  Laptops have been purchased and the docking stations will soon be ordered.  Eight classroom locations have been identified.  Leslie Johnson will submit a MRC to Facilities for the construction of stands and dedicated circuits for the dry docks.</w:t>
            </w:r>
          </w:p>
          <w:p w:rsidR="00AC401E" w:rsidRPr="00AC401E" w:rsidRDefault="00AC401E" w:rsidP="00735FBC">
            <w:pPr>
              <w:pStyle w:val="ListParagraph"/>
              <w:numPr>
                <w:ilvl w:val="0"/>
                <w:numId w:val="16"/>
              </w:numPr>
              <w:ind w:left="301" w:hanging="270"/>
              <w:jc w:val="left"/>
              <w:rPr>
                <w:rFonts w:cs="Arial"/>
                <w:szCs w:val="24"/>
              </w:rPr>
            </w:pPr>
            <w:r w:rsidRPr="00AC401E">
              <w:rPr>
                <w:rFonts w:ascii="Arial" w:hAnsi="Arial" w:cs="Arial"/>
                <w:sz w:val="24"/>
                <w:szCs w:val="24"/>
              </w:rPr>
              <w:t>10/21/16 – No new report</w:t>
            </w:r>
          </w:p>
          <w:p w:rsidR="00AC401E" w:rsidRPr="00AC401E" w:rsidRDefault="00AC401E" w:rsidP="00735FBC">
            <w:pPr>
              <w:pStyle w:val="ListParagraph"/>
              <w:numPr>
                <w:ilvl w:val="0"/>
                <w:numId w:val="16"/>
              </w:numPr>
              <w:ind w:left="301" w:hanging="270"/>
              <w:jc w:val="left"/>
              <w:rPr>
                <w:rFonts w:cs="Arial"/>
                <w:szCs w:val="24"/>
              </w:rPr>
            </w:pPr>
            <w:r w:rsidRPr="00AC401E">
              <w:rPr>
                <w:rFonts w:ascii="Arial" w:hAnsi="Arial" w:cs="Arial"/>
                <w:sz w:val="24"/>
                <w:szCs w:val="24"/>
              </w:rPr>
              <w:t>11/18/16 – Waiting on the MRC to be completed.  All equipment has been ordered.</w:t>
            </w:r>
          </w:p>
          <w:p w:rsidR="00AC401E" w:rsidRPr="00AC401E" w:rsidRDefault="00AC401E" w:rsidP="00735FBC">
            <w:pPr>
              <w:pStyle w:val="ListParagraph"/>
              <w:numPr>
                <w:ilvl w:val="0"/>
                <w:numId w:val="16"/>
              </w:numPr>
              <w:ind w:left="301" w:hanging="270"/>
              <w:jc w:val="left"/>
              <w:rPr>
                <w:rFonts w:ascii="Arial" w:hAnsi="Arial" w:cs="Arial"/>
                <w:sz w:val="24"/>
                <w:szCs w:val="24"/>
              </w:rPr>
            </w:pPr>
            <w:r w:rsidRPr="00AC401E">
              <w:rPr>
                <w:rFonts w:ascii="Arial" w:hAnsi="Arial" w:cs="Arial"/>
                <w:sz w:val="24"/>
                <w:szCs w:val="24"/>
              </w:rPr>
              <w:t>01/27/17 – Installation of the mini-COWs is expected over Spring Break.</w:t>
            </w:r>
          </w:p>
          <w:p w:rsidR="00AC401E" w:rsidRPr="00AC401E" w:rsidRDefault="00AC401E" w:rsidP="00735FBC">
            <w:pPr>
              <w:pStyle w:val="ListParagraph"/>
              <w:numPr>
                <w:ilvl w:val="0"/>
                <w:numId w:val="16"/>
              </w:numPr>
              <w:ind w:left="301" w:hanging="270"/>
              <w:jc w:val="left"/>
              <w:rPr>
                <w:rFonts w:ascii="Arial" w:hAnsi="Arial" w:cs="Arial"/>
                <w:sz w:val="24"/>
                <w:szCs w:val="24"/>
              </w:rPr>
            </w:pPr>
            <w:r w:rsidRPr="00AC401E">
              <w:rPr>
                <w:rFonts w:ascii="Arial" w:hAnsi="Arial" w:cs="Arial"/>
                <w:sz w:val="24"/>
                <w:szCs w:val="24"/>
              </w:rPr>
              <w:t>03/24/17 - Leslie Johnson reported via email that the new computer rooms for the Comp program are proceeding. The cabinets have been installed and the computers and printers are pending.</w:t>
            </w:r>
          </w:p>
          <w:p w:rsidR="00AC401E" w:rsidRPr="00AC401E" w:rsidRDefault="00AC401E" w:rsidP="00735FBC">
            <w:pPr>
              <w:pStyle w:val="ListParagraph"/>
              <w:numPr>
                <w:ilvl w:val="0"/>
                <w:numId w:val="16"/>
              </w:numPr>
              <w:ind w:left="301" w:hanging="270"/>
              <w:jc w:val="left"/>
              <w:rPr>
                <w:rFonts w:ascii="Arial" w:hAnsi="Arial" w:cs="Arial"/>
                <w:sz w:val="24"/>
                <w:szCs w:val="24"/>
              </w:rPr>
            </w:pPr>
            <w:r w:rsidRPr="00AC401E">
              <w:rPr>
                <w:rFonts w:ascii="Arial" w:hAnsi="Arial" w:cs="Arial"/>
                <w:sz w:val="24"/>
                <w:szCs w:val="24"/>
              </w:rPr>
              <w:t>05/05/17 – Installation is proceeding.  Task closed.</w:t>
            </w:r>
          </w:p>
        </w:tc>
      </w:tr>
      <w:tr w:rsidR="00FE2C7A" w:rsidRPr="00181CA4" w:rsidTr="00705159">
        <w:tc>
          <w:tcPr>
            <w:tcW w:w="743" w:type="dxa"/>
          </w:tcPr>
          <w:p w:rsidR="00FE2C7A" w:rsidRDefault="00FE2C7A" w:rsidP="00994404">
            <w:pPr>
              <w:ind w:left="90"/>
              <w:rPr>
                <w:rFonts w:cs="Arial"/>
                <w:sz w:val="22"/>
              </w:rPr>
            </w:pPr>
            <w:r>
              <w:rPr>
                <w:rFonts w:cs="Arial"/>
                <w:sz w:val="22"/>
              </w:rPr>
              <w:lastRenderedPageBreak/>
              <w:t>9.</w:t>
            </w:r>
          </w:p>
        </w:tc>
        <w:tc>
          <w:tcPr>
            <w:tcW w:w="4050" w:type="dxa"/>
          </w:tcPr>
          <w:p w:rsidR="00FE2C7A" w:rsidRDefault="00FE2C7A" w:rsidP="00994404">
            <w:pPr>
              <w:rPr>
                <w:rFonts w:cs="Arial"/>
                <w:szCs w:val="24"/>
              </w:rPr>
            </w:pPr>
            <w:r>
              <w:rPr>
                <w:rFonts w:cs="Arial"/>
                <w:szCs w:val="24"/>
              </w:rPr>
              <w:t>Technology Assistance for Students</w:t>
            </w:r>
          </w:p>
        </w:tc>
        <w:tc>
          <w:tcPr>
            <w:tcW w:w="2317" w:type="dxa"/>
          </w:tcPr>
          <w:p w:rsidR="00FE2C7A" w:rsidRDefault="00FE2C7A" w:rsidP="00994404">
            <w:pPr>
              <w:jc w:val="left"/>
              <w:rPr>
                <w:rFonts w:cs="Arial"/>
                <w:szCs w:val="24"/>
              </w:rPr>
            </w:pPr>
            <w:r>
              <w:rPr>
                <w:rFonts w:cs="Arial"/>
                <w:szCs w:val="24"/>
              </w:rPr>
              <w:t>Bruce Farris</w:t>
            </w:r>
          </w:p>
        </w:tc>
        <w:tc>
          <w:tcPr>
            <w:tcW w:w="1530" w:type="dxa"/>
          </w:tcPr>
          <w:p w:rsidR="00FE2C7A" w:rsidRDefault="00FE2C7A" w:rsidP="00994404">
            <w:pPr>
              <w:jc w:val="center"/>
              <w:rPr>
                <w:rFonts w:cs="Arial"/>
                <w:szCs w:val="24"/>
              </w:rPr>
            </w:pPr>
            <w:r>
              <w:rPr>
                <w:rFonts w:cs="Arial"/>
                <w:szCs w:val="24"/>
              </w:rPr>
              <w:t>09/23/16</w:t>
            </w:r>
          </w:p>
        </w:tc>
        <w:tc>
          <w:tcPr>
            <w:tcW w:w="5850" w:type="dxa"/>
          </w:tcPr>
          <w:p w:rsidR="00FE2C7A" w:rsidRDefault="00FE2C7A" w:rsidP="00994404">
            <w:pPr>
              <w:pStyle w:val="ListParagraph"/>
              <w:numPr>
                <w:ilvl w:val="0"/>
                <w:numId w:val="17"/>
              </w:numPr>
              <w:ind w:left="301" w:hanging="270"/>
              <w:jc w:val="left"/>
              <w:rPr>
                <w:rFonts w:ascii="Arial" w:hAnsi="Arial" w:cs="Arial"/>
                <w:sz w:val="24"/>
                <w:szCs w:val="24"/>
              </w:rPr>
            </w:pPr>
            <w:r w:rsidRPr="005A7D5F">
              <w:rPr>
                <w:rFonts w:ascii="Arial" w:hAnsi="Arial" w:cs="Arial"/>
                <w:sz w:val="24"/>
                <w:szCs w:val="24"/>
              </w:rPr>
              <w:t xml:space="preserve">09/23/16 </w:t>
            </w:r>
            <w:r>
              <w:rPr>
                <w:rFonts w:ascii="Arial" w:hAnsi="Arial" w:cs="Arial"/>
                <w:sz w:val="24"/>
                <w:szCs w:val="24"/>
              </w:rPr>
              <w:t>–</w:t>
            </w:r>
            <w:r w:rsidRPr="005A7D5F">
              <w:rPr>
                <w:rFonts w:ascii="Arial" w:hAnsi="Arial" w:cs="Arial"/>
                <w:sz w:val="24"/>
                <w:szCs w:val="24"/>
              </w:rPr>
              <w:t xml:space="preserve"> </w:t>
            </w:r>
            <w:r>
              <w:rPr>
                <w:rFonts w:ascii="Arial" w:hAnsi="Arial" w:cs="Arial"/>
                <w:sz w:val="24"/>
                <w:szCs w:val="24"/>
              </w:rPr>
              <w:t>A discussion began on this topic at the May 6</w:t>
            </w:r>
            <w:r w:rsidRPr="000A2A7C">
              <w:rPr>
                <w:rFonts w:ascii="Arial" w:hAnsi="Arial" w:cs="Arial"/>
                <w:sz w:val="24"/>
                <w:szCs w:val="24"/>
                <w:vertAlign w:val="superscript"/>
              </w:rPr>
              <w:t>th</w:t>
            </w:r>
            <w:r>
              <w:rPr>
                <w:rFonts w:ascii="Arial" w:hAnsi="Arial" w:cs="Arial"/>
                <w:sz w:val="24"/>
                <w:szCs w:val="24"/>
              </w:rPr>
              <w:t xml:space="preserve"> meeting.  It was decided that this should be added as a Task Log item.  The group began compiling a list of resources already available to students.  Kevin Bubb will reach out to Matt Fall to find out if a survey of student needs could be created to help us determine if additional resources are needed.  The group discussed student digital literacy at length and identified potential solutions for addressing this concern.  Kevin Bubb will raise the topic at a future ELT meeting.</w:t>
            </w:r>
          </w:p>
          <w:p w:rsidR="00FE2C7A" w:rsidRDefault="00FE2C7A" w:rsidP="00994404">
            <w:pPr>
              <w:pStyle w:val="ListParagraph"/>
              <w:numPr>
                <w:ilvl w:val="0"/>
                <w:numId w:val="17"/>
              </w:numPr>
              <w:ind w:left="301" w:hanging="270"/>
              <w:jc w:val="left"/>
              <w:rPr>
                <w:rFonts w:ascii="Arial" w:hAnsi="Arial" w:cs="Arial"/>
                <w:sz w:val="24"/>
                <w:szCs w:val="24"/>
              </w:rPr>
            </w:pPr>
            <w:r>
              <w:rPr>
                <w:rFonts w:ascii="Arial" w:hAnsi="Arial" w:cs="Arial"/>
                <w:sz w:val="24"/>
                <w:szCs w:val="24"/>
              </w:rPr>
              <w:t xml:space="preserve">10/21/16 – Matt Fall attended to help craft a survey to help us learn student needs.   It was </w:t>
            </w:r>
            <w:r>
              <w:rPr>
                <w:rFonts w:ascii="Arial" w:hAnsi="Arial" w:cs="Arial"/>
                <w:sz w:val="24"/>
                <w:szCs w:val="24"/>
              </w:rPr>
              <w:lastRenderedPageBreak/>
              <w:t xml:space="preserve">decided </w:t>
            </w:r>
            <w:proofErr w:type="spellStart"/>
            <w:r>
              <w:rPr>
                <w:rFonts w:ascii="Arial" w:hAnsi="Arial" w:cs="Arial"/>
                <w:sz w:val="24"/>
                <w:szCs w:val="24"/>
              </w:rPr>
              <w:t>ed</w:t>
            </w:r>
            <w:proofErr w:type="spellEnd"/>
            <w:r>
              <w:rPr>
                <w:rFonts w:ascii="Arial" w:hAnsi="Arial" w:cs="Arial"/>
                <w:sz w:val="24"/>
                <w:szCs w:val="24"/>
              </w:rPr>
              <w:t xml:space="preserve"> a Survey Monkey link on D2L would be the best option for delivery.  It was decided that we should provide an incentive such as print credits, chance to win a tablet or other device, etc.   The committee discussed various questions and Matt suggested we do a series of short surveys.  </w:t>
            </w:r>
            <w:r w:rsidRPr="003259DB">
              <w:rPr>
                <w:rFonts w:ascii="Arial" w:hAnsi="Arial" w:cs="Arial"/>
                <w:sz w:val="24"/>
                <w:szCs w:val="24"/>
              </w:rPr>
              <w:t>Bruce Farris will start a shared document so committee members and Matt can get questions together for the surveys</w:t>
            </w:r>
            <w:r>
              <w:rPr>
                <w:rFonts w:ascii="Arial" w:hAnsi="Arial" w:cs="Arial"/>
                <w:sz w:val="24"/>
                <w:szCs w:val="24"/>
              </w:rPr>
              <w:t xml:space="preserve">.  </w:t>
            </w:r>
            <w:r w:rsidRPr="003259DB">
              <w:rPr>
                <w:rFonts w:ascii="Arial" w:hAnsi="Arial" w:cs="Arial"/>
                <w:sz w:val="24"/>
                <w:szCs w:val="24"/>
              </w:rPr>
              <w:t>Brenda Young will look at Help Desk data to see what issues and questions students are bringing to the Help Desk</w:t>
            </w:r>
            <w:r>
              <w:rPr>
                <w:rFonts w:ascii="Arial" w:hAnsi="Arial" w:cs="Arial"/>
                <w:sz w:val="24"/>
                <w:szCs w:val="24"/>
              </w:rPr>
              <w:t>.   Matt suggested we also look at Technology Awareness surveys to see what questions other organizations are asking.  Discussion of face to face technology help for students continued.  The concern was raised about liability for working with student owned equipment.  It was agreed to continue discussion of how to help with this student need at later meetings.</w:t>
            </w:r>
          </w:p>
          <w:p w:rsidR="00FE2C7A" w:rsidRDefault="00FE2C7A" w:rsidP="00994404">
            <w:pPr>
              <w:pStyle w:val="ListParagraph"/>
              <w:numPr>
                <w:ilvl w:val="0"/>
                <w:numId w:val="17"/>
              </w:numPr>
              <w:ind w:left="301" w:hanging="270"/>
              <w:jc w:val="left"/>
              <w:rPr>
                <w:rFonts w:ascii="Arial" w:hAnsi="Arial" w:cs="Arial"/>
                <w:sz w:val="24"/>
                <w:szCs w:val="24"/>
              </w:rPr>
            </w:pPr>
            <w:r>
              <w:rPr>
                <w:rFonts w:ascii="Arial" w:hAnsi="Arial" w:cs="Arial"/>
                <w:sz w:val="24"/>
                <w:szCs w:val="24"/>
              </w:rPr>
              <w:t>11/18/16 – The survey questions are being crafted and should be ready for final review by the Committee in early December.  The survey(s) will then be passed onto Matt Fall in CDS for distribution in mid-January and we can review/discussion the results at our next meeting.</w:t>
            </w:r>
          </w:p>
          <w:p w:rsidR="00FE2C7A" w:rsidRDefault="00FE2C7A" w:rsidP="00994404">
            <w:pPr>
              <w:pStyle w:val="ListParagraph"/>
              <w:numPr>
                <w:ilvl w:val="0"/>
                <w:numId w:val="17"/>
              </w:numPr>
              <w:ind w:left="301" w:hanging="270"/>
              <w:jc w:val="left"/>
              <w:rPr>
                <w:rFonts w:ascii="Arial" w:hAnsi="Arial" w:cs="Arial"/>
                <w:sz w:val="24"/>
                <w:szCs w:val="24"/>
              </w:rPr>
            </w:pPr>
            <w:r>
              <w:rPr>
                <w:rFonts w:ascii="Arial" w:hAnsi="Arial" w:cs="Arial"/>
                <w:sz w:val="24"/>
                <w:szCs w:val="24"/>
              </w:rPr>
              <w:t xml:space="preserve">01/27/17 – Bruce Farris led a discussion about a survey to students regarding their technology needs and usage.  Six survey questions were selected.  Bruce will follow-up with Matt Fall to get the survey sent out via D2L and paper copies to select campus locations such as the Computer Labs, </w:t>
            </w:r>
            <w:proofErr w:type="spellStart"/>
            <w:r>
              <w:rPr>
                <w:rFonts w:ascii="Arial" w:hAnsi="Arial" w:cs="Arial"/>
                <w:sz w:val="24"/>
                <w:szCs w:val="24"/>
              </w:rPr>
              <w:t>StarZone</w:t>
            </w:r>
            <w:proofErr w:type="spellEnd"/>
            <w:r>
              <w:rPr>
                <w:rFonts w:ascii="Arial" w:hAnsi="Arial" w:cs="Arial"/>
                <w:sz w:val="24"/>
                <w:szCs w:val="24"/>
              </w:rPr>
              <w:t>, Learning Commons, Library, and the Centre for Engaged Inclusion.</w:t>
            </w:r>
          </w:p>
          <w:p w:rsidR="00FE2C7A" w:rsidRDefault="00FE2C7A" w:rsidP="00994404">
            <w:pPr>
              <w:pStyle w:val="ListParagraph"/>
              <w:numPr>
                <w:ilvl w:val="0"/>
                <w:numId w:val="17"/>
              </w:numPr>
              <w:ind w:left="301" w:hanging="270"/>
              <w:jc w:val="left"/>
              <w:rPr>
                <w:rFonts w:ascii="Arial" w:hAnsi="Arial" w:cs="Arial"/>
                <w:sz w:val="24"/>
                <w:szCs w:val="24"/>
              </w:rPr>
            </w:pPr>
            <w:r>
              <w:rPr>
                <w:rFonts w:ascii="Arial" w:hAnsi="Arial" w:cs="Arial"/>
                <w:sz w:val="24"/>
                <w:szCs w:val="24"/>
              </w:rPr>
              <w:t xml:space="preserve">03/24/17 – The committee reviewed and </w:t>
            </w:r>
            <w:proofErr w:type="gramStart"/>
            <w:r>
              <w:rPr>
                <w:rFonts w:ascii="Arial" w:hAnsi="Arial" w:cs="Arial"/>
                <w:sz w:val="24"/>
                <w:szCs w:val="24"/>
              </w:rPr>
              <w:t>finalized  the</w:t>
            </w:r>
            <w:proofErr w:type="gramEnd"/>
            <w:r>
              <w:rPr>
                <w:rFonts w:ascii="Arial" w:hAnsi="Arial" w:cs="Arial"/>
                <w:sz w:val="24"/>
                <w:szCs w:val="24"/>
              </w:rPr>
              <w:t xml:space="preserve"> list of questions after Matt Fall had provided some input since our previous meeting.  Also, the group discussed potential incentives including </w:t>
            </w:r>
            <w:r>
              <w:rPr>
                <w:rFonts w:ascii="Arial" w:hAnsi="Arial" w:cs="Arial"/>
                <w:sz w:val="24"/>
                <w:szCs w:val="24"/>
              </w:rPr>
              <w:lastRenderedPageBreak/>
              <w:t>print credits, Gannon Commons certificates, and other items. It was decided to conduct the survey this semester (Carrie Miller indicated it could be done as an announcement on all D2L sites and paper ones will also be made available) Bruce Farris will follow up with matt Fall to get the survey going.</w:t>
            </w:r>
          </w:p>
          <w:p w:rsidR="00FE2C7A" w:rsidRDefault="00FE2C7A" w:rsidP="00994404">
            <w:pPr>
              <w:pStyle w:val="ListParagraph"/>
              <w:numPr>
                <w:ilvl w:val="0"/>
                <w:numId w:val="17"/>
              </w:numPr>
              <w:ind w:left="301" w:hanging="270"/>
              <w:jc w:val="left"/>
              <w:rPr>
                <w:rFonts w:ascii="Arial" w:hAnsi="Arial" w:cs="Arial"/>
                <w:sz w:val="24"/>
                <w:szCs w:val="24"/>
              </w:rPr>
            </w:pPr>
            <w:r>
              <w:rPr>
                <w:rFonts w:ascii="Arial" w:hAnsi="Arial" w:cs="Arial"/>
                <w:sz w:val="24"/>
                <w:szCs w:val="24"/>
              </w:rPr>
              <w:t>05/05/17 – The survey was distributed to students and over 450 responses were received.  The drawing for the prizes was held and students have been notified.  Bruce will tabulate the results and distribute them to the Committee members.  Discussion before our next meeting in the Fall will occur via email.</w:t>
            </w:r>
          </w:p>
          <w:p w:rsidR="00FE2C7A" w:rsidRDefault="00FE2C7A" w:rsidP="00994404">
            <w:pPr>
              <w:pStyle w:val="ListParagraph"/>
              <w:numPr>
                <w:ilvl w:val="0"/>
                <w:numId w:val="17"/>
              </w:numPr>
              <w:ind w:left="301" w:hanging="270"/>
              <w:jc w:val="left"/>
              <w:rPr>
                <w:rFonts w:ascii="Arial" w:hAnsi="Arial" w:cs="Arial"/>
                <w:sz w:val="24"/>
                <w:szCs w:val="24"/>
              </w:rPr>
            </w:pPr>
            <w:r>
              <w:rPr>
                <w:rFonts w:ascii="Arial" w:hAnsi="Arial" w:cs="Arial"/>
                <w:sz w:val="24"/>
                <w:szCs w:val="24"/>
              </w:rPr>
              <w:t>09/20/17 – Kevin Bubb reported on a number of activities related to the student technology needs survey:  ITS added 50 laptops to the Library’s inventory for student checkout, ITS is investigating an expansion of our VDI capability, and the College is investigating the viability of providing all fulltime students with a laptop.</w:t>
            </w:r>
          </w:p>
          <w:p w:rsidR="00FE2C7A" w:rsidRDefault="00FE2C7A" w:rsidP="00994404">
            <w:pPr>
              <w:jc w:val="left"/>
              <w:rPr>
                <w:rFonts w:cs="Arial"/>
                <w:szCs w:val="24"/>
              </w:rPr>
            </w:pPr>
          </w:p>
          <w:p w:rsidR="00FE2C7A" w:rsidRDefault="00FE2C7A" w:rsidP="00994404">
            <w:pPr>
              <w:ind w:left="295"/>
              <w:jc w:val="left"/>
              <w:rPr>
                <w:rFonts w:cs="Arial"/>
                <w:szCs w:val="24"/>
              </w:rPr>
            </w:pPr>
            <w:r>
              <w:rPr>
                <w:rFonts w:cs="Arial"/>
                <w:szCs w:val="24"/>
              </w:rPr>
              <w:t>Bruce Farris led a discussion of the survey which was conducted last Spring.  We identified a need to communicate to students the availability of free software such as Microsoft Office through the Student Advantage Program.  Tom Field will provide a list.  Carrie Miller will explore adding a notification in D2L and Marc Smyth will work with Marketing to do something with digital signage.</w:t>
            </w:r>
          </w:p>
          <w:p w:rsidR="00FE2C7A" w:rsidRDefault="00FE2C7A" w:rsidP="00994404">
            <w:pPr>
              <w:pStyle w:val="ListParagraph"/>
              <w:numPr>
                <w:ilvl w:val="0"/>
                <w:numId w:val="18"/>
              </w:numPr>
              <w:ind w:left="295" w:hanging="270"/>
              <w:jc w:val="left"/>
              <w:rPr>
                <w:rFonts w:ascii="Arial" w:hAnsi="Arial" w:cs="Arial"/>
                <w:sz w:val="24"/>
                <w:szCs w:val="24"/>
              </w:rPr>
            </w:pPr>
            <w:r w:rsidRPr="00181CA4">
              <w:rPr>
                <w:rFonts w:ascii="Arial" w:hAnsi="Arial" w:cs="Arial"/>
                <w:sz w:val="24"/>
                <w:szCs w:val="24"/>
              </w:rPr>
              <w:t xml:space="preserve">10/20/17 </w:t>
            </w:r>
            <w:r>
              <w:rPr>
                <w:rFonts w:ascii="Arial" w:hAnsi="Arial" w:cs="Arial"/>
                <w:sz w:val="24"/>
                <w:szCs w:val="24"/>
              </w:rPr>
              <w:t>–</w:t>
            </w:r>
            <w:r w:rsidRPr="00181CA4">
              <w:rPr>
                <w:rFonts w:ascii="Arial" w:hAnsi="Arial" w:cs="Arial"/>
                <w:sz w:val="24"/>
                <w:szCs w:val="24"/>
              </w:rPr>
              <w:t xml:space="preserve"> </w:t>
            </w:r>
            <w:r>
              <w:rPr>
                <w:rFonts w:ascii="Arial" w:hAnsi="Arial" w:cs="Arial"/>
                <w:sz w:val="24"/>
                <w:szCs w:val="24"/>
              </w:rPr>
              <w:t>Kevin Bubb reported that an additional 250 laptops are being purchased for the Library to checkout to students.</w:t>
            </w:r>
          </w:p>
          <w:p w:rsidR="00FE2C7A" w:rsidRPr="00181CA4" w:rsidRDefault="00FE2C7A" w:rsidP="00994404">
            <w:pPr>
              <w:pStyle w:val="ListParagraph"/>
              <w:numPr>
                <w:ilvl w:val="0"/>
                <w:numId w:val="18"/>
              </w:numPr>
              <w:ind w:left="295" w:hanging="270"/>
              <w:jc w:val="left"/>
              <w:rPr>
                <w:rFonts w:ascii="Arial" w:hAnsi="Arial" w:cs="Arial"/>
                <w:sz w:val="24"/>
                <w:szCs w:val="24"/>
              </w:rPr>
            </w:pPr>
            <w:r>
              <w:rPr>
                <w:rFonts w:ascii="Arial" w:hAnsi="Arial" w:cs="Arial"/>
                <w:sz w:val="24"/>
                <w:szCs w:val="24"/>
              </w:rPr>
              <w:t>11/17/17 – This task is closed.</w:t>
            </w:r>
          </w:p>
        </w:tc>
      </w:tr>
      <w:tr w:rsidR="00705159" w:rsidRPr="00181CA4" w:rsidTr="00705159">
        <w:tc>
          <w:tcPr>
            <w:tcW w:w="743" w:type="dxa"/>
          </w:tcPr>
          <w:p w:rsidR="00705159" w:rsidRDefault="00705159" w:rsidP="00F10461">
            <w:pPr>
              <w:ind w:left="90"/>
              <w:rPr>
                <w:rFonts w:cs="Arial"/>
                <w:sz w:val="22"/>
              </w:rPr>
            </w:pPr>
            <w:r>
              <w:rPr>
                <w:rFonts w:cs="Arial"/>
                <w:sz w:val="22"/>
              </w:rPr>
              <w:lastRenderedPageBreak/>
              <w:t>1</w:t>
            </w:r>
            <w:r>
              <w:rPr>
                <w:rFonts w:cs="Arial"/>
                <w:sz w:val="22"/>
              </w:rPr>
              <w:t>0</w:t>
            </w:r>
            <w:r>
              <w:rPr>
                <w:rFonts w:cs="Arial"/>
                <w:sz w:val="22"/>
              </w:rPr>
              <w:t>.</w:t>
            </w:r>
          </w:p>
        </w:tc>
        <w:tc>
          <w:tcPr>
            <w:tcW w:w="4050" w:type="dxa"/>
          </w:tcPr>
          <w:p w:rsidR="00705159" w:rsidRPr="00036101" w:rsidRDefault="00705159" w:rsidP="00F10461">
            <w:pPr>
              <w:jc w:val="left"/>
              <w:rPr>
                <w:rFonts w:cs="Arial"/>
                <w:szCs w:val="24"/>
              </w:rPr>
            </w:pPr>
            <w:r w:rsidRPr="00036101">
              <w:rPr>
                <w:rFonts w:cs="Arial"/>
                <w:szCs w:val="24"/>
              </w:rPr>
              <w:t>Faculty access class scheduling data</w:t>
            </w:r>
          </w:p>
          <w:p w:rsidR="00705159" w:rsidRDefault="00705159" w:rsidP="00F10461">
            <w:pPr>
              <w:rPr>
                <w:rFonts w:cs="Arial"/>
                <w:szCs w:val="24"/>
              </w:rPr>
            </w:pPr>
          </w:p>
        </w:tc>
        <w:tc>
          <w:tcPr>
            <w:tcW w:w="2317" w:type="dxa"/>
          </w:tcPr>
          <w:p w:rsidR="00705159" w:rsidRDefault="00705159" w:rsidP="00F10461">
            <w:pPr>
              <w:jc w:val="left"/>
              <w:rPr>
                <w:rFonts w:cs="Arial"/>
                <w:szCs w:val="24"/>
              </w:rPr>
            </w:pPr>
            <w:r>
              <w:rPr>
                <w:rFonts w:cs="Arial"/>
                <w:szCs w:val="24"/>
              </w:rPr>
              <w:t>Bruce Farris and Bill Garlick</w:t>
            </w:r>
          </w:p>
        </w:tc>
        <w:tc>
          <w:tcPr>
            <w:tcW w:w="1530" w:type="dxa"/>
          </w:tcPr>
          <w:p w:rsidR="00705159" w:rsidRDefault="00705159" w:rsidP="00F10461">
            <w:pPr>
              <w:jc w:val="center"/>
              <w:rPr>
                <w:rFonts w:cs="Arial"/>
                <w:szCs w:val="24"/>
              </w:rPr>
            </w:pPr>
            <w:r>
              <w:rPr>
                <w:rFonts w:cs="Arial"/>
                <w:szCs w:val="24"/>
              </w:rPr>
              <w:t>1/26/18</w:t>
            </w:r>
          </w:p>
        </w:tc>
        <w:tc>
          <w:tcPr>
            <w:tcW w:w="5850" w:type="dxa"/>
          </w:tcPr>
          <w:p w:rsidR="00705159" w:rsidRDefault="00705159" w:rsidP="00F10461">
            <w:pPr>
              <w:pStyle w:val="ListParagraph"/>
              <w:numPr>
                <w:ilvl w:val="0"/>
                <w:numId w:val="20"/>
              </w:numPr>
              <w:ind w:left="304" w:hanging="270"/>
              <w:jc w:val="left"/>
              <w:rPr>
                <w:rFonts w:ascii="Arial" w:hAnsi="Arial" w:cs="Arial"/>
                <w:sz w:val="24"/>
                <w:szCs w:val="24"/>
              </w:rPr>
            </w:pPr>
            <w:r>
              <w:rPr>
                <w:rFonts w:ascii="Arial" w:hAnsi="Arial" w:cs="Arial"/>
                <w:sz w:val="24"/>
                <w:szCs w:val="24"/>
              </w:rPr>
              <w:t xml:space="preserve">1/26/18 – Bruce Farris asked if faculty could access the College Scheduler application in order see upcoming and previous semesters to assist </w:t>
            </w:r>
            <w:r>
              <w:rPr>
                <w:rFonts w:ascii="Arial" w:hAnsi="Arial" w:cs="Arial"/>
                <w:sz w:val="24"/>
                <w:szCs w:val="24"/>
              </w:rPr>
              <w:lastRenderedPageBreak/>
              <w:t>them in evaluating the impact of class schedule changes on student’s ability to take the classes they need in their program of study.  The concern is that required classes could be scheduled for the same days and times.  The group discussed this topic.  Bill Garlick will research this and identify potential ways to provide faculty with this information.</w:t>
            </w:r>
          </w:p>
          <w:p w:rsidR="00705159" w:rsidRDefault="00705159" w:rsidP="00F10461">
            <w:pPr>
              <w:pStyle w:val="ListParagraph"/>
              <w:numPr>
                <w:ilvl w:val="0"/>
                <w:numId w:val="20"/>
              </w:numPr>
              <w:ind w:left="304" w:hanging="270"/>
              <w:jc w:val="left"/>
              <w:rPr>
                <w:rFonts w:ascii="Arial" w:hAnsi="Arial" w:cs="Arial"/>
                <w:sz w:val="24"/>
                <w:szCs w:val="24"/>
              </w:rPr>
            </w:pPr>
            <w:r>
              <w:rPr>
                <w:rFonts w:ascii="Arial" w:hAnsi="Arial" w:cs="Arial"/>
                <w:sz w:val="24"/>
                <w:szCs w:val="24"/>
              </w:rPr>
              <w:t>2/23/18 – No update due to staff resources not available at this time to research the issue.</w:t>
            </w:r>
          </w:p>
          <w:p w:rsidR="00705159" w:rsidRDefault="00705159" w:rsidP="00F10461">
            <w:pPr>
              <w:pStyle w:val="ListParagraph"/>
              <w:numPr>
                <w:ilvl w:val="0"/>
                <w:numId w:val="20"/>
              </w:numPr>
              <w:ind w:left="304" w:hanging="270"/>
              <w:jc w:val="left"/>
              <w:rPr>
                <w:rFonts w:ascii="Arial" w:hAnsi="Arial" w:cs="Arial"/>
                <w:sz w:val="24"/>
                <w:szCs w:val="24"/>
              </w:rPr>
            </w:pPr>
            <w:r>
              <w:rPr>
                <w:rFonts w:ascii="Arial" w:hAnsi="Arial" w:cs="Arial"/>
                <w:sz w:val="24"/>
                <w:szCs w:val="24"/>
              </w:rPr>
              <w:t>4/6/18 – No update at this time, but Bill Garlick anticipates being able to continue research in late April/early May, and plans to follow up with Bruce Farris and Mindy Wilson about what would be the most beneficial to faculty.</w:t>
            </w:r>
          </w:p>
          <w:p w:rsidR="00705159" w:rsidRDefault="00705159" w:rsidP="00F10461">
            <w:pPr>
              <w:pStyle w:val="ListParagraph"/>
              <w:numPr>
                <w:ilvl w:val="0"/>
                <w:numId w:val="20"/>
              </w:numPr>
              <w:ind w:left="304" w:hanging="270"/>
              <w:jc w:val="left"/>
              <w:rPr>
                <w:rFonts w:ascii="Arial" w:hAnsi="Arial" w:cs="Arial"/>
                <w:sz w:val="24"/>
                <w:szCs w:val="24"/>
              </w:rPr>
            </w:pPr>
            <w:r>
              <w:rPr>
                <w:rFonts w:ascii="Arial" w:hAnsi="Arial" w:cs="Arial"/>
                <w:sz w:val="24"/>
                <w:szCs w:val="24"/>
              </w:rPr>
              <w:t xml:space="preserve">9/21/18 – Bill Garlick provided an update.  His team investigated this and found that </w:t>
            </w:r>
            <w:proofErr w:type="spellStart"/>
            <w:r>
              <w:rPr>
                <w:rFonts w:ascii="Arial" w:hAnsi="Arial" w:cs="Arial"/>
                <w:sz w:val="24"/>
                <w:szCs w:val="24"/>
              </w:rPr>
              <w:t>DegreeWorks</w:t>
            </w:r>
            <w:proofErr w:type="spellEnd"/>
            <w:r>
              <w:rPr>
                <w:rFonts w:ascii="Arial" w:hAnsi="Arial" w:cs="Arial"/>
                <w:sz w:val="24"/>
                <w:szCs w:val="24"/>
              </w:rPr>
              <w:t xml:space="preserve"> may provide a good solution.  Will look further into developing reports regarding course demand to assist in planning and scheduling.</w:t>
            </w:r>
          </w:p>
          <w:p w:rsidR="00705159" w:rsidRDefault="00705159" w:rsidP="00F10461">
            <w:pPr>
              <w:pStyle w:val="ListParagraph"/>
              <w:numPr>
                <w:ilvl w:val="0"/>
                <w:numId w:val="20"/>
              </w:numPr>
              <w:ind w:left="304" w:hanging="270"/>
              <w:jc w:val="left"/>
              <w:rPr>
                <w:rFonts w:ascii="Arial" w:hAnsi="Arial" w:cs="Arial"/>
                <w:sz w:val="24"/>
                <w:szCs w:val="24"/>
              </w:rPr>
            </w:pPr>
            <w:r>
              <w:rPr>
                <w:rFonts w:ascii="Arial" w:hAnsi="Arial" w:cs="Arial"/>
                <w:sz w:val="24"/>
                <w:szCs w:val="24"/>
              </w:rPr>
              <w:t xml:space="preserve">10/19/18 – Bill Garlick had no update on Degree Works, but anticipates being able to provide an update </w:t>
            </w:r>
            <w:proofErr w:type="spellStart"/>
            <w:r>
              <w:rPr>
                <w:rFonts w:ascii="Arial" w:hAnsi="Arial" w:cs="Arial"/>
                <w:sz w:val="24"/>
                <w:szCs w:val="24"/>
              </w:rPr>
              <w:t>inn</w:t>
            </w:r>
            <w:proofErr w:type="spellEnd"/>
            <w:r>
              <w:rPr>
                <w:rFonts w:ascii="Arial" w:hAnsi="Arial" w:cs="Arial"/>
                <w:sz w:val="24"/>
                <w:szCs w:val="24"/>
              </w:rPr>
              <w:t xml:space="preserve"> the near future.  He did meet with Terrance King regarding some similar needs in Guided Pathways and feels that work needed in this task will overlap with work needed in Guided Pathways, and that solutions for the two will be tied together.  Additionally, software for visualization mapping in Guided Pathways may be able to help as well.</w:t>
            </w:r>
          </w:p>
          <w:p w:rsidR="00705159" w:rsidRDefault="00705159" w:rsidP="00F10461">
            <w:pPr>
              <w:pStyle w:val="ListParagraph"/>
              <w:numPr>
                <w:ilvl w:val="0"/>
                <w:numId w:val="20"/>
              </w:numPr>
              <w:ind w:left="304" w:hanging="270"/>
              <w:jc w:val="left"/>
              <w:rPr>
                <w:rFonts w:ascii="Arial" w:hAnsi="Arial" w:cs="Arial"/>
                <w:sz w:val="24"/>
                <w:szCs w:val="24"/>
              </w:rPr>
            </w:pPr>
            <w:r>
              <w:rPr>
                <w:rFonts w:ascii="Arial" w:hAnsi="Arial" w:cs="Arial"/>
                <w:sz w:val="24"/>
                <w:szCs w:val="24"/>
              </w:rPr>
              <w:t>11/16/18 – Bill Garlick reported that progress continues.</w:t>
            </w:r>
          </w:p>
          <w:p w:rsidR="00705159" w:rsidRDefault="00705159" w:rsidP="00F10461">
            <w:pPr>
              <w:pStyle w:val="ListParagraph"/>
              <w:numPr>
                <w:ilvl w:val="0"/>
                <w:numId w:val="20"/>
              </w:numPr>
              <w:ind w:left="304" w:hanging="270"/>
              <w:jc w:val="left"/>
              <w:rPr>
                <w:rFonts w:ascii="Arial" w:hAnsi="Arial" w:cs="Arial"/>
                <w:sz w:val="24"/>
                <w:szCs w:val="24"/>
              </w:rPr>
            </w:pPr>
            <w:r>
              <w:rPr>
                <w:rFonts w:ascii="Arial" w:hAnsi="Arial" w:cs="Arial"/>
                <w:sz w:val="24"/>
                <w:szCs w:val="24"/>
              </w:rPr>
              <w:t>12/14/18 – Bill Garlick reported that progress continues.  Testing with Degree Works will occur in the near future.</w:t>
            </w:r>
          </w:p>
          <w:p w:rsidR="00705159" w:rsidRDefault="00705159" w:rsidP="00F10461">
            <w:pPr>
              <w:pStyle w:val="ListParagraph"/>
              <w:numPr>
                <w:ilvl w:val="0"/>
                <w:numId w:val="20"/>
              </w:numPr>
              <w:ind w:left="304" w:hanging="270"/>
              <w:jc w:val="left"/>
              <w:rPr>
                <w:rFonts w:ascii="Arial" w:hAnsi="Arial" w:cs="Arial"/>
                <w:sz w:val="24"/>
                <w:szCs w:val="24"/>
              </w:rPr>
            </w:pPr>
            <w:r>
              <w:rPr>
                <w:rFonts w:ascii="Arial" w:hAnsi="Arial" w:cs="Arial"/>
                <w:sz w:val="24"/>
                <w:szCs w:val="24"/>
              </w:rPr>
              <w:lastRenderedPageBreak/>
              <w:t xml:space="preserve">1/25/19 – Bill Garlick is finalizing a new report on </w:t>
            </w:r>
            <w:proofErr w:type="gramStart"/>
            <w:r>
              <w:rPr>
                <w:rFonts w:ascii="Arial" w:hAnsi="Arial" w:cs="Arial"/>
                <w:sz w:val="24"/>
                <w:szCs w:val="24"/>
              </w:rPr>
              <w:t>the  dashboard</w:t>
            </w:r>
            <w:proofErr w:type="gramEnd"/>
            <w:r>
              <w:rPr>
                <w:rFonts w:ascii="Arial" w:hAnsi="Arial" w:cs="Arial"/>
                <w:sz w:val="24"/>
                <w:szCs w:val="24"/>
              </w:rPr>
              <w:t xml:space="preserve"> with Terrence King,  This report will work with Degree Works and will see what pathways a course is in, pull data including enrollment, number of sections, etc.  Bill will demo this for TAC at the next meeting.</w:t>
            </w:r>
          </w:p>
          <w:p w:rsidR="00705159" w:rsidRDefault="00705159" w:rsidP="00F10461">
            <w:pPr>
              <w:pStyle w:val="ListParagraph"/>
              <w:numPr>
                <w:ilvl w:val="0"/>
                <w:numId w:val="20"/>
              </w:numPr>
              <w:ind w:left="304" w:hanging="270"/>
              <w:jc w:val="left"/>
              <w:rPr>
                <w:rFonts w:ascii="Arial" w:hAnsi="Arial" w:cs="Arial"/>
                <w:sz w:val="24"/>
                <w:szCs w:val="24"/>
              </w:rPr>
            </w:pPr>
            <w:r>
              <w:rPr>
                <w:rFonts w:ascii="Arial" w:hAnsi="Arial" w:cs="Arial"/>
                <w:sz w:val="24"/>
                <w:szCs w:val="24"/>
              </w:rPr>
              <w:t>2/22/19 – Mark Tesone did the demo Bill mentioned at the last meeting of the Argos Guided Pathways Course Lookup report.</w:t>
            </w:r>
          </w:p>
          <w:p w:rsidR="00705159" w:rsidRDefault="00705159" w:rsidP="00F10461">
            <w:pPr>
              <w:pStyle w:val="ListParagraph"/>
              <w:numPr>
                <w:ilvl w:val="0"/>
                <w:numId w:val="20"/>
              </w:numPr>
              <w:ind w:left="304" w:hanging="270"/>
              <w:jc w:val="left"/>
              <w:rPr>
                <w:rFonts w:ascii="Arial" w:hAnsi="Arial" w:cs="Arial"/>
                <w:sz w:val="24"/>
                <w:szCs w:val="24"/>
              </w:rPr>
            </w:pPr>
            <w:r>
              <w:rPr>
                <w:rFonts w:ascii="Arial" w:hAnsi="Arial" w:cs="Arial"/>
                <w:sz w:val="24"/>
                <w:szCs w:val="24"/>
              </w:rPr>
              <w:t>3/22/19 – no update</w:t>
            </w:r>
          </w:p>
          <w:p w:rsidR="00705159" w:rsidRPr="00181CA4" w:rsidRDefault="00705159" w:rsidP="00F10461">
            <w:pPr>
              <w:pStyle w:val="ListParagraph"/>
              <w:numPr>
                <w:ilvl w:val="0"/>
                <w:numId w:val="20"/>
              </w:numPr>
              <w:ind w:left="304" w:hanging="270"/>
              <w:jc w:val="left"/>
              <w:rPr>
                <w:rFonts w:ascii="Arial" w:hAnsi="Arial" w:cs="Arial"/>
                <w:sz w:val="24"/>
                <w:szCs w:val="24"/>
              </w:rPr>
            </w:pPr>
            <w:r>
              <w:rPr>
                <w:rFonts w:ascii="Arial" w:hAnsi="Arial" w:cs="Arial"/>
                <w:sz w:val="24"/>
                <w:szCs w:val="24"/>
              </w:rPr>
              <w:t>4/19/19 – Bill Garlick stated that development work is continuing.  The group felt this item could be closed.</w:t>
            </w:r>
          </w:p>
        </w:tc>
      </w:tr>
      <w:tr w:rsidR="00705159" w:rsidTr="00705159">
        <w:tc>
          <w:tcPr>
            <w:tcW w:w="743" w:type="dxa"/>
          </w:tcPr>
          <w:p w:rsidR="00705159" w:rsidRDefault="00705159" w:rsidP="00F10461">
            <w:pPr>
              <w:ind w:left="90"/>
              <w:rPr>
                <w:rFonts w:cs="Arial"/>
                <w:sz w:val="22"/>
              </w:rPr>
            </w:pPr>
            <w:r>
              <w:rPr>
                <w:rFonts w:cs="Arial"/>
                <w:sz w:val="22"/>
              </w:rPr>
              <w:lastRenderedPageBreak/>
              <w:t>11</w:t>
            </w:r>
            <w:r>
              <w:rPr>
                <w:rFonts w:cs="Arial"/>
                <w:sz w:val="22"/>
              </w:rPr>
              <w:t>.</w:t>
            </w:r>
          </w:p>
        </w:tc>
        <w:tc>
          <w:tcPr>
            <w:tcW w:w="4050" w:type="dxa"/>
          </w:tcPr>
          <w:p w:rsidR="00705159" w:rsidRPr="0050376B" w:rsidRDefault="00705159" w:rsidP="0050376B">
            <w:pPr>
              <w:rPr>
                <w:rFonts w:asciiTheme="minorHAnsi" w:hAnsiTheme="minorHAnsi"/>
                <w:szCs w:val="24"/>
              </w:rPr>
            </w:pPr>
            <w:proofErr w:type="spellStart"/>
            <w:r>
              <w:rPr>
                <w:rFonts w:cs="Arial"/>
                <w:szCs w:val="24"/>
              </w:rPr>
              <w:t>Followup</w:t>
            </w:r>
            <w:proofErr w:type="spellEnd"/>
            <w:r>
              <w:rPr>
                <w:rFonts w:cs="Arial"/>
                <w:szCs w:val="24"/>
              </w:rPr>
              <w:t xml:space="preserve"> of Academic Senate </w:t>
            </w:r>
            <w:r w:rsidRPr="008540D4">
              <w:rPr>
                <w:rFonts w:cs="Arial"/>
                <w:szCs w:val="24"/>
              </w:rPr>
              <w:t>discussion- Communication and dual email systems in D2L and LCC email</w:t>
            </w:r>
            <w:bookmarkStart w:id="0" w:name="_GoBack"/>
            <w:bookmarkEnd w:id="0"/>
          </w:p>
        </w:tc>
        <w:tc>
          <w:tcPr>
            <w:tcW w:w="2317" w:type="dxa"/>
          </w:tcPr>
          <w:p w:rsidR="00705159" w:rsidRDefault="00705159" w:rsidP="00F10461">
            <w:pPr>
              <w:jc w:val="left"/>
              <w:rPr>
                <w:rFonts w:cs="Arial"/>
                <w:szCs w:val="24"/>
              </w:rPr>
            </w:pPr>
            <w:r>
              <w:rPr>
                <w:rFonts w:cs="Arial"/>
                <w:szCs w:val="24"/>
              </w:rPr>
              <w:t>Paul Schwartz and Bruce Farris</w:t>
            </w:r>
          </w:p>
        </w:tc>
        <w:tc>
          <w:tcPr>
            <w:tcW w:w="1530" w:type="dxa"/>
          </w:tcPr>
          <w:p w:rsidR="00705159" w:rsidRDefault="00705159" w:rsidP="00F10461">
            <w:pPr>
              <w:jc w:val="center"/>
              <w:rPr>
                <w:rFonts w:cs="Arial"/>
                <w:szCs w:val="24"/>
              </w:rPr>
            </w:pPr>
            <w:r>
              <w:rPr>
                <w:rFonts w:cs="Arial"/>
                <w:szCs w:val="24"/>
              </w:rPr>
              <w:t>3/22/19</w:t>
            </w:r>
          </w:p>
        </w:tc>
        <w:tc>
          <w:tcPr>
            <w:tcW w:w="5850" w:type="dxa"/>
          </w:tcPr>
          <w:p w:rsidR="00705159" w:rsidRDefault="00705159" w:rsidP="00F10461">
            <w:pPr>
              <w:pStyle w:val="ListParagraph"/>
              <w:numPr>
                <w:ilvl w:val="0"/>
                <w:numId w:val="20"/>
              </w:numPr>
              <w:ind w:left="304" w:hanging="270"/>
              <w:jc w:val="left"/>
              <w:rPr>
                <w:rFonts w:ascii="Arial" w:hAnsi="Arial" w:cs="Arial"/>
                <w:sz w:val="24"/>
                <w:szCs w:val="24"/>
              </w:rPr>
            </w:pPr>
            <w:r>
              <w:rPr>
                <w:rFonts w:ascii="Arial" w:hAnsi="Arial" w:cs="Arial"/>
                <w:sz w:val="24"/>
                <w:szCs w:val="24"/>
              </w:rPr>
              <w:t xml:space="preserve">4/19/19 – Kevin Bubb reported that this is actively being investigated by eLearning and </w:t>
            </w:r>
            <w:proofErr w:type="gramStart"/>
            <w:r>
              <w:rPr>
                <w:rFonts w:ascii="Arial" w:hAnsi="Arial" w:cs="Arial"/>
                <w:sz w:val="24"/>
                <w:szCs w:val="24"/>
              </w:rPr>
              <w:t>ITS</w:t>
            </w:r>
            <w:proofErr w:type="gramEnd"/>
            <w:r>
              <w:rPr>
                <w:rFonts w:ascii="Arial" w:hAnsi="Arial" w:cs="Arial"/>
                <w:sz w:val="24"/>
                <w:szCs w:val="24"/>
              </w:rPr>
              <w:t xml:space="preserve"> in consultation with D2L.  The group felt this item could be closed.</w:t>
            </w:r>
          </w:p>
        </w:tc>
      </w:tr>
      <w:tr w:rsidR="00705159" w:rsidTr="00705159">
        <w:tc>
          <w:tcPr>
            <w:tcW w:w="743" w:type="dxa"/>
          </w:tcPr>
          <w:p w:rsidR="00705159" w:rsidRDefault="00705159" w:rsidP="00F10461">
            <w:pPr>
              <w:ind w:left="90"/>
              <w:rPr>
                <w:rFonts w:cs="Arial"/>
                <w:sz w:val="22"/>
              </w:rPr>
            </w:pPr>
            <w:r>
              <w:rPr>
                <w:rFonts w:cs="Arial"/>
                <w:sz w:val="22"/>
              </w:rPr>
              <w:t>12</w:t>
            </w:r>
            <w:r>
              <w:rPr>
                <w:rFonts w:cs="Arial"/>
                <w:sz w:val="22"/>
              </w:rPr>
              <w:t>.</w:t>
            </w:r>
          </w:p>
        </w:tc>
        <w:tc>
          <w:tcPr>
            <w:tcW w:w="4050" w:type="dxa"/>
          </w:tcPr>
          <w:p w:rsidR="00705159" w:rsidRPr="0050376B" w:rsidRDefault="00705159" w:rsidP="0050376B">
            <w:pPr>
              <w:rPr>
                <w:rFonts w:asciiTheme="minorHAnsi" w:hAnsiTheme="minorHAnsi"/>
                <w:szCs w:val="24"/>
              </w:rPr>
            </w:pPr>
            <w:proofErr w:type="spellStart"/>
            <w:r>
              <w:rPr>
                <w:rFonts w:cs="Arial"/>
                <w:szCs w:val="24"/>
              </w:rPr>
              <w:t>Followup</w:t>
            </w:r>
            <w:proofErr w:type="spellEnd"/>
            <w:r>
              <w:rPr>
                <w:rFonts w:cs="Arial"/>
                <w:szCs w:val="24"/>
              </w:rPr>
              <w:t xml:space="preserve"> of Academic Senate </w:t>
            </w:r>
            <w:r w:rsidRPr="008540D4">
              <w:rPr>
                <w:rFonts w:cs="Arial"/>
                <w:szCs w:val="24"/>
              </w:rPr>
              <w:t xml:space="preserve">discussion- </w:t>
            </w:r>
            <w:r>
              <w:rPr>
                <w:rFonts w:cs="Arial"/>
                <w:szCs w:val="24"/>
              </w:rPr>
              <w:t>inconsistent use of D2L gradebook</w:t>
            </w:r>
          </w:p>
        </w:tc>
        <w:tc>
          <w:tcPr>
            <w:tcW w:w="2317" w:type="dxa"/>
          </w:tcPr>
          <w:p w:rsidR="00705159" w:rsidRDefault="00705159" w:rsidP="00F10461">
            <w:pPr>
              <w:jc w:val="left"/>
              <w:rPr>
                <w:rFonts w:cs="Arial"/>
                <w:szCs w:val="24"/>
              </w:rPr>
            </w:pPr>
            <w:r>
              <w:rPr>
                <w:rFonts w:cs="Arial"/>
                <w:szCs w:val="24"/>
              </w:rPr>
              <w:t>Paul Schwartz and Bruce Farris</w:t>
            </w:r>
          </w:p>
        </w:tc>
        <w:tc>
          <w:tcPr>
            <w:tcW w:w="1530" w:type="dxa"/>
          </w:tcPr>
          <w:p w:rsidR="00705159" w:rsidRDefault="00705159" w:rsidP="00F10461">
            <w:pPr>
              <w:jc w:val="center"/>
              <w:rPr>
                <w:rFonts w:cs="Arial"/>
                <w:szCs w:val="24"/>
              </w:rPr>
            </w:pPr>
            <w:r>
              <w:rPr>
                <w:rFonts w:cs="Arial"/>
                <w:szCs w:val="24"/>
              </w:rPr>
              <w:t>3/22/19</w:t>
            </w:r>
          </w:p>
        </w:tc>
        <w:tc>
          <w:tcPr>
            <w:tcW w:w="5850" w:type="dxa"/>
          </w:tcPr>
          <w:p w:rsidR="00705159" w:rsidRDefault="00705159" w:rsidP="00F10461">
            <w:pPr>
              <w:pStyle w:val="ListParagraph"/>
              <w:numPr>
                <w:ilvl w:val="0"/>
                <w:numId w:val="20"/>
              </w:numPr>
              <w:ind w:left="304" w:hanging="270"/>
              <w:jc w:val="left"/>
              <w:rPr>
                <w:rFonts w:ascii="Arial" w:hAnsi="Arial" w:cs="Arial"/>
                <w:sz w:val="24"/>
                <w:szCs w:val="24"/>
              </w:rPr>
            </w:pPr>
            <w:r>
              <w:rPr>
                <w:rFonts w:ascii="Arial" w:hAnsi="Arial" w:cs="Arial"/>
                <w:sz w:val="24"/>
                <w:szCs w:val="24"/>
              </w:rPr>
              <w:t>4/19/19 – Kevin Bubb reported that this is actively being investigated by a committee in Academic Affairs.  The group felt this item could be closed.</w:t>
            </w:r>
          </w:p>
        </w:tc>
      </w:tr>
    </w:tbl>
    <w:p w:rsidR="00243131" w:rsidRPr="006D2ABC" w:rsidRDefault="00243131" w:rsidP="00821AC2"/>
    <w:sectPr w:rsidR="00243131" w:rsidRPr="006D2ABC" w:rsidSect="005E483A">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9D6" w:rsidRDefault="009249D6" w:rsidP="00436136">
      <w:r>
        <w:separator/>
      </w:r>
    </w:p>
  </w:endnote>
  <w:endnote w:type="continuationSeparator" w:id="0">
    <w:p w:rsidR="009249D6" w:rsidRDefault="009249D6" w:rsidP="0043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C9A" w:rsidRPr="002E7F18" w:rsidRDefault="00D74C9A" w:rsidP="002E7F1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9D6" w:rsidRDefault="009249D6" w:rsidP="00436136">
      <w:r>
        <w:separator/>
      </w:r>
    </w:p>
  </w:footnote>
  <w:footnote w:type="continuationSeparator" w:id="0">
    <w:p w:rsidR="009249D6" w:rsidRDefault="009249D6" w:rsidP="00436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878EB"/>
    <w:multiLevelType w:val="hybridMultilevel"/>
    <w:tmpl w:val="E0CA2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E6A50"/>
    <w:multiLevelType w:val="hybridMultilevel"/>
    <w:tmpl w:val="B702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F6781"/>
    <w:multiLevelType w:val="hybridMultilevel"/>
    <w:tmpl w:val="A26A2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D4355"/>
    <w:multiLevelType w:val="hybridMultilevel"/>
    <w:tmpl w:val="ABB4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4149C"/>
    <w:multiLevelType w:val="hybridMultilevel"/>
    <w:tmpl w:val="9D007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0971F2"/>
    <w:multiLevelType w:val="hybridMultilevel"/>
    <w:tmpl w:val="AA5AACD0"/>
    <w:lvl w:ilvl="0" w:tplc="970417CE">
      <w:start w:val="9"/>
      <w:numFmt w:val="bullet"/>
      <w:lvlText w:val="-"/>
      <w:lvlJc w:val="left"/>
      <w:pPr>
        <w:ind w:left="405" w:hanging="360"/>
      </w:pPr>
      <w:rPr>
        <w:rFonts w:ascii="Arial" w:eastAsia="Calibri"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285A2CBA"/>
    <w:multiLevelType w:val="hybridMultilevel"/>
    <w:tmpl w:val="3C92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E3360"/>
    <w:multiLevelType w:val="hybridMultilevel"/>
    <w:tmpl w:val="3F4C9772"/>
    <w:lvl w:ilvl="0" w:tplc="04090001">
      <w:start w:val="1"/>
      <w:numFmt w:val="bullet"/>
      <w:lvlText w:val=""/>
      <w:lvlJc w:val="left"/>
      <w:pPr>
        <w:ind w:left="1015" w:hanging="360"/>
      </w:pPr>
      <w:rPr>
        <w:rFonts w:ascii="Symbol" w:hAnsi="Symbol" w:hint="default"/>
      </w:rPr>
    </w:lvl>
    <w:lvl w:ilvl="1" w:tplc="04090003" w:tentative="1">
      <w:start w:val="1"/>
      <w:numFmt w:val="bullet"/>
      <w:lvlText w:val="o"/>
      <w:lvlJc w:val="left"/>
      <w:pPr>
        <w:ind w:left="1735" w:hanging="360"/>
      </w:pPr>
      <w:rPr>
        <w:rFonts w:ascii="Courier New" w:hAnsi="Courier New" w:cs="Courier New" w:hint="default"/>
      </w:rPr>
    </w:lvl>
    <w:lvl w:ilvl="2" w:tplc="04090005" w:tentative="1">
      <w:start w:val="1"/>
      <w:numFmt w:val="bullet"/>
      <w:lvlText w:val=""/>
      <w:lvlJc w:val="left"/>
      <w:pPr>
        <w:ind w:left="2455" w:hanging="360"/>
      </w:pPr>
      <w:rPr>
        <w:rFonts w:ascii="Wingdings" w:hAnsi="Wingdings" w:hint="default"/>
      </w:rPr>
    </w:lvl>
    <w:lvl w:ilvl="3" w:tplc="04090001" w:tentative="1">
      <w:start w:val="1"/>
      <w:numFmt w:val="bullet"/>
      <w:lvlText w:val=""/>
      <w:lvlJc w:val="left"/>
      <w:pPr>
        <w:ind w:left="3175" w:hanging="360"/>
      </w:pPr>
      <w:rPr>
        <w:rFonts w:ascii="Symbol" w:hAnsi="Symbol" w:hint="default"/>
      </w:rPr>
    </w:lvl>
    <w:lvl w:ilvl="4" w:tplc="04090003" w:tentative="1">
      <w:start w:val="1"/>
      <w:numFmt w:val="bullet"/>
      <w:lvlText w:val="o"/>
      <w:lvlJc w:val="left"/>
      <w:pPr>
        <w:ind w:left="3895" w:hanging="360"/>
      </w:pPr>
      <w:rPr>
        <w:rFonts w:ascii="Courier New" w:hAnsi="Courier New" w:cs="Courier New" w:hint="default"/>
      </w:rPr>
    </w:lvl>
    <w:lvl w:ilvl="5" w:tplc="04090005" w:tentative="1">
      <w:start w:val="1"/>
      <w:numFmt w:val="bullet"/>
      <w:lvlText w:val=""/>
      <w:lvlJc w:val="left"/>
      <w:pPr>
        <w:ind w:left="4615" w:hanging="360"/>
      </w:pPr>
      <w:rPr>
        <w:rFonts w:ascii="Wingdings" w:hAnsi="Wingdings" w:hint="default"/>
      </w:rPr>
    </w:lvl>
    <w:lvl w:ilvl="6" w:tplc="04090001" w:tentative="1">
      <w:start w:val="1"/>
      <w:numFmt w:val="bullet"/>
      <w:lvlText w:val=""/>
      <w:lvlJc w:val="left"/>
      <w:pPr>
        <w:ind w:left="5335" w:hanging="360"/>
      </w:pPr>
      <w:rPr>
        <w:rFonts w:ascii="Symbol" w:hAnsi="Symbol" w:hint="default"/>
      </w:rPr>
    </w:lvl>
    <w:lvl w:ilvl="7" w:tplc="04090003" w:tentative="1">
      <w:start w:val="1"/>
      <w:numFmt w:val="bullet"/>
      <w:lvlText w:val="o"/>
      <w:lvlJc w:val="left"/>
      <w:pPr>
        <w:ind w:left="6055" w:hanging="360"/>
      </w:pPr>
      <w:rPr>
        <w:rFonts w:ascii="Courier New" w:hAnsi="Courier New" w:cs="Courier New" w:hint="default"/>
      </w:rPr>
    </w:lvl>
    <w:lvl w:ilvl="8" w:tplc="04090005" w:tentative="1">
      <w:start w:val="1"/>
      <w:numFmt w:val="bullet"/>
      <w:lvlText w:val=""/>
      <w:lvlJc w:val="left"/>
      <w:pPr>
        <w:ind w:left="6775" w:hanging="360"/>
      </w:pPr>
      <w:rPr>
        <w:rFonts w:ascii="Wingdings" w:hAnsi="Wingdings" w:hint="default"/>
      </w:rPr>
    </w:lvl>
  </w:abstractNum>
  <w:abstractNum w:abstractNumId="8" w15:restartNumberingAfterBreak="0">
    <w:nsid w:val="304C7FE4"/>
    <w:multiLevelType w:val="hybridMultilevel"/>
    <w:tmpl w:val="E66081DE"/>
    <w:lvl w:ilvl="0" w:tplc="0409000F">
      <w:start w:val="1"/>
      <w:numFmt w:val="decimal"/>
      <w:lvlText w:val="%1."/>
      <w:lvlJc w:val="left"/>
      <w:pPr>
        <w:ind w:left="81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2523F02"/>
    <w:multiLevelType w:val="hybridMultilevel"/>
    <w:tmpl w:val="9C02A920"/>
    <w:lvl w:ilvl="0" w:tplc="16A647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A01AF0"/>
    <w:multiLevelType w:val="hybridMultilevel"/>
    <w:tmpl w:val="99EC6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81A4C"/>
    <w:multiLevelType w:val="hybridMultilevel"/>
    <w:tmpl w:val="A5EE0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9F45AF"/>
    <w:multiLevelType w:val="hybridMultilevel"/>
    <w:tmpl w:val="B9F80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4618B"/>
    <w:multiLevelType w:val="hybridMultilevel"/>
    <w:tmpl w:val="6A96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EF1395"/>
    <w:multiLevelType w:val="hybridMultilevel"/>
    <w:tmpl w:val="9754E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D75F17"/>
    <w:multiLevelType w:val="hybridMultilevel"/>
    <w:tmpl w:val="F4589B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D0702"/>
    <w:multiLevelType w:val="hybridMultilevel"/>
    <w:tmpl w:val="E6608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5114E"/>
    <w:multiLevelType w:val="hybridMultilevel"/>
    <w:tmpl w:val="C6BCD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026C9"/>
    <w:multiLevelType w:val="hybridMultilevel"/>
    <w:tmpl w:val="2E00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D7904"/>
    <w:multiLevelType w:val="hybridMultilevel"/>
    <w:tmpl w:val="4D9E25B6"/>
    <w:lvl w:ilvl="0" w:tplc="3D14BC16">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7"/>
  </w:num>
  <w:num w:numId="3">
    <w:abstractNumId w:val="14"/>
  </w:num>
  <w:num w:numId="4">
    <w:abstractNumId w:val="11"/>
  </w:num>
  <w:num w:numId="5">
    <w:abstractNumId w:val="2"/>
  </w:num>
  <w:num w:numId="6">
    <w:abstractNumId w:val="12"/>
  </w:num>
  <w:num w:numId="7">
    <w:abstractNumId w:val="8"/>
  </w:num>
  <w:num w:numId="8">
    <w:abstractNumId w:val="4"/>
  </w:num>
  <w:num w:numId="9">
    <w:abstractNumId w:val="10"/>
  </w:num>
  <w:num w:numId="10">
    <w:abstractNumId w:val="16"/>
  </w:num>
  <w:num w:numId="11">
    <w:abstractNumId w:val="15"/>
  </w:num>
  <w:num w:numId="12">
    <w:abstractNumId w:val="9"/>
  </w:num>
  <w:num w:numId="13">
    <w:abstractNumId w:val="19"/>
  </w:num>
  <w:num w:numId="14">
    <w:abstractNumId w:val="6"/>
  </w:num>
  <w:num w:numId="15">
    <w:abstractNumId w:val="18"/>
  </w:num>
  <w:num w:numId="16">
    <w:abstractNumId w:val="3"/>
  </w:num>
  <w:num w:numId="17">
    <w:abstractNumId w:val="0"/>
  </w:num>
  <w:num w:numId="18">
    <w:abstractNumId w:val="1"/>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C6D"/>
    <w:rsid w:val="00000A42"/>
    <w:rsid w:val="00001283"/>
    <w:rsid w:val="00002495"/>
    <w:rsid w:val="00003260"/>
    <w:rsid w:val="00003C67"/>
    <w:rsid w:val="00007B7E"/>
    <w:rsid w:val="000100F1"/>
    <w:rsid w:val="000120CD"/>
    <w:rsid w:val="000122FC"/>
    <w:rsid w:val="00012373"/>
    <w:rsid w:val="00013D4D"/>
    <w:rsid w:val="00014827"/>
    <w:rsid w:val="00014C1B"/>
    <w:rsid w:val="00016360"/>
    <w:rsid w:val="0001665F"/>
    <w:rsid w:val="00016D22"/>
    <w:rsid w:val="00020628"/>
    <w:rsid w:val="000226C7"/>
    <w:rsid w:val="000232CD"/>
    <w:rsid w:val="000249BB"/>
    <w:rsid w:val="00024B10"/>
    <w:rsid w:val="00025881"/>
    <w:rsid w:val="0002635D"/>
    <w:rsid w:val="0002799A"/>
    <w:rsid w:val="000314FA"/>
    <w:rsid w:val="00031880"/>
    <w:rsid w:val="00031890"/>
    <w:rsid w:val="00031C2B"/>
    <w:rsid w:val="000336E6"/>
    <w:rsid w:val="00036101"/>
    <w:rsid w:val="00036CA5"/>
    <w:rsid w:val="000405DB"/>
    <w:rsid w:val="00040F19"/>
    <w:rsid w:val="0004130C"/>
    <w:rsid w:val="000420DE"/>
    <w:rsid w:val="00042333"/>
    <w:rsid w:val="00042C0D"/>
    <w:rsid w:val="0004389A"/>
    <w:rsid w:val="00044B92"/>
    <w:rsid w:val="0004627D"/>
    <w:rsid w:val="000472DE"/>
    <w:rsid w:val="00047E91"/>
    <w:rsid w:val="0005068F"/>
    <w:rsid w:val="000544BC"/>
    <w:rsid w:val="00055CFC"/>
    <w:rsid w:val="00060190"/>
    <w:rsid w:val="0006073C"/>
    <w:rsid w:val="00060E17"/>
    <w:rsid w:val="000613B5"/>
    <w:rsid w:val="00062D50"/>
    <w:rsid w:val="00063ABA"/>
    <w:rsid w:val="00064263"/>
    <w:rsid w:val="00071CC3"/>
    <w:rsid w:val="00072EAA"/>
    <w:rsid w:val="00073023"/>
    <w:rsid w:val="00074D3D"/>
    <w:rsid w:val="00076FA8"/>
    <w:rsid w:val="000775BC"/>
    <w:rsid w:val="00081488"/>
    <w:rsid w:val="00082FA4"/>
    <w:rsid w:val="00084919"/>
    <w:rsid w:val="000862D5"/>
    <w:rsid w:val="0008771B"/>
    <w:rsid w:val="0009178D"/>
    <w:rsid w:val="000919CB"/>
    <w:rsid w:val="00091E04"/>
    <w:rsid w:val="00093C5F"/>
    <w:rsid w:val="000945ED"/>
    <w:rsid w:val="0009570E"/>
    <w:rsid w:val="00097609"/>
    <w:rsid w:val="00097F19"/>
    <w:rsid w:val="000A21C5"/>
    <w:rsid w:val="000A2A7C"/>
    <w:rsid w:val="000A2D4A"/>
    <w:rsid w:val="000A525D"/>
    <w:rsid w:val="000B162C"/>
    <w:rsid w:val="000B3840"/>
    <w:rsid w:val="000B48BB"/>
    <w:rsid w:val="000C0C45"/>
    <w:rsid w:val="000C1156"/>
    <w:rsid w:val="000C3491"/>
    <w:rsid w:val="000C677D"/>
    <w:rsid w:val="000D0021"/>
    <w:rsid w:val="000D1CE1"/>
    <w:rsid w:val="000D1F0F"/>
    <w:rsid w:val="000D4177"/>
    <w:rsid w:val="000D553F"/>
    <w:rsid w:val="000D6A66"/>
    <w:rsid w:val="000D72A6"/>
    <w:rsid w:val="000E26C7"/>
    <w:rsid w:val="000E396F"/>
    <w:rsid w:val="000E4A60"/>
    <w:rsid w:val="000E4FC8"/>
    <w:rsid w:val="000F21BF"/>
    <w:rsid w:val="000F291B"/>
    <w:rsid w:val="000F338F"/>
    <w:rsid w:val="000F6FBC"/>
    <w:rsid w:val="00100289"/>
    <w:rsid w:val="0010110E"/>
    <w:rsid w:val="0010196C"/>
    <w:rsid w:val="00104625"/>
    <w:rsid w:val="0010658F"/>
    <w:rsid w:val="001069CD"/>
    <w:rsid w:val="001077A2"/>
    <w:rsid w:val="00110F90"/>
    <w:rsid w:val="00113613"/>
    <w:rsid w:val="001147A7"/>
    <w:rsid w:val="001148ED"/>
    <w:rsid w:val="00116CA4"/>
    <w:rsid w:val="0011723A"/>
    <w:rsid w:val="0012109C"/>
    <w:rsid w:val="00121A2B"/>
    <w:rsid w:val="001222D7"/>
    <w:rsid w:val="00125A42"/>
    <w:rsid w:val="00125A56"/>
    <w:rsid w:val="001278DF"/>
    <w:rsid w:val="00127A67"/>
    <w:rsid w:val="0013158E"/>
    <w:rsid w:val="001329C7"/>
    <w:rsid w:val="0013385D"/>
    <w:rsid w:val="00134461"/>
    <w:rsid w:val="00140224"/>
    <w:rsid w:val="00141F8A"/>
    <w:rsid w:val="0014263B"/>
    <w:rsid w:val="0014325D"/>
    <w:rsid w:val="0014584F"/>
    <w:rsid w:val="00152663"/>
    <w:rsid w:val="00153F01"/>
    <w:rsid w:val="0015590F"/>
    <w:rsid w:val="00156411"/>
    <w:rsid w:val="00157EEA"/>
    <w:rsid w:val="00160AE3"/>
    <w:rsid w:val="001611B3"/>
    <w:rsid w:val="00162B5D"/>
    <w:rsid w:val="001631F9"/>
    <w:rsid w:val="00163589"/>
    <w:rsid w:val="0016472E"/>
    <w:rsid w:val="00164FA9"/>
    <w:rsid w:val="001661FB"/>
    <w:rsid w:val="00171D0D"/>
    <w:rsid w:val="00172D97"/>
    <w:rsid w:val="0017414B"/>
    <w:rsid w:val="001746C5"/>
    <w:rsid w:val="001754A8"/>
    <w:rsid w:val="00175599"/>
    <w:rsid w:val="001762E3"/>
    <w:rsid w:val="001768AD"/>
    <w:rsid w:val="001771DA"/>
    <w:rsid w:val="00181CA4"/>
    <w:rsid w:val="00181DC0"/>
    <w:rsid w:val="00184952"/>
    <w:rsid w:val="001852CF"/>
    <w:rsid w:val="00185E20"/>
    <w:rsid w:val="00186792"/>
    <w:rsid w:val="00190F0B"/>
    <w:rsid w:val="001925BD"/>
    <w:rsid w:val="0019676F"/>
    <w:rsid w:val="001A07F1"/>
    <w:rsid w:val="001A1F74"/>
    <w:rsid w:val="001A4B58"/>
    <w:rsid w:val="001A556A"/>
    <w:rsid w:val="001A7868"/>
    <w:rsid w:val="001A7E8E"/>
    <w:rsid w:val="001B15E9"/>
    <w:rsid w:val="001B3A6B"/>
    <w:rsid w:val="001B65C7"/>
    <w:rsid w:val="001C2160"/>
    <w:rsid w:val="001C3D71"/>
    <w:rsid w:val="001C59F2"/>
    <w:rsid w:val="001C739F"/>
    <w:rsid w:val="001C76E9"/>
    <w:rsid w:val="001C7F96"/>
    <w:rsid w:val="001D1C3B"/>
    <w:rsid w:val="001D1D5B"/>
    <w:rsid w:val="001D2008"/>
    <w:rsid w:val="001D52A0"/>
    <w:rsid w:val="001D6938"/>
    <w:rsid w:val="001D7EF2"/>
    <w:rsid w:val="001E0CB7"/>
    <w:rsid w:val="001E3916"/>
    <w:rsid w:val="001E4200"/>
    <w:rsid w:val="001E4E6B"/>
    <w:rsid w:val="001E6A18"/>
    <w:rsid w:val="001F05E6"/>
    <w:rsid w:val="001F0A91"/>
    <w:rsid w:val="001F0FFF"/>
    <w:rsid w:val="001F20E2"/>
    <w:rsid w:val="001F2E67"/>
    <w:rsid w:val="001F6190"/>
    <w:rsid w:val="002002E8"/>
    <w:rsid w:val="00200871"/>
    <w:rsid w:val="0020140B"/>
    <w:rsid w:val="002036E4"/>
    <w:rsid w:val="00204146"/>
    <w:rsid w:val="00205431"/>
    <w:rsid w:val="002061C0"/>
    <w:rsid w:val="00207064"/>
    <w:rsid w:val="002071D2"/>
    <w:rsid w:val="00207AE7"/>
    <w:rsid w:val="002121B5"/>
    <w:rsid w:val="00215E04"/>
    <w:rsid w:val="0021756C"/>
    <w:rsid w:val="00223C9A"/>
    <w:rsid w:val="002267EB"/>
    <w:rsid w:val="00227786"/>
    <w:rsid w:val="0023003F"/>
    <w:rsid w:val="00231553"/>
    <w:rsid w:val="0023169B"/>
    <w:rsid w:val="00232E59"/>
    <w:rsid w:val="00233A40"/>
    <w:rsid w:val="00234C6B"/>
    <w:rsid w:val="00236161"/>
    <w:rsid w:val="00240149"/>
    <w:rsid w:val="002405F1"/>
    <w:rsid w:val="002416C4"/>
    <w:rsid w:val="00243131"/>
    <w:rsid w:val="002439CF"/>
    <w:rsid w:val="00243DD1"/>
    <w:rsid w:val="00244A99"/>
    <w:rsid w:val="00246474"/>
    <w:rsid w:val="0024693C"/>
    <w:rsid w:val="00246C1A"/>
    <w:rsid w:val="00246DB9"/>
    <w:rsid w:val="002500E3"/>
    <w:rsid w:val="002512F0"/>
    <w:rsid w:val="00251B99"/>
    <w:rsid w:val="00253D85"/>
    <w:rsid w:val="00255C99"/>
    <w:rsid w:val="0026189C"/>
    <w:rsid w:val="002624E5"/>
    <w:rsid w:val="002634B6"/>
    <w:rsid w:val="00264C5D"/>
    <w:rsid w:val="00265780"/>
    <w:rsid w:val="00265998"/>
    <w:rsid w:val="0027078A"/>
    <w:rsid w:val="002710BB"/>
    <w:rsid w:val="00271317"/>
    <w:rsid w:val="00271618"/>
    <w:rsid w:val="00274F74"/>
    <w:rsid w:val="00275CF4"/>
    <w:rsid w:val="002807C5"/>
    <w:rsid w:val="0028097A"/>
    <w:rsid w:val="0028237F"/>
    <w:rsid w:val="0028374D"/>
    <w:rsid w:val="00285162"/>
    <w:rsid w:val="0028739D"/>
    <w:rsid w:val="002906A7"/>
    <w:rsid w:val="0029168B"/>
    <w:rsid w:val="00291AD5"/>
    <w:rsid w:val="00292BB9"/>
    <w:rsid w:val="00293047"/>
    <w:rsid w:val="00295E37"/>
    <w:rsid w:val="0029697C"/>
    <w:rsid w:val="00297D20"/>
    <w:rsid w:val="002A0ACA"/>
    <w:rsid w:val="002A200D"/>
    <w:rsid w:val="002A3EEB"/>
    <w:rsid w:val="002A5DCC"/>
    <w:rsid w:val="002B127F"/>
    <w:rsid w:val="002B1A2A"/>
    <w:rsid w:val="002B2842"/>
    <w:rsid w:val="002B487D"/>
    <w:rsid w:val="002B5911"/>
    <w:rsid w:val="002B6D26"/>
    <w:rsid w:val="002B7B00"/>
    <w:rsid w:val="002C279D"/>
    <w:rsid w:val="002C4781"/>
    <w:rsid w:val="002C502F"/>
    <w:rsid w:val="002C5360"/>
    <w:rsid w:val="002C6B3E"/>
    <w:rsid w:val="002C750A"/>
    <w:rsid w:val="002C75C6"/>
    <w:rsid w:val="002D1966"/>
    <w:rsid w:val="002D435C"/>
    <w:rsid w:val="002D4FC2"/>
    <w:rsid w:val="002D600F"/>
    <w:rsid w:val="002E043A"/>
    <w:rsid w:val="002E0CED"/>
    <w:rsid w:val="002E12CA"/>
    <w:rsid w:val="002E1588"/>
    <w:rsid w:val="002E2D4E"/>
    <w:rsid w:val="002E4DD8"/>
    <w:rsid w:val="002E51F4"/>
    <w:rsid w:val="002E7F18"/>
    <w:rsid w:val="002F0D88"/>
    <w:rsid w:val="002F0E98"/>
    <w:rsid w:val="002F14AB"/>
    <w:rsid w:val="002F4366"/>
    <w:rsid w:val="002F58A0"/>
    <w:rsid w:val="002F60EA"/>
    <w:rsid w:val="003054FA"/>
    <w:rsid w:val="003064BE"/>
    <w:rsid w:val="00312143"/>
    <w:rsid w:val="00314442"/>
    <w:rsid w:val="00315C9A"/>
    <w:rsid w:val="003249EA"/>
    <w:rsid w:val="003252FF"/>
    <w:rsid w:val="003259DB"/>
    <w:rsid w:val="00325B4F"/>
    <w:rsid w:val="00326CD9"/>
    <w:rsid w:val="00326F58"/>
    <w:rsid w:val="00330E5D"/>
    <w:rsid w:val="0033121B"/>
    <w:rsid w:val="00332C4C"/>
    <w:rsid w:val="00332D5E"/>
    <w:rsid w:val="00333074"/>
    <w:rsid w:val="00334B8F"/>
    <w:rsid w:val="00337105"/>
    <w:rsid w:val="003454B4"/>
    <w:rsid w:val="00353601"/>
    <w:rsid w:val="003544AC"/>
    <w:rsid w:val="00354789"/>
    <w:rsid w:val="00361EAD"/>
    <w:rsid w:val="003645B0"/>
    <w:rsid w:val="0036714A"/>
    <w:rsid w:val="00367574"/>
    <w:rsid w:val="00367A0D"/>
    <w:rsid w:val="00367FC5"/>
    <w:rsid w:val="003745DD"/>
    <w:rsid w:val="00380673"/>
    <w:rsid w:val="00381369"/>
    <w:rsid w:val="003818B8"/>
    <w:rsid w:val="00385594"/>
    <w:rsid w:val="00392954"/>
    <w:rsid w:val="00392C5A"/>
    <w:rsid w:val="003953C5"/>
    <w:rsid w:val="003972B4"/>
    <w:rsid w:val="00397785"/>
    <w:rsid w:val="003A02B3"/>
    <w:rsid w:val="003A49F0"/>
    <w:rsid w:val="003A5C73"/>
    <w:rsid w:val="003A6B12"/>
    <w:rsid w:val="003B0509"/>
    <w:rsid w:val="003B0938"/>
    <w:rsid w:val="003B25CD"/>
    <w:rsid w:val="003B3250"/>
    <w:rsid w:val="003B387C"/>
    <w:rsid w:val="003B43C3"/>
    <w:rsid w:val="003C1330"/>
    <w:rsid w:val="003C181C"/>
    <w:rsid w:val="003C20C6"/>
    <w:rsid w:val="003C350A"/>
    <w:rsid w:val="003C39F1"/>
    <w:rsid w:val="003C4B23"/>
    <w:rsid w:val="003C53ED"/>
    <w:rsid w:val="003C5AEA"/>
    <w:rsid w:val="003D0240"/>
    <w:rsid w:val="003D0F0C"/>
    <w:rsid w:val="003D43EF"/>
    <w:rsid w:val="003D46A3"/>
    <w:rsid w:val="003D46E5"/>
    <w:rsid w:val="003D5021"/>
    <w:rsid w:val="003D5A8D"/>
    <w:rsid w:val="003D6EEF"/>
    <w:rsid w:val="003E4C19"/>
    <w:rsid w:val="003E4CF3"/>
    <w:rsid w:val="003E6450"/>
    <w:rsid w:val="003E66AE"/>
    <w:rsid w:val="003E6966"/>
    <w:rsid w:val="003E75FD"/>
    <w:rsid w:val="003F3320"/>
    <w:rsid w:val="003F7BC3"/>
    <w:rsid w:val="0040283B"/>
    <w:rsid w:val="004043F0"/>
    <w:rsid w:val="00405BA6"/>
    <w:rsid w:val="00405E02"/>
    <w:rsid w:val="00412742"/>
    <w:rsid w:val="00414208"/>
    <w:rsid w:val="00414352"/>
    <w:rsid w:val="00414554"/>
    <w:rsid w:val="00415D6F"/>
    <w:rsid w:val="004171FF"/>
    <w:rsid w:val="00421492"/>
    <w:rsid w:val="004218D9"/>
    <w:rsid w:val="00422F20"/>
    <w:rsid w:val="00424DE5"/>
    <w:rsid w:val="00425EA1"/>
    <w:rsid w:val="0042647F"/>
    <w:rsid w:val="00427315"/>
    <w:rsid w:val="00427B14"/>
    <w:rsid w:val="0043489E"/>
    <w:rsid w:val="00436136"/>
    <w:rsid w:val="00440265"/>
    <w:rsid w:val="00440C9A"/>
    <w:rsid w:val="00440D6F"/>
    <w:rsid w:val="004432BE"/>
    <w:rsid w:val="00444538"/>
    <w:rsid w:val="00444793"/>
    <w:rsid w:val="004464F8"/>
    <w:rsid w:val="0045082E"/>
    <w:rsid w:val="00450A0D"/>
    <w:rsid w:val="004533A5"/>
    <w:rsid w:val="00453409"/>
    <w:rsid w:val="004540F0"/>
    <w:rsid w:val="004557B1"/>
    <w:rsid w:val="00455926"/>
    <w:rsid w:val="00457BD7"/>
    <w:rsid w:val="00457FA7"/>
    <w:rsid w:val="00463ABF"/>
    <w:rsid w:val="004656A7"/>
    <w:rsid w:val="00466EB1"/>
    <w:rsid w:val="00470041"/>
    <w:rsid w:val="00471A8A"/>
    <w:rsid w:val="00471DD7"/>
    <w:rsid w:val="00472458"/>
    <w:rsid w:val="00472B67"/>
    <w:rsid w:val="00475D3F"/>
    <w:rsid w:val="0047774A"/>
    <w:rsid w:val="00480873"/>
    <w:rsid w:val="00480B90"/>
    <w:rsid w:val="00481390"/>
    <w:rsid w:val="00483F82"/>
    <w:rsid w:val="004840D1"/>
    <w:rsid w:val="004844BF"/>
    <w:rsid w:val="00485525"/>
    <w:rsid w:val="0049039A"/>
    <w:rsid w:val="004906C8"/>
    <w:rsid w:val="00494F00"/>
    <w:rsid w:val="00495F6A"/>
    <w:rsid w:val="004A17F3"/>
    <w:rsid w:val="004A1DAF"/>
    <w:rsid w:val="004A2CB0"/>
    <w:rsid w:val="004A3CB7"/>
    <w:rsid w:val="004A3CFE"/>
    <w:rsid w:val="004A5DD7"/>
    <w:rsid w:val="004A7D40"/>
    <w:rsid w:val="004B146B"/>
    <w:rsid w:val="004B23DA"/>
    <w:rsid w:val="004B3202"/>
    <w:rsid w:val="004B367F"/>
    <w:rsid w:val="004B3E11"/>
    <w:rsid w:val="004B63CA"/>
    <w:rsid w:val="004C3DA6"/>
    <w:rsid w:val="004C601F"/>
    <w:rsid w:val="004C7413"/>
    <w:rsid w:val="004D051D"/>
    <w:rsid w:val="004D248A"/>
    <w:rsid w:val="004D41F5"/>
    <w:rsid w:val="004D550D"/>
    <w:rsid w:val="004D7977"/>
    <w:rsid w:val="004D7CF6"/>
    <w:rsid w:val="004E0AC6"/>
    <w:rsid w:val="004E1677"/>
    <w:rsid w:val="004E475D"/>
    <w:rsid w:val="004E4C65"/>
    <w:rsid w:val="004E5C5C"/>
    <w:rsid w:val="004E64A5"/>
    <w:rsid w:val="004F2E14"/>
    <w:rsid w:val="00501B00"/>
    <w:rsid w:val="00503017"/>
    <w:rsid w:val="0050376B"/>
    <w:rsid w:val="00505E91"/>
    <w:rsid w:val="00506AC7"/>
    <w:rsid w:val="0050745B"/>
    <w:rsid w:val="0051039C"/>
    <w:rsid w:val="00512A20"/>
    <w:rsid w:val="005134B8"/>
    <w:rsid w:val="00513631"/>
    <w:rsid w:val="00513BC8"/>
    <w:rsid w:val="00513EEC"/>
    <w:rsid w:val="00514106"/>
    <w:rsid w:val="00515235"/>
    <w:rsid w:val="005161C3"/>
    <w:rsid w:val="0051661D"/>
    <w:rsid w:val="0052127A"/>
    <w:rsid w:val="0052128C"/>
    <w:rsid w:val="00522B9A"/>
    <w:rsid w:val="0052503F"/>
    <w:rsid w:val="0052565B"/>
    <w:rsid w:val="005303A0"/>
    <w:rsid w:val="00532D9E"/>
    <w:rsid w:val="00533FA8"/>
    <w:rsid w:val="005349B3"/>
    <w:rsid w:val="00535107"/>
    <w:rsid w:val="00535A9C"/>
    <w:rsid w:val="00537813"/>
    <w:rsid w:val="00540AD2"/>
    <w:rsid w:val="00543527"/>
    <w:rsid w:val="0054547C"/>
    <w:rsid w:val="0054569A"/>
    <w:rsid w:val="005476BC"/>
    <w:rsid w:val="00547DB5"/>
    <w:rsid w:val="00552905"/>
    <w:rsid w:val="00553ABE"/>
    <w:rsid w:val="005552C4"/>
    <w:rsid w:val="005552EC"/>
    <w:rsid w:val="00556055"/>
    <w:rsid w:val="00556C17"/>
    <w:rsid w:val="00560C0D"/>
    <w:rsid w:val="00560DB4"/>
    <w:rsid w:val="00560FF2"/>
    <w:rsid w:val="00561720"/>
    <w:rsid w:val="00561936"/>
    <w:rsid w:val="00562316"/>
    <w:rsid w:val="00565630"/>
    <w:rsid w:val="00565D89"/>
    <w:rsid w:val="00567423"/>
    <w:rsid w:val="0057024B"/>
    <w:rsid w:val="0057024E"/>
    <w:rsid w:val="00571A64"/>
    <w:rsid w:val="00573110"/>
    <w:rsid w:val="00574E9D"/>
    <w:rsid w:val="0057726D"/>
    <w:rsid w:val="0058005E"/>
    <w:rsid w:val="005800EC"/>
    <w:rsid w:val="00580551"/>
    <w:rsid w:val="00580EB5"/>
    <w:rsid w:val="0058169C"/>
    <w:rsid w:val="00581F9E"/>
    <w:rsid w:val="005846D0"/>
    <w:rsid w:val="0058548D"/>
    <w:rsid w:val="005857F6"/>
    <w:rsid w:val="00586683"/>
    <w:rsid w:val="00590044"/>
    <w:rsid w:val="005912DA"/>
    <w:rsid w:val="005924ED"/>
    <w:rsid w:val="00594959"/>
    <w:rsid w:val="00595B27"/>
    <w:rsid w:val="005962D6"/>
    <w:rsid w:val="00597BD6"/>
    <w:rsid w:val="00597DEE"/>
    <w:rsid w:val="005A0D44"/>
    <w:rsid w:val="005A14B1"/>
    <w:rsid w:val="005A1517"/>
    <w:rsid w:val="005A3DFB"/>
    <w:rsid w:val="005A4E8E"/>
    <w:rsid w:val="005A773C"/>
    <w:rsid w:val="005A7906"/>
    <w:rsid w:val="005A7D5F"/>
    <w:rsid w:val="005A7F98"/>
    <w:rsid w:val="005B17DA"/>
    <w:rsid w:val="005B34A8"/>
    <w:rsid w:val="005B3CC1"/>
    <w:rsid w:val="005B4BB4"/>
    <w:rsid w:val="005B502D"/>
    <w:rsid w:val="005C0066"/>
    <w:rsid w:val="005C228B"/>
    <w:rsid w:val="005C3F16"/>
    <w:rsid w:val="005C3F53"/>
    <w:rsid w:val="005C4348"/>
    <w:rsid w:val="005C60C9"/>
    <w:rsid w:val="005C6CD6"/>
    <w:rsid w:val="005C7B80"/>
    <w:rsid w:val="005D2034"/>
    <w:rsid w:val="005D39B9"/>
    <w:rsid w:val="005D41D2"/>
    <w:rsid w:val="005D4ADF"/>
    <w:rsid w:val="005D6ECF"/>
    <w:rsid w:val="005D7407"/>
    <w:rsid w:val="005D7DA3"/>
    <w:rsid w:val="005E1BFB"/>
    <w:rsid w:val="005E483A"/>
    <w:rsid w:val="005E58A2"/>
    <w:rsid w:val="005E65A1"/>
    <w:rsid w:val="005E6B74"/>
    <w:rsid w:val="005E7715"/>
    <w:rsid w:val="005F2EC7"/>
    <w:rsid w:val="005F347D"/>
    <w:rsid w:val="005F4C81"/>
    <w:rsid w:val="005F6912"/>
    <w:rsid w:val="005F7479"/>
    <w:rsid w:val="005F7746"/>
    <w:rsid w:val="005F7D86"/>
    <w:rsid w:val="006010C1"/>
    <w:rsid w:val="006012C1"/>
    <w:rsid w:val="00602819"/>
    <w:rsid w:val="00606481"/>
    <w:rsid w:val="00606CAE"/>
    <w:rsid w:val="00610142"/>
    <w:rsid w:val="00610908"/>
    <w:rsid w:val="00610B7F"/>
    <w:rsid w:val="00613D8B"/>
    <w:rsid w:val="00614CE9"/>
    <w:rsid w:val="006159AC"/>
    <w:rsid w:val="00617815"/>
    <w:rsid w:val="00617D8C"/>
    <w:rsid w:val="006212C3"/>
    <w:rsid w:val="0062561A"/>
    <w:rsid w:val="00625B31"/>
    <w:rsid w:val="006265F9"/>
    <w:rsid w:val="00626EC5"/>
    <w:rsid w:val="00627849"/>
    <w:rsid w:val="00632FC4"/>
    <w:rsid w:val="006346AA"/>
    <w:rsid w:val="00634B02"/>
    <w:rsid w:val="006355E3"/>
    <w:rsid w:val="0063584C"/>
    <w:rsid w:val="00641343"/>
    <w:rsid w:val="006418E2"/>
    <w:rsid w:val="00642BCC"/>
    <w:rsid w:val="00642E4A"/>
    <w:rsid w:val="00642E4D"/>
    <w:rsid w:val="00642F67"/>
    <w:rsid w:val="00647A50"/>
    <w:rsid w:val="00650263"/>
    <w:rsid w:val="00650572"/>
    <w:rsid w:val="00650A12"/>
    <w:rsid w:val="006529A7"/>
    <w:rsid w:val="0065306B"/>
    <w:rsid w:val="006540AB"/>
    <w:rsid w:val="0065524C"/>
    <w:rsid w:val="006573EF"/>
    <w:rsid w:val="00657B2D"/>
    <w:rsid w:val="00661017"/>
    <w:rsid w:val="00661BB6"/>
    <w:rsid w:val="00664D47"/>
    <w:rsid w:val="006651FF"/>
    <w:rsid w:val="006652EA"/>
    <w:rsid w:val="00665A28"/>
    <w:rsid w:val="00665F54"/>
    <w:rsid w:val="00666299"/>
    <w:rsid w:val="0066723C"/>
    <w:rsid w:val="00667DE9"/>
    <w:rsid w:val="00670FF0"/>
    <w:rsid w:val="006737E2"/>
    <w:rsid w:val="006753A2"/>
    <w:rsid w:val="00675D63"/>
    <w:rsid w:val="0067602E"/>
    <w:rsid w:val="00676797"/>
    <w:rsid w:val="00680CAF"/>
    <w:rsid w:val="0068362A"/>
    <w:rsid w:val="006855C7"/>
    <w:rsid w:val="00685668"/>
    <w:rsid w:val="006870AC"/>
    <w:rsid w:val="006870E9"/>
    <w:rsid w:val="006904C0"/>
    <w:rsid w:val="00691192"/>
    <w:rsid w:val="00692047"/>
    <w:rsid w:val="006928FA"/>
    <w:rsid w:val="00693541"/>
    <w:rsid w:val="006A089B"/>
    <w:rsid w:val="006A322E"/>
    <w:rsid w:val="006A62B3"/>
    <w:rsid w:val="006B3EC2"/>
    <w:rsid w:val="006B4B12"/>
    <w:rsid w:val="006B5848"/>
    <w:rsid w:val="006C2A4F"/>
    <w:rsid w:val="006C3402"/>
    <w:rsid w:val="006C3FD0"/>
    <w:rsid w:val="006C4374"/>
    <w:rsid w:val="006C5784"/>
    <w:rsid w:val="006C6440"/>
    <w:rsid w:val="006C6A55"/>
    <w:rsid w:val="006C728C"/>
    <w:rsid w:val="006D1109"/>
    <w:rsid w:val="006D2ABC"/>
    <w:rsid w:val="006D3404"/>
    <w:rsid w:val="006D3507"/>
    <w:rsid w:val="006D3D66"/>
    <w:rsid w:val="006D4D0C"/>
    <w:rsid w:val="006D6553"/>
    <w:rsid w:val="006D6F58"/>
    <w:rsid w:val="006D7FF7"/>
    <w:rsid w:val="006E08C1"/>
    <w:rsid w:val="006E1CCD"/>
    <w:rsid w:val="006E5866"/>
    <w:rsid w:val="006E6285"/>
    <w:rsid w:val="006E680E"/>
    <w:rsid w:val="006E7F00"/>
    <w:rsid w:val="006F1DDB"/>
    <w:rsid w:val="006F3799"/>
    <w:rsid w:val="0070001B"/>
    <w:rsid w:val="007025FB"/>
    <w:rsid w:val="007032E3"/>
    <w:rsid w:val="00704FB0"/>
    <w:rsid w:val="00705159"/>
    <w:rsid w:val="00705941"/>
    <w:rsid w:val="0070653B"/>
    <w:rsid w:val="007067B7"/>
    <w:rsid w:val="007112B9"/>
    <w:rsid w:val="00711EDD"/>
    <w:rsid w:val="00713391"/>
    <w:rsid w:val="00714587"/>
    <w:rsid w:val="00714639"/>
    <w:rsid w:val="00714B0D"/>
    <w:rsid w:val="00715F35"/>
    <w:rsid w:val="007163DD"/>
    <w:rsid w:val="00716E44"/>
    <w:rsid w:val="007173A7"/>
    <w:rsid w:val="00717624"/>
    <w:rsid w:val="007179D7"/>
    <w:rsid w:val="007235A5"/>
    <w:rsid w:val="007244E4"/>
    <w:rsid w:val="00724812"/>
    <w:rsid w:val="00724C87"/>
    <w:rsid w:val="00724F5D"/>
    <w:rsid w:val="007261DE"/>
    <w:rsid w:val="007267CA"/>
    <w:rsid w:val="00727B69"/>
    <w:rsid w:val="007333B6"/>
    <w:rsid w:val="00733B77"/>
    <w:rsid w:val="00734AF0"/>
    <w:rsid w:val="00735713"/>
    <w:rsid w:val="00735C13"/>
    <w:rsid w:val="00745996"/>
    <w:rsid w:val="0074658F"/>
    <w:rsid w:val="0074771F"/>
    <w:rsid w:val="00751F4B"/>
    <w:rsid w:val="00755B87"/>
    <w:rsid w:val="00761272"/>
    <w:rsid w:val="00762B42"/>
    <w:rsid w:val="00764402"/>
    <w:rsid w:val="00765BE9"/>
    <w:rsid w:val="00770D2F"/>
    <w:rsid w:val="007724D3"/>
    <w:rsid w:val="007759DB"/>
    <w:rsid w:val="00776A0F"/>
    <w:rsid w:val="00781714"/>
    <w:rsid w:val="00784ADF"/>
    <w:rsid w:val="00784E46"/>
    <w:rsid w:val="00785E63"/>
    <w:rsid w:val="007864ED"/>
    <w:rsid w:val="007872F3"/>
    <w:rsid w:val="00790574"/>
    <w:rsid w:val="00791947"/>
    <w:rsid w:val="00792535"/>
    <w:rsid w:val="0079254D"/>
    <w:rsid w:val="00795C30"/>
    <w:rsid w:val="00797413"/>
    <w:rsid w:val="007A25D3"/>
    <w:rsid w:val="007A281D"/>
    <w:rsid w:val="007A46CB"/>
    <w:rsid w:val="007A490E"/>
    <w:rsid w:val="007A5EF3"/>
    <w:rsid w:val="007A714A"/>
    <w:rsid w:val="007A71C0"/>
    <w:rsid w:val="007B5EE5"/>
    <w:rsid w:val="007B701B"/>
    <w:rsid w:val="007C1438"/>
    <w:rsid w:val="007C479A"/>
    <w:rsid w:val="007C5DD0"/>
    <w:rsid w:val="007C6FA1"/>
    <w:rsid w:val="007C71C6"/>
    <w:rsid w:val="007C76B6"/>
    <w:rsid w:val="007C7F8A"/>
    <w:rsid w:val="007D1A0E"/>
    <w:rsid w:val="007D1E19"/>
    <w:rsid w:val="007D25E9"/>
    <w:rsid w:val="007D2D00"/>
    <w:rsid w:val="007D4404"/>
    <w:rsid w:val="007D45D9"/>
    <w:rsid w:val="007D4764"/>
    <w:rsid w:val="007D5B2A"/>
    <w:rsid w:val="007D671E"/>
    <w:rsid w:val="007D7C98"/>
    <w:rsid w:val="007E13F3"/>
    <w:rsid w:val="007E33DA"/>
    <w:rsid w:val="007E48CF"/>
    <w:rsid w:val="007E4F3E"/>
    <w:rsid w:val="007E5C58"/>
    <w:rsid w:val="007F229B"/>
    <w:rsid w:val="007F4C4B"/>
    <w:rsid w:val="007F5407"/>
    <w:rsid w:val="007F667D"/>
    <w:rsid w:val="007F6884"/>
    <w:rsid w:val="007F7F08"/>
    <w:rsid w:val="00800646"/>
    <w:rsid w:val="008016B6"/>
    <w:rsid w:val="008018B6"/>
    <w:rsid w:val="008037F8"/>
    <w:rsid w:val="008043CB"/>
    <w:rsid w:val="00804716"/>
    <w:rsid w:val="008072D5"/>
    <w:rsid w:val="008078FD"/>
    <w:rsid w:val="00810B6C"/>
    <w:rsid w:val="00810DCD"/>
    <w:rsid w:val="00810F31"/>
    <w:rsid w:val="00813D89"/>
    <w:rsid w:val="00814735"/>
    <w:rsid w:val="0081764A"/>
    <w:rsid w:val="00821AC2"/>
    <w:rsid w:val="00825677"/>
    <w:rsid w:val="00826726"/>
    <w:rsid w:val="008272C1"/>
    <w:rsid w:val="008272D7"/>
    <w:rsid w:val="008307C9"/>
    <w:rsid w:val="00835AFD"/>
    <w:rsid w:val="008363E9"/>
    <w:rsid w:val="00837615"/>
    <w:rsid w:val="00840BB1"/>
    <w:rsid w:val="008413C9"/>
    <w:rsid w:val="00841E43"/>
    <w:rsid w:val="008424FA"/>
    <w:rsid w:val="00842E90"/>
    <w:rsid w:val="0084366A"/>
    <w:rsid w:val="00844E29"/>
    <w:rsid w:val="008451B9"/>
    <w:rsid w:val="008461FB"/>
    <w:rsid w:val="00846E61"/>
    <w:rsid w:val="00850DF8"/>
    <w:rsid w:val="00850FBD"/>
    <w:rsid w:val="00852410"/>
    <w:rsid w:val="00852BA2"/>
    <w:rsid w:val="00852CFE"/>
    <w:rsid w:val="00853E48"/>
    <w:rsid w:val="00853EFB"/>
    <w:rsid w:val="008540D4"/>
    <w:rsid w:val="0085536D"/>
    <w:rsid w:val="00857FC3"/>
    <w:rsid w:val="00861CA7"/>
    <w:rsid w:val="00862238"/>
    <w:rsid w:val="0086651B"/>
    <w:rsid w:val="008709A3"/>
    <w:rsid w:val="00871489"/>
    <w:rsid w:val="00874CD9"/>
    <w:rsid w:val="00875D82"/>
    <w:rsid w:val="0087715F"/>
    <w:rsid w:val="00877784"/>
    <w:rsid w:val="00881AF5"/>
    <w:rsid w:val="008838DB"/>
    <w:rsid w:val="008847AA"/>
    <w:rsid w:val="00884C26"/>
    <w:rsid w:val="00885ABA"/>
    <w:rsid w:val="0088654B"/>
    <w:rsid w:val="0089043C"/>
    <w:rsid w:val="008924AC"/>
    <w:rsid w:val="008928DC"/>
    <w:rsid w:val="00892B75"/>
    <w:rsid w:val="008932F6"/>
    <w:rsid w:val="00893F66"/>
    <w:rsid w:val="00893FBF"/>
    <w:rsid w:val="00894D36"/>
    <w:rsid w:val="00897F1E"/>
    <w:rsid w:val="008A4D5C"/>
    <w:rsid w:val="008A754F"/>
    <w:rsid w:val="008B1A53"/>
    <w:rsid w:val="008B50A8"/>
    <w:rsid w:val="008B54DF"/>
    <w:rsid w:val="008B57E6"/>
    <w:rsid w:val="008B59A6"/>
    <w:rsid w:val="008C20B0"/>
    <w:rsid w:val="008C34F1"/>
    <w:rsid w:val="008C3C07"/>
    <w:rsid w:val="008C3F78"/>
    <w:rsid w:val="008C58E0"/>
    <w:rsid w:val="008C6498"/>
    <w:rsid w:val="008C7353"/>
    <w:rsid w:val="008D1369"/>
    <w:rsid w:val="008D20D3"/>
    <w:rsid w:val="008D5221"/>
    <w:rsid w:val="008D579F"/>
    <w:rsid w:val="008D6983"/>
    <w:rsid w:val="008D6BF4"/>
    <w:rsid w:val="008E0103"/>
    <w:rsid w:val="008E19EA"/>
    <w:rsid w:val="008E2653"/>
    <w:rsid w:val="008E2D6B"/>
    <w:rsid w:val="008E42F2"/>
    <w:rsid w:val="008E681D"/>
    <w:rsid w:val="008F0481"/>
    <w:rsid w:val="008F05F7"/>
    <w:rsid w:val="008F274E"/>
    <w:rsid w:val="008F2AEC"/>
    <w:rsid w:val="008F2CB7"/>
    <w:rsid w:val="008F2DC8"/>
    <w:rsid w:val="008F65F2"/>
    <w:rsid w:val="008F6D31"/>
    <w:rsid w:val="008F7721"/>
    <w:rsid w:val="008F7BB4"/>
    <w:rsid w:val="0090208C"/>
    <w:rsid w:val="009053BB"/>
    <w:rsid w:val="00911380"/>
    <w:rsid w:val="0091532B"/>
    <w:rsid w:val="00917B2A"/>
    <w:rsid w:val="00917DE0"/>
    <w:rsid w:val="00921A0A"/>
    <w:rsid w:val="009228E7"/>
    <w:rsid w:val="00922D61"/>
    <w:rsid w:val="00922F3C"/>
    <w:rsid w:val="00923519"/>
    <w:rsid w:val="009249D6"/>
    <w:rsid w:val="009253F7"/>
    <w:rsid w:val="00925767"/>
    <w:rsid w:val="0092703E"/>
    <w:rsid w:val="00927731"/>
    <w:rsid w:val="00930AAE"/>
    <w:rsid w:val="00932ED1"/>
    <w:rsid w:val="0093329A"/>
    <w:rsid w:val="0093547C"/>
    <w:rsid w:val="009378E5"/>
    <w:rsid w:val="00937971"/>
    <w:rsid w:val="00941A11"/>
    <w:rsid w:val="00942042"/>
    <w:rsid w:val="00942578"/>
    <w:rsid w:val="00944231"/>
    <w:rsid w:val="00945932"/>
    <w:rsid w:val="00947BB9"/>
    <w:rsid w:val="00950194"/>
    <w:rsid w:val="00952832"/>
    <w:rsid w:val="009537E7"/>
    <w:rsid w:val="0095559E"/>
    <w:rsid w:val="009607CA"/>
    <w:rsid w:val="00961220"/>
    <w:rsid w:val="00961DB2"/>
    <w:rsid w:val="009628D5"/>
    <w:rsid w:val="00964EDC"/>
    <w:rsid w:val="00971C01"/>
    <w:rsid w:val="009731E1"/>
    <w:rsid w:val="00977EA9"/>
    <w:rsid w:val="00977EFA"/>
    <w:rsid w:val="00980F2B"/>
    <w:rsid w:val="0098658B"/>
    <w:rsid w:val="009915FC"/>
    <w:rsid w:val="00991FCF"/>
    <w:rsid w:val="009927FE"/>
    <w:rsid w:val="009A0704"/>
    <w:rsid w:val="009A0FB2"/>
    <w:rsid w:val="009A127E"/>
    <w:rsid w:val="009A12EB"/>
    <w:rsid w:val="009A30A5"/>
    <w:rsid w:val="009A3B20"/>
    <w:rsid w:val="009A3D3D"/>
    <w:rsid w:val="009A410C"/>
    <w:rsid w:val="009A596F"/>
    <w:rsid w:val="009A64F8"/>
    <w:rsid w:val="009B0BCD"/>
    <w:rsid w:val="009B1B0E"/>
    <w:rsid w:val="009B212A"/>
    <w:rsid w:val="009B2207"/>
    <w:rsid w:val="009B3CDC"/>
    <w:rsid w:val="009B6BCD"/>
    <w:rsid w:val="009C06A1"/>
    <w:rsid w:val="009C0E5B"/>
    <w:rsid w:val="009C69A3"/>
    <w:rsid w:val="009C6B2D"/>
    <w:rsid w:val="009D057D"/>
    <w:rsid w:val="009D2EB0"/>
    <w:rsid w:val="009D3653"/>
    <w:rsid w:val="009D4FAD"/>
    <w:rsid w:val="009E4883"/>
    <w:rsid w:val="009F08AD"/>
    <w:rsid w:val="009F0D4C"/>
    <w:rsid w:val="009F0F15"/>
    <w:rsid w:val="009F2F3C"/>
    <w:rsid w:val="009F575A"/>
    <w:rsid w:val="00A00070"/>
    <w:rsid w:val="00A0082C"/>
    <w:rsid w:val="00A02B0C"/>
    <w:rsid w:val="00A04203"/>
    <w:rsid w:val="00A043CC"/>
    <w:rsid w:val="00A048EA"/>
    <w:rsid w:val="00A06102"/>
    <w:rsid w:val="00A06B55"/>
    <w:rsid w:val="00A1075F"/>
    <w:rsid w:val="00A115D9"/>
    <w:rsid w:val="00A11B2C"/>
    <w:rsid w:val="00A132BF"/>
    <w:rsid w:val="00A14D5B"/>
    <w:rsid w:val="00A15052"/>
    <w:rsid w:val="00A17696"/>
    <w:rsid w:val="00A2058A"/>
    <w:rsid w:val="00A23EC8"/>
    <w:rsid w:val="00A26E02"/>
    <w:rsid w:val="00A304A5"/>
    <w:rsid w:val="00A3098C"/>
    <w:rsid w:val="00A31D6A"/>
    <w:rsid w:val="00A3218A"/>
    <w:rsid w:val="00A339B1"/>
    <w:rsid w:val="00A33D06"/>
    <w:rsid w:val="00A3584E"/>
    <w:rsid w:val="00A36847"/>
    <w:rsid w:val="00A370C2"/>
    <w:rsid w:val="00A42A73"/>
    <w:rsid w:val="00A42D89"/>
    <w:rsid w:val="00A444F7"/>
    <w:rsid w:val="00A4456D"/>
    <w:rsid w:val="00A45568"/>
    <w:rsid w:val="00A4702A"/>
    <w:rsid w:val="00A55427"/>
    <w:rsid w:val="00A57237"/>
    <w:rsid w:val="00A606B4"/>
    <w:rsid w:val="00A63C76"/>
    <w:rsid w:val="00A645F9"/>
    <w:rsid w:val="00A647D7"/>
    <w:rsid w:val="00A651C7"/>
    <w:rsid w:val="00A65EFB"/>
    <w:rsid w:val="00A66F60"/>
    <w:rsid w:val="00A67C82"/>
    <w:rsid w:val="00A70FB8"/>
    <w:rsid w:val="00A72174"/>
    <w:rsid w:val="00A73636"/>
    <w:rsid w:val="00A73B85"/>
    <w:rsid w:val="00A7433D"/>
    <w:rsid w:val="00A75ED1"/>
    <w:rsid w:val="00A762ED"/>
    <w:rsid w:val="00A80118"/>
    <w:rsid w:val="00A80B99"/>
    <w:rsid w:val="00A83B4C"/>
    <w:rsid w:val="00A843A1"/>
    <w:rsid w:val="00A84940"/>
    <w:rsid w:val="00A84EDB"/>
    <w:rsid w:val="00A86DFE"/>
    <w:rsid w:val="00A8788E"/>
    <w:rsid w:val="00A90BDB"/>
    <w:rsid w:val="00A92653"/>
    <w:rsid w:val="00A9639E"/>
    <w:rsid w:val="00A979B9"/>
    <w:rsid w:val="00AA6700"/>
    <w:rsid w:val="00AA7085"/>
    <w:rsid w:val="00AB254C"/>
    <w:rsid w:val="00AB2FA9"/>
    <w:rsid w:val="00AB682D"/>
    <w:rsid w:val="00AB6C4F"/>
    <w:rsid w:val="00AC0131"/>
    <w:rsid w:val="00AC401E"/>
    <w:rsid w:val="00AC4549"/>
    <w:rsid w:val="00AC4B31"/>
    <w:rsid w:val="00AD0745"/>
    <w:rsid w:val="00AD21CD"/>
    <w:rsid w:val="00AD2CDF"/>
    <w:rsid w:val="00AD3CE4"/>
    <w:rsid w:val="00AD3F2D"/>
    <w:rsid w:val="00AD42CE"/>
    <w:rsid w:val="00AD502A"/>
    <w:rsid w:val="00AD54E7"/>
    <w:rsid w:val="00AD6977"/>
    <w:rsid w:val="00AE033C"/>
    <w:rsid w:val="00AE180D"/>
    <w:rsid w:val="00AE57C7"/>
    <w:rsid w:val="00AF19BA"/>
    <w:rsid w:val="00AF1AB6"/>
    <w:rsid w:val="00AF6B56"/>
    <w:rsid w:val="00B046FD"/>
    <w:rsid w:val="00B0532E"/>
    <w:rsid w:val="00B11A36"/>
    <w:rsid w:val="00B11F22"/>
    <w:rsid w:val="00B14968"/>
    <w:rsid w:val="00B15DEB"/>
    <w:rsid w:val="00B16B98"/>
    <w:rsid w:val="00B17758"/>
    <w:rsid w:val="00B17C9A"/>
    <w:rsid w:val="00B17FD1"/>
    <w:rsid w:val="00B202B9"/>
    <w:rsid w:val="00B20548"/>
    <w:rsid w:val="00B22791"/>
    <w:rsid w:val="00B24413"/>
    <w:rsid w:val="00B3713E"/>
    <w:rsid w:val="00B420AE"/>
    <w:rsid w:val="00B436FA"/>
    <w:rsid w:val="00B446EE"/>
    <w:rsid w:val="00B456A4"/>
    <w:rsid w:val="00B45CB9"/>
    <w:rsid w:val="00B46299"/>
    <w:rsid w:val="00B50344"/>
    <w:rsid w:val="00B5037F"/>
    <w:rsid w:val="00B5148E"/>
    <w:rsid w:val="00B51B57"/>
    <w:rsid w:val="00B5213C"/>
    <w:rsid w:val="00B5364A"/>
    <w:rsid w:val="00B54569"/>
    <w:rsid w:val="00B54D7C"/>
    <w:rsid w:val="00B574C1"/>
    <w:rsid w:val="00B616F8"/>
    <w:rsid w:val="00B62ADF"/>
    <w:rsid w:val="00B65639"/>
    <w:rsid w:val="00B679AD"/>
    <w:rsid w:val="00B67AF3"/>
    <w:rsid w:val="00B67C9F"/>
    <w:rsid w:val="00B708D4"/>
    <w:rsid w:val="00B76749"/>
    <w:rsid w:val="00B84186"/>
    <w:rsid w:val="00B85626"/>
    <w:rsid w:val="00B90F38"/>
    <w:rsid w:val="00B9384F"/>
    <w:rsid w:val="00B93870"/>
    <w:rsid w:val="00B96499"/>
    <w:rsid w:val="00B964A7"/>
    <w:rsid w:val="00BA02B4"/>
    <w:rsid w:val="00BA14EF"/>
    <w:rsid w:val="00BA33BC"/>
    <w:rsid w:val="00BA4A3D"/>
    <w:rsid w:val="00BA5869"/>
    <w:rsid w:val="00BA679F"/>
    <w:rsid w:val="00BB00C6"/>
    <w:rsid w:val="00BB2092"/>
    <w:rsid w:val="00BB377F"/>
    <w:rsid w:val="00BB6EEA"/>
    <w:rsid w:val="00BB75F4"/>
    <w:rsid w:val="00BC54A4"/>
    <w:rsid w:val="00BD1BD8"/>
    <w:rsid w:val="00BD2EF8"/>
    <w:rsid w:val="00BD3347"/>
    <w:rsid w:val="00BD44D7"/>
    <w:rsid w:val="00BD5A5F"/>
    <w:rsid w:val="00BD5E60"/>
    <w:rsid w:val="00BE1732"/>
    <w:rsid w:val="00BE25F6"/>
    <w:rsid w:val="00BE57A3"/>
    <w:rsid w:val="00BE6525"/>
    <w:rsid w:val="00BF2670"/>
    <w:rsid w:val="00BF46DF"/>
    <w:rsid w:val="00BF4B40"/>
    <w:rsid w:val="00BF5AFB"/>
    <w:rsid w:val="00BF7D11"/>
    <w:rsid w:val="00C0326E"/>
    <w:rsid w:val="00C055EB"/>
    <w:rsid w:val="00C05C1C"/>
    <w:rsid w:val="00C122C9"/>
    <w:rsid w:val="00C12626"/>
    <w:rsid w:val="00C13F89"/>
    <w:rsid w:val="00C144EB"/>
    <w:rsid w:val="00C1507F"/>
    <w:rsid w:val="00C16FED"/>
    <w:rsid w:val="00C21ADA"/>
    <w:rsid w:val="00C225EC"/>
    <w:rsid w:val="00C266FD"/>
    <w:rsid w:val="00C34084"/>
    <w:rsid w:val="00C36C18"/>
    <w:rsid w:val="00C40A05"/>
    <w:rsid w:val="00C41E0C"/>
    <w:rsid w:val="00C43FDF"/>
    <w:rsid w:val="00C4468C"/>
    <w:rsid w:val="00C4517C"/>
    <w:rsid w:val="00C4518F"/>
    <w:rsid w:val="00C46EFB"/>
    <w:rsid w:val="00C4718A"/>
    <w:rsid w:val="00C47804"/>
    <w:rsid w:val="00C47886"/>
    <w:rsid w:val="00C50B8A"/>
    <w:rsid w:val="00C52709"/>
    <w:rsid w:val="00C536B2"/>
    <w:rsid w:val="00C53B5D"/>
    <w:rsid w:val="00C54418"/>
    <w:rsid w:val="00C5672E"/>
    <w:rsid w:val="00C57700"/>
    <w:rsid w:val="00C630BE"/>
    <w:rsid w:val="00C67A7E"/>
    <w:rsid w:val="00C70F4D"/>
    <w:rsid w:val="00C72FC6"/>
    <w:rsid w:val="00C74855"/>
    <w:rsid w:val="00C7587A"/>
    <w:rsid w:val="00C75FE8"/>
    <w:rsid w:val="00C762F7"/>
    <w:rsid w:val="00C76CBD"/>
    <w:rsid w:val="00C7763B"/>
    <w:rsid w:val="00C80AA5"/>
    <w:rsid w:val="00C84284"/>
    <w:rsid w:val="00C858F0"/>
    <w:rsid w:val="00C85C7C"/>
    <w:rsid w:val="00C87497"/>
    <w:rsid w:val="00C87601"/>
    <w:rsid w:val="00C91263"/>
    <w:rsid w:val="00C925E4"/>
    <w:rsid w:val="00C93B04"/>
    <w:rsid w:val="00C95E31"/>
    <w:rsid w:val="00C97395"/>
    <w:rsid w:val="00C97678"/>
    <w:rsid w:val="00CA118A"/>
    <w:rsid w:val="00CA145E"/>
    <w:rsid w:val="00CA1952"/>
    <w:rsid w:val="00CA4170"/>
    <w:rsid w:val="00CA59D2"/>
    <w:rsid w:val="00CA6AC7"/>
    <w:rsid w:val="00CA7152"/>
    <w:rsid w:val="00CA7F73"/>
    <w:rsid w:val="00CB135F"/>
    <w:rsid w:val="00CB161A"/>
    <w:rsid w:val="00CB34E3"/>
    <w:rsid w:val="00CB4084"/>
    <w:rsid w:val="00CB4330"/>
    <w:rsid w:val="00CB7CA1"/>
    <w:rsid w:val="00CC12DA"/>
    <w:rsid w:val="00CC1A4A"/>
    <w:rsid w:val="00CC2AD8"/>
    <w:rsid w:val="00CC4659"/>
    <w:rsid w:val="00CD022F"/>
    <w:rsid w:val="00CD2E7D"/>
    <w:rsid w:val="00CD3018"/>
    <w:rsid w:val="00CD30EE"/>
    <w:rsid w:val="00CD4CC3"/>
    <w:rsid w:val="00CD59BD"/>
    <w:rsid w:val="00CD59D5"/>
    <w:rsid w:val="00CD70FC"/>
    <w:rsid w:val="00CE0E89"/>
    <w:rsid w:val="00CE2F78"/>
    <w:rsid w:val="00CE3431"/>
    <w:rsid w:val="00CE3E6D"/>
    <w:rsid w:val="00CE5AC1"/>
    <w:rsid w:val="00CE6EF3"/>
    <w:rsid w:val="00CE7E0E"/>
    <w:rsid w:val="00CF018A"/>
    <w:rsid w:val="00CF099E"/>
    <w:rsid w:val="00CF0CF0"/>
    <w:rsid w:val="00CF1845"/>
    <w:rsid w:val="00CF1896"/>
    <w:rsid w:val="00CF2AB5"/>
    <w:rsid w:val="00CF41F8"/>
    <w:rsid w:val="00CF47C0"/>
    <w:rsid w:val="00CF4C30"/>
    <w:rsid w:val="00CF601B"/>
    <w:rsid w:val="00CF6E82"/>
    <w:rsid w:val="00CF73C1"/>
    <w:rsid w:val="00CF7EF3"/>
    <w:rsid w:val="00D012AA"/>
    <w:rsid w:val="00D013FA"/>
    <w:rsid w:val="00D01580"/>
    <w:rsid w:val="00D02B46"/>
    <w:rsid w:val="00D06791"/>
    <w:rsid w:val="00D100E7"/>
    <w:rsid w:val="00D11C9E"/>
    <w:rsid w:val="00D12B27"/>
    <w:rsid w:val="00D1396F"/>
    <w:rsid w:val="00D1498C"/>
    <w:rsid w:val="00D2315B"/>
    <w:rsid w:val="00D233A2"/>
    <w:rsid w:val="00D24750"/>
    <w:rsid w:val="00D25D7B"/>
    <w:rsid w:val="00D27FF7"/>
    <w:rsid w:val="00D30350"/>
    <w:rsid w:val="00D3497A"/>
    <w:rsid w:val="00D36131"/>
    <w:rsid w:val="00D36C74"/>
    <w:rsid w:val="00D375A3"/>
    <w:rsid w:val="00D42EA0"/>
    <w:rsid w:val="00D44C29"/>
    <w:rsid w:val="00D457E4"/>
    <w:rsid w:val="00D507EC"/>
    <w:rsid w:val="00D52E75"/>
    <w:rsid w:val="00D53E24"/>
    <w:rsid w:val="00D546E1"/>
    <w:rsid w:val="00D5653E"/>
    <w:rsid w:val="00D60DCA"/>
    <w:rsid w:val="00D61F4F"/>
    <w:rsid w:val="00D6322B"/>
    <w:rsid w:val="00D63992"/>
    <w:rsid w:val="00D64298"/>
    <w:rsid w:val="00D64709"/>
    <w:rsid w:val="00D64924"/>
    <w:rsid w:val="00D650CA"/>
    <w:rsid w:val="00D65823"/>
    <w:rsid w:val="00D65BAD"/>
    <w:rsid w:val="00D6620A"/>
    <w:rsid w:val="00D7099C"/>
    <w:rsid w:val="00D71405"/>
    <w:rsid w:val="00D720E0"/>
    <w:rsid w:val="00D72579"/>
    <w:rsid w:val="00D72EA9"/>
    <w:rsid w:val="00D74C9A"/>
    <w:rsid w:val="00D74F5B"/>
    <w:rsid w:val="00D83851"/>
    <w:rsid w:val="00D84A83"/>
    <w:rsid w:val="00D86B0C"/>
    <w:rsid w:val="00D870A9"/>
    <w:rsid w:val="00D8741E"/>
    <w:rsid w:val="00D9105B"/>
    <w:rsid w:val="00D9143D"/>
    <w:rsid w:val="00D916D5"/>
    <w:rsid w:val="00D919CE"/>
    <w:rsid w:val="00D928E2"/>
    <w:rsid w:val="00D93AAA"/>
    <w:rsid w:val="00D9557D"/>
    <w:rsid w:val="00DA04A0"/>
    <w:rsid w:val="00DA050F"/>
    <w:rsid w:val="00DA0661"/>
    <w:rsid w:val="00DA0941"/>
    <w:rsid w:val="00DA49C9"/>
    <w:rsid w:val="00DA4A81"/>
    <w:rsid w:val="00DA4C44"/>
    <w:rsid w:val="00DA63ED"/>
    <w:rsid w:val="00DB039B"/>
    <w:rsid w:val="00DB5795"/>
    <w:rsid w:val="00DB59C8"/>
    <w:rsid w:val="00DC0623"/>
    <w:rsid w:val="00DC0F38"/>
    <w:rsid w:val="00DC2692"/>
    <w:rsid w:val="00DC3238"/>
    <w:rsid w:val="00DC404E"/>
    <w:rsid w:val="00DC5CFD"/>
    <w:rsid w:val="00DD0BC6"/>
    <w:rsid w:val="00DD2DAD"/>
    <w:rsid w:val="00DD32E6"/>
    <w:rsid w:val="00DD3BF3"/>
    <w:rsid w:val="00DD71C1"/>
    <w:rsid w:val="00DE0204"/>
    <w:rsid w:val="00DE0C04"/>
    <w:rsid w:val="00DE17C1"/>
    <w:rsid w:val="00DE2C6D"/>
    <w:rsid w:val="00DE3804"/>
    <w:rsid w:val="00DE5254"/>
    <w:rsid w:val="00DF1D45"/>
    <w:rsid w:val="00DF4571"/>
    <w:rsid w:val="00DF491A"/>
    <w:rsid w:val="00DF61CC"/>
    <w:rsid w:val="00DF7480"/>
    <w:rsid w:val="00DF7685"/>
    <w:rsid w:val="00E01744"/>
    <w:rsid w:val="00E03667"/>
    <w:rsid w:val="00E04345"/>
    <w:rsid w:val="00E04EBB"/>
    <w:rsid w:val="00E06515"/>
    <w:rsid w:val="00E1127B"/>
    <w:rsid w:val="00E11C70"/>
    <w:rsid w:val="00E12E75"/>
    <w:rsid w:val="00E155B6"/>
    <w:rsid w:val="00E1716A"/>
    <w:rsid w:val="00E17A50"/>
    <w:rsid w:val="00E23827"/>
    <w:rsid w:val="00E36788"/>
    <w:rsid w:val="00E37577"/>
    <w:rsid w:val="00E40109"/>
    <w:rsid w:val="00E4032D"/>
    <w:rsid w:val="00E40836"/>
    <w:rsid w:val="00E413A1"/>
    <w:rsid w:val="00E46B4A"/>
    <w:rsid w:val="00E47DE7"/>
    <w:rsid w:val="00E50968"/>
    <w:rsid w:val="00E521DA"/>
    <w:rsid w:val="00E527F2"/>
    <w:rsid w:val="00E5306E"/>
    <w:rsid w:val="00E533B3"/>
    <w:rsid w:val="00E5348D"/>
    <w:rsid w:val="00E56DFE"/>
    <w:rsid w:val="00E57DCE"/>
    <w:rsid w:val="00E62CAF"/>
    <w:rsid w:val="00E632EB"/>
    <w:rsid w:val="00E6419A"/>
    <w:rsid w:val="00E6508C"/>
    <w:rsid w:val="00E670DD"/>
    <w:rsid w:val="00E67697"/>
    <w:rsid w:val="00E70AB4"/>
    <w:rsid w:val="00E71A3A"/>
    <w:rsid w:val="00E721BB"/>
    <w:rsid w:val="00E730C0"/>
    <w:rsid w:val="00E7444C"/>
    <w:rsid w:val="00E7601F"/>
    <w:rsid w:val="00E77946"/>
    <w:rsid w:val="00E77BD3"/>
    <w:rsid w:val="00E821AA"/>
    <w:rsid w:val="00E85C2D"/>
    <w:rsid w:val="00E875F4"/>
    <w:rsid w:val="00E9309B"/>
    <w:rsid w:val="00E94338"/>
    <w:rsid w:val="00E95F9B"/>
    <w:rsid w:val="00EA13BE"/>
    <w:rsid w:val="00EA212B"/>
    <w:rsid w:val="00EA6B4E"/>
    <w:rsid w:val="00EA7767"/>
    <w:rsid w:val="00EA7780"/>
    <w:rsid w:val="00EB381D"/>
    <w:rsid w:val="00EB3BB2"/>
    <w:rsid w:val="00EB4825"/>
    <w:rsid w:val="00EB520C"/>
    <w:rsid w:val="00EC1A80"/>
    <w:rsid w:val="00EC1B3A"/>
    <w:rsid w:val="00EC55AB"/>
    <w:rsid w:val="00EC5982"/>
    <w:rsid w:val="00EC747B"/>
    <w:rsid w:val="00EC7817"/>
    <w:rsid w:val="00EC7BCC"/>
    <w:rsid w:val="00ED116A"/>
    <w:rsid w:val="00ED11FA"/>
    <w:rsid w:val="00ED15B9"/>
    <w:rsid w:val="00ED185E"/>
    <w:rsid w:val="00ED1C34"/>
    <w:rsid w:val="00ED31CE"/>
    <w:rsid w:val="00ED4BB5"/>
    <w:rsid w:val="00ED548D"/>
    <w:rsid w:val="00EE02E6"/>
    <w:rsid w:val="00EE0596"/>
    <w:rsid w:val="00EE0C10"/>
    <w:rsid w:val="00EE1200"/>
    <w:rsid w:val="00EE2340"/>
    <w:rsid w:val="00EE4D7A"/>
    <w:rsid w:val="00EE7FF3"/>
    <w:rsid w:val="00EF3DE7"/>
    <w:rsid w:val="00F02A00"/>
    <w:rsid w:val="00F02D87"/>
    <w:rsid w:val="00F03E5C"/>
    <w:rsid w:val="00F07253"/>
    <w:rsid w:val="00F10E3D"/>
    <w:rsid w:val="00F13A80"/>
    <w:rsid w:val="00F1409D"/>
    <w:rsid w:val="00F14D82"/>
    <w:rsid w:val="00F15277"/>
    <w:rsid w:val="00F228E6"/>
    <w:rsid w:val="00F266DC"/>
    <w:rsid w:val="00F317C7"/>
    <w:rsid w:val="00F34BC2"/>
    <w:rsid w:val="00F40795"/>
    <w:rsid w:val="00F423D9"/>
    <w:rsid w:val="00F43C53"/>
    <w:rsid w:val="00F45855"/>
    <w:rsid w:val="00F47399"/>
    <w:rsid w:val="00F50CCF"/>
    <w:rsid w:val="00F5101A"/>
    <w:rsid w:val="00F51E67"/>
    <w:rsid w:val="00F54F23"/>
    <w:rsid w:val="00F55CB4"/>
    <w:rsid w:val="00F56A48"/>
    <w:rsid w:val="00F57D30"/>
    <w:rsid w:val="00F60AA8"/>
    <w:rsid w:val="00F62753"/>
    <w:rsid w:val="00F627D9"/>
    <w:rsid w:val="00F63382"/>
    <w:rsid w:val="00F63F84"/>
    <w:rsid w:val="00F64DB9"/>
    <w:rsid w:val="00F660B7"/>
    <w:rsid w:val="00F66999"/>
    <w:rsid w:val="00F66B0A"/>
    <w:rsid w:val="00F712ED"/>
    <w:rsid w:val="00F73C6B"/>
    <w:rsid w:val="00F75D6F"/>
    <w:rsid w:val="00F76194"/>
    <w:rsid w:val="00F834FF"/>
    <w:rsid w:val="00F84709"/>
    <w:rsid w:val="00F8535D"/>
    <w:rsid w:val="00F8707A"/>
    <w:rsid w:val="00F92475"/>
    <w:rsid w:val="00F928D8"/>
    <w:rsid w:val="00F92E32"/>
    <w:rsid w:val="00F952FA"/>
    <w:rsid w:val="00F9597B"/>
    <w:rsid w:val="00FA1136"/>
    <w:rsid w:val="00FA2799"/>
    <w:rsid w:val="00FA333D"/>
    <w:rsid w:val="00FA57D9"/>
    <w:rsid w:val="00FA615C"/>
    <w:rsid w:val="00FA7895"/>
    <w:rsid w:val="00FB2186"/>
    <w:rsid w:val="00FB66A2"/>
    <w:rsid w:val="00FB6FD9"/>
    <w:rsid w:val="00FC0B83"/>
    <w:rsid w:val="00FC2716"/>
    <w:rsid w:val="00FD060B"/>
    <w:rsid w:val="00FD3597"/>
    <w:rsid w:val="00FD42FD"/>
    <w:rsid w:val="00FD63B7"/>
    <w:rsid w:val="00FE2C7A"/>
    <w:rsid w:val="00FE3D40"/>
    <w:rsid w:val="00FE4AE8"/>
    <w:rsid w:val="00FF03F9"/>
    <w:rsid w:val="00FF0E89"/>
    <w:rsid w:val="00FF0FCA"/>
    <w:rsid w:val="00FF0FEB"/>
    <w:rsid w:val="00FF26C3"/>
    <w:rsid w:val="00FF68BD"/>
    <w:rsid w:val="00FF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8F25BA"/>
  <w15:docId w15:val="{C82E9D47-605D-4A49-80CA-84E18563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726"/>
    <w:pPr>
      <w:jc w:val="both"/>
    </w:pPr>
    <w:rPr>
      <w:sz w:val="24"/>
      <w:szCs w:val="22"/>
    </w:rPr>
  </w:style>
  <w:style w:type="paragraph" w:styleId="Heading2">
    <w:name w:val="heading 2"/>
    <w:basedOn w:val="Normal"/>
    <w:next w:val="Normal"/>
    <w:link w:val="Heading2Char"/>
    <w:qFormat/>
    <w:rsid w:val="00DE2C6D"/>
    <w:pPr>
      <w:keepNext/>
      <w:outlineLvl w:val="1"/>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927FE"/>
    <w:pPr>
      <w:framePr w:w="7920" w:h="1980" w:hRule="exact" w:hSpace="180" w:wrap="auto" w:hAnchor="page" w:xAlign="center" w:yAlign="bottom"/>
      <w:ind w:left="2880"/>
    </w:pPr>
    <w:rPr>
      <w:rFonts w:eastAsia="Times New Roman"/>
      <w:szCs w:val="24"/>
    </w:rPr>
  </w:style>
  <w:style w:type="table" w:styleId="TableGrid">
    <w:name w:val="Table Grid"/>
    <w:basedOn w:val="TableNormal"/>
    <w:uiPriority w:val="59"/>
    <w:rsid w:val="00DE2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DE2C6D"/>
    <w:rPr>
      <w:rFonts w:eastAsia="Times New Roman" w:cs="Times New Roman"/>
      <w:b/>
      <w:bCs/>
      <w:szCs w:val="24"/>
    </w:rPr>
  </w:style>
  <w:style w:type="paragraph" w:styleId="BalloonText">
    <w:name w:val="Balloon Text"/>
    <w:basedOn w:val="Normal"/>
    <w:link w:val="BalloonTextChar"/>
    <w:uiPriority w:val="99"/>
    <w:semiHidden/>
    <w:unhideWhenUsed/>
    <w:rsid w:val="00A15052"/>
    <w:rPr>
      <w:rFonts w:ascii="Tahoma" w:hAnsi="Tahoma" w:cs="Tahoma"/>
      <w:sz w:val="16"/>
      <w:szCs w:val="16"/>
    </w:rPr>
  </w:style>
  <w:style w:type="character" w:customStyle="1" w:styleId="BalloonTextChar">
    <w:name w:val="Balloon Text Char"/>
    <w:basedOn w:val="DefaultParagraphFont"/>
    <w:link w:val="BalloonText"/>
    <w:uiPriority w:val="99"/>
    <w:semiHidden/>
    <w:rsid w:val="00A15052"/>
    <w:rPr>
      <w:rFonts w:ascii="Tahoma" w:hAnsi="Tahoma" w:cs="Tahoma"/>
      <w:sz w:val="16"/>
      <w:szCs w:val="16"/>
    </w:rPr>
  </w:style>
  <w:style w:type="paragraph" w:styleId="Header">
    <w:name w:val="header"/>
    <w:basedOn w:val="Normal"/>
    <w:link w:val="HeaderChar"/>
    <w:uiPriority w:val="99"/>
    <w:semiHidden/>
    <w:unhideWhenUsed/>
    <w:rsid w:val="00436136"/>
    <w:pPr>
      <w:tabs>
        <w:tab w:val="center" w:pos="4680"/>
        <w:tab w:val="right" w:pos="9360"/>
      </w:tabs>
    </w:pPr>
  </w:style>
  <w:style w:type="character" w:customStyle="1" w:styleId="HeaderChar">
    <w:name w:val="Header Char"/>
    <w:basedOn w:val="DefaultParagraphFont"/>
    <w:link w:val="Header"/>
    <w:uiPriority w:val="99"/>
    <w:semiHidden/>
    <w:rsid w:val="00436136"/>
    <w:rPr>
      <w:sz w:val="24"/>
      <w:szCs w:val="22"/>
    </w:rPr>
  </w:style>
  <w:style w:type="paragraph" w:styleId="Footer">
    <w:name w:val="footer"/>
    <w:basedOn w:val="Normal"/>
    <w:link w:val="FooterChar"/>
    <w:uiPriority w:val="99"/>
    <w:unhideWhenUsed/>
    <w:rsid w:val="00436136"/>
    <w:pPr>
      <w:tabs>
        <w:tab w:val="center" w:pos="4680"/>
        <w:tab w:val="right" w:pos="9360"/>
      </w:tabs>
    </w:pPr>
  </w:style>
  <w:style w:type="character" w:customStyle="1" w:styleId="FooterChar">
    <w:name w:val="Footer Char"/>
    <w:basedOn w:val="DefaultParagraphFont"/>
    <w:link w:val="Footer"/>
    <w:uiPriority w:val="99"/>
    <w:rsid w:val="00436136"/>
    <w:rPr>
      <w:sz w:val="24"/>
      <w:szCs w:val="22"/>
    </w:rPr>
  </w:style>
  <w:style w:type="paragraph" w:styleId="ListParagraph">
    <w:name w:val="List Paragraph"/>
    <w:basedOn w:val="Normal"/>
    <w:uiPriority w:val="34"/>
    <w:qFormat/>
    <w:rsid w:val="000A2D4A"/>
    <w:pPr>
      <w:ind w:left="720"/>
    </w:pPr>
    <w:rPr>
      <w:rFonts w:ascii="Calibri" w:hAnsi="Calibri"/>
      <w:sz w:val="22"/>
    </w:rPr>
  </w:style>
  <w:style w:type="character" w:customStyle="1" w:styleId="st1">
    <w:name w:val="st1"/>
    <w:basedOn w:val="DefaultParagraphFont"/>
    <w:rsid w:val="005C228B"/>
  </w:style>
  <w:style w:type="paragraph" w:customStyle="1" w:styleId="Standard1">
    <w:name w:val="Standard1"/>
    <w:basedOn w:val="Normal"/>
    <w:rsid w:val="001F2E67"/>
    <w:pPr>
      <w:spacing w:before="60" w:after="60"/>
      <w:jc w:val="left"/>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25581">
      <w:bodyDiv w:val="1"/>
      <w:marLeft w:val="0"/>
      <w:marRight w:val="0"/>
      <w:marTop w:val="0"/>
      <w:marBottom w:val="0"/>
      <w:divBdr>
        <w:top w:val="none" w:sz="0" w:space="0" w:color="auto"/>
        <w:left w:val="none" w:sz="0" w:space="0" w:color="auto"/>
        <w:bottom w:val="none" w:sz="0" w:space="0" w:color="auto"/>
        <w:right w:val="none" w:sz="0" w:space="0" w:color="auto"/>
      </w:divBdr>
    </w:div>
    <w:div w:id="940145791">
      <w:bodyDiv w:val="1"/>
      <w:marLeft w:val="0"/>
      <w:marRight w:val="0"/>
      <w:marTop w:val="0"/>
      <w:marBottom w:val="0"/>
      <w:divBdr>
        <w:top w:val="none" w:sz="0" w:space="0" w:color="auto"/>
        <w:left w:val="none" w:sz="0" w:space="0" w:color="auto"/>
        <w:bottom w:val="none" w:sz="0" w:space="0" w:color="auto"/>
        <w:right w:val="none" w:sz="0" w:space="0" w:color="auto"/>
      </w:divBdr>
    </w:div>
    <w:div w:id="959534199">
      <w:bodyDiv w:val="1"/>
      <w:marLeft w:val="0"/>
      <w:marRight w:val="0"/>
      <w:marTop w:val="0"/>
      <w:marBottom w:val="0"/>
      <w:divBdr>
        <w:top w:val="none" w:sz="0" w:space="0" w:color="auto"/>
        <w:left w:val="none" w:sz="0" w:space="0" w:color="auto"/>
        <w:bottom w:val="none" w:sz="0" w:space="0" w:color="auto"/>
        <w:right w:val="none" w:sz="0" w:space="0" w:color="auto"/>
      </w:divBdr>
    </w:div>
    <w:div w:id="197447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84262-EE9E-428E-9E4A-415E98C0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3405</Words>
  <Characters>19414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TASKS ASSIGNED AT WHCC PRESIDENT’S EXECUTIVE CABINET MEETINGS</vt:lpstr>
    </vt:vector>
  </TitlesOfParts>
  <Company>West Hills College</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TASKS ASSIGNED AT WHCC PRESIDENT’S EXECUTIVE CABINET MEETINGS</dc:title>
  <dc:creator>donnaisaac</dc:creator>
  <cp:lastModifiedBy>Kevin Bubb</cp:lastModifiedBy>
  <cp:revision>9</cp:revision>
  <cp:lastPrinted>2016-09-23T15:43:00Z</cp:lastPrinted>
  <dcterms:created xsi:type="dcterms:W3CDTF">2019-02-18T13:17:00Z</dcterms:created>
  <dcterms:modified xsi:type="dcterms:W3CDTF">2019-04-19T14:30:00Z</dcterms:modified>
</cp:coreProperties>
</file>