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62"/>
        <w:gridCol w:w="2006"/>
      </w:tblGrid>
      <w:tr w:rsidR="00FB4FAB" w:rsidRPr="00FB4FAB" w14:paraId="3F13860E" w14:textId="77777777" w:rsidTr="00040D81">
        <w:trPr>
          <w:trHeight w:val="885"/>
        </w:trPr>
        <w:tc>
          <w:tcPr>
            <w:tcW w:w="8362" w:type="dxa"/>
            <w:shd w:val="pct10" w:color="auto" w:fill="auto"/>
          </w:tcPr>
          <w:p w14:paraId="1B7E0CE2" w14:textId="77777777" w:rsidR="0015398C" w:rsidRPr="00FB4FAB" w:rsidRDefault="0015398C" w:rsidP="000F5587">
            <w:pPr>
              <w:pStyle w:val="Standard1"/>
              <w:rPr>
                <w:rFonts w:asciiTheme="minorHAnsi" w:hAnsiTheme="minorHAnsi"/>
                <w:b/>
                <w:sz w:val="40"/>
              </w:rPr>
            </w:pPr>
            <w:r w:rsidRPr="00FB4FAB">
              <w:rPr>
                <w:rFonts w:asciiTheme="minorHAnsi" w:hAnsiTheme="minorHAnsi"/>
                <w:b/>
                <w:sz w:val="40"/>
              </w:rPr>
              <w:t xml:space="preserve">LCC </w:t>
            </w:r>
            <w:r w:rsidR="0000346E" w:rsidRPr="00FB4FAB">
              <w:rPr>
                <w:rFonts w:asciiTheme="minorHAnsi" w:hAnsiTheme="minorHAnsi"/>
                <w:b/>
                <w:sz w:val="40"/>
              </w:rPr>
              <w:t>Technology Across the Curriculum</w:t>
            </w:r>
            <w:r w:rsidR="000F5587" w:rsidRPr="00FB4FAB">
              <w:rPr>
                <w:rFonts w:asciiTheme="minorHAnsi" w:hAnsiTheme="minorHAnsi"/>
                <w:b/>
                <w:sz w:val="40"/>
              </w:rPr>
              <w:t xml:space="preserve"> (TAC)</w:t>
            </w:r>
          </w:p>
        </w:tc>
        <w:tc>
          <w:tcPr>
            <w:tcW w:w="2006" w:type="dxa"/>
            <w:shd w:val="pct10" w:color="auto" w:fill="auto"/>
          </w:tcPr>
          <w:p w14:paraId="4DC0EFF9" w14:textId="1E28CC41" w:rsidR="0015398C" w:rsidRPr="00FB4FAB" w:rsidRDefault="00154558" w:rsidP="00243DBA">
            <w:pPr>
              <w:pStyle w:val="Standard1"/>
              <w:spacing w:before="0" w:after="0"/>
              <w:jc w:val="right"/>
              <w:rPr>
                <w:rFonts w:asciiTheme="minorHAnsi" w:hAnsiTheme="minorHAnsi"/>
                <w:b/>
                <w:sz w:val="24"/>
              </w:rPr>
            </w:pPr>
            <w:bookmarkStart w:id="0" w:name="Logistics"/>
            <w:bookmarkEnd w:id="0"/>
            <w:r>
              <w:rPr>
                <w:rFonts w:asciiTheme="minorHAnsi" w:hAnsiTheme="minorHAnsi"/>
                <w:b/>
                <w:sz w:val="24"/>
              </w:rPr>
              <w:t>4</w:t>
            </w:r>
            <w:r w:rsidR="00463E18">
              <w:rPr>
                <w:rFonts w:asciiTheme="minorHAnsi" w:hAnsiTheme="minorHAnsi"/>
                <w:b/>
                <w:sz w:val="24"/>
              </w:rPr>
              <w:t>/</w:t>
            </w:r>
            <w:r>
              <w:rPr>
                <w:rFonts w:asciiTheme="minorHAnsi" w:hAnsiTheme="minorHAnsi"/>
                <w:b/>
                <w:sz w:val="24"/>
              </w:rPr>
              <w:t>19</w:t>
            </w:r>
            <w:r w:rsidR="007F4C6E" w:rsidRPr="00FB4FAB">
              <w:rPr>
                <w:rFonts w:asciiTheme="minorHAnsi" w:hAnsiTheme="minorHAnsi"/>
                <w:b/>
                <w:sz w:val="24"/>
              </w:rPr>
              <w:t>/</w:t>
            </w:r>
            <w:r w:rsidR="0015398C" w:rsidRPr="00FB4FAB">
              <w:rPr>
                <w:rFonts w:asciiTheme="minorHAnsi" w:hAnsiTheme="minorHAnsi"/>
                <w:b/>
                <w:sz w:val="24"/>
              </w:rPr>
              <w:t>20</w:t>
            </w:r>
            <w:r w:rsidR="003E6F8C" w:rsidRPr="00FB4FAB">
              <w:rPr>
                <w:rFonts w:asciiTheme="minorHAnsi" w:hAnsiTheme="minorHAnsi"/>
                <w:b/>
                <w:sz w:val="24"/>
              </w:rPr>
              <w:t>1</w:t>
            </w:r>
            <w:r w:rsidR="00025BCF">
              <w:rPr>
                <w:rFonts w:asciiTheme="minorHAnsi" w:hAnsiTheme="minorHAnsi"/>
                <w:b/>
                <w:sz w:val="24"/>
              </w:rPr>
              <w:t>9</w:t>
            </w:r>
          </w:p>
          <w:p w14:paraId="7DC3144C" w14:textId="77777777" w:rsidR="0015398C" w:rsidRPr="00FB4FAB" w:rsidRDefault="00A143FC" w:rsidP="00243DBA">
            <w:pPr>
              <w:pStyle w:val="Standard1"/>
              <w:spacing w:before="0" w:after="0"/>
              <w:jc w:val="right"/>
              <w:rPr>
                <w:rFonts w:asciiTheme="minorHAnsi" w:hAnsiTheme="minorHAnsi"/>
                <w:b/>
                <w:sz w:val="24"/>
              </w:rPr>
            </w:pPr>
            <w:r w:rsidRPr="00FB4FAB">
              <w:rPr>
                <w:rFonts w:asciiTheme="minorHAnsi" w:hAnsiTheme="minorHAnsi"/>
                <w:b/>
                <w:sz w:val="24"/>
              </w:rPr>
              <w:t>9</w:t>
            </w:r>
            <w:r w:rsidR="002270A2" w:rsidRPr="00FB4FAB">
              <w:rPr>
                <w:rFonts w:asciiTheme="minorHAnsi" w:hAnsiTheme="minorHAnsi"/>
                <w:b/>
                <w:sz w:val="24"/>
              </w:rPr>
              <w:t>:</w:t>
            </w:r>
            <w:r w:rsidR="00E655B2" w:rsidRPr="00FB4FAB">
              <w:rPr>
                <w:rFonts w:asciiTheme="minorHAnsi" w:hAnsiTheme="minorHAnsi"/>
                <w:b/>
                <w:sz w:val="24"/>
              </w:rPr>
              <w:t>3</w:t>
            </w:r>
            <w:r w:rsidR="002270A2" w:rsidRPr="00FB4FAB">
              <w:rPr>
                <w:rFonts w:asciiTheme="minorHAnsi" w:hAnsiTheme="minorHAnsi"/>
                <w:b/>
                <w:sz w:val="24"/>
              </w:rPr>
              <w:t>0</w:t>
            </w:r>
            <w:r w:rsidR="009403CF" w:rsidRPr="00FB4FAB">
              <w:rPr>
                <w:rFonts w:asciiTheme="minorHAnsi" w:hAnsiTheme="minorHAnsi"/>
                <w:b/>
                <w:sz w:val="24"/>
              </w:rPr>
              <w:t>-1</w:t>
            </w:r>
            <w:r w:rsidR="00E655B2" w:rsidRPr="00FB4FAB">
              <w:rPr>
                <w:rFonts w:asciiTheme="minorHAnsi" w:hAnsiTheme="minorHAnsi"/>
                <w:b/>
                <w:sz w:val="24"/>
              </w:rPr>
              <w:t>1</w:t>
            </w:r>
            <w:r w:rsidR="009403CF" w:rsidRPr="00FB4FAB">
              <w:rPr>
                <w:rFonts w:asciiTheme="minorHAnsi" w:hAnsiTheme="minorHAnsi"/>
                <w:b/>
                <w:sz w:val="24"/>
              </w:rPr>
              <w:t>:</w:t>
            </w:r>
            <w:r w:rsidR="00E655B2" w:rsidRPr="00FB4FAB">
              <w:rPr>
                <w:rFonts w:asciiTheme="minorHAnsi" w:hAnsiTheme="minorHAnsi"/>
                <w:b/>
                <w:sz w:val="24"/>
              </w:rPr>
              <w:t>0</w:t>
            </w:r>
            <w:r w:rsidR="009403CF" w:rsidRPr="00FB4FAB">
              <w:rPr>
                <w:rFonts w:asciiTheme="minorHAnsi" w:hAnsiTheme="minorHAnsi"/>
                <w:b/>
                <w:sz w:val="24"/>
              </w:rPr>
              <w:t>0</w:t>
            </w:r>
            <w:r w:rsidR="0015398C" w:rsidRPr="00FB4FAB">
              <w:rPr>
                <w:rFonts w:asciiTheme="minorHAnsi" w:hAnsiTheme="minorHAnsi"/>
                <w:b/>
                <w:sz w:val="24"/>
              </w:rPr>
              <w:t xml:space="preserve"> AM</w:t>
            </w:r>
          </w:p>
          <w:p w14:paraId="3FEE9694" w14:textId="71EBE3C8" w:rsidR="0015398C" w:rsidRPr="00FB4FAB" w:rsidRDefault="003209E9" w:rsidP="00AB39B4">
            <w:pPr>
              <w:pStyle w:val="Standard1"/>
              <w:spacing w:before="0" w:after="0"/>
              <w:jc w:val="right"/>
              <w:rPr>
                <w:rFonts w:asciiTheme="minorHAnsi" w:hAnsiTheme="minorHAnsi"/>
                <w:b/>
                <w:sz w:val="24"/>
              </w:rPr>
            </w:pPr>
            <w:r>
              <w:rPr>
                <w:rFonts w:asciiTheme="minorHAnsi" w:hAnsiTheme="minorHAnsi"/>
                <w:b/>
                <w:sz w:val="24"/>
              </w:rPr>
              <w:t xml:space="preserve">TLC </w:t>
            </w:r>
            <w:r w:rsidR="00AB39B4">
              <w:rPr>
                <w:rFonts w:asciiTheme="minorHAnsi" w:hAnsiTheme="minorHAnsi"/>
                <w:b/>
                <w:sz w:val="24"/>
              </w:rPr>
              <w:t>127</w:t>
            </w:r>
          </w:p>
        </w:tc>
      </w:tr>
      <w:tr w:rsidR="00B17F9F" w:rsidRPr="00FB4FAB" w14:paraId="11175DEC" w14:textId="77777777" w:rsidTr="00040D81">
        <w:tc>
          <w:tcPr>
            <w:tcW w:w="10368" w:type="dxa"/>
            <w:gridSpan w:val="2"/>
          </w:tcPr>
          <w:p w14:paraId="6B0A9C34" w14:textId="77777777" w:rsidR="00BD688B" w:rsidRPr="00FB5719" w:rsidRDefault="00FB5719" w:rsidP="00FB5719">
            <w:pPr>
              <w:contextualSpacing/>
              <w:rPr>
                <w:rFonts w:asciiTheme="minorHAnsi" w:hAnsiTheme="minorHAnsi" w:cstheme="minorHAnsi"/>
                <w:sz w:val="22"/>
                <w:szCs w:val="22"/>
              </w:rPr>
            </w:pPr>
            <w:r w:rsidRPr="00FB5719">
              <w:rPr>
                <w:rFonts w:asciiTheme="minorHAnsi" w:hAnsiTheme="minorHAnsi" w:cstheme="minorHAnsi"/>
                <w:b/>
                <w:sz w:val="22"/>
                <w:szCs w:val="22"/>
              </w:rPr>
              <w:t>Link to TAC Committee web page:</w:t>
            </w:r>
            <w:r>
              <w:rPr>
                <w:rFonts w:asciiTheme="minorHAnsi" w:hAnsiTheme="minorHAnsi" w:cstheme="minorHAnsi"/>
                <w:sz w:val="22"/>
                <w:szCs w:val="22"/>
              </w:rPr>
              <w:t xml:space="preserve">  </w:t>
            </w:r>
            <w:hyperlink r:id="rId6" w:history="1">
              <w:r>
                <w:rPr>
                  <w:rStyle w:val="Hyperlink"/>
                  <w:rFonts w:asciiTheme="minorHAnsi" w:hAnsiTheme="minorHAnsi" w:cstheme="minorHAnsi"/>
                  <w:sz w:val="22"/>
                  <w:szCs w:val="22"/>
                </w:rPr>
                <w:t>TAC Committee</w:t>
              </w:r>
            </w:hyperlink>
          </w:p>
        </w:tc>
      </w:tr>
      <w:tr w:rsidR="00FB4FAB" w:rsidRPr="00FB4FAB" w14:paraId="639274D4" w14:textId="77777777" w:rsidTr="00040D81">
        <w:tc>
          <w:tcPr>
            <w:tcW w:w="10368" w:type="dxa"/>
            <w:gridSpan w:val="2"/>
          </w:tcPr>
          <w:p w14:paraId="23C327DD" w14:textId="3DCC1280" w:rsidR="00154558" w:rsidRPr="001F5704" w:rsidRDefault="0015398C" w:rsidP="00154558">
            <w:pPr>
              <w:pStyle w:val="Standard1"/>
              <w:rPr>
                <w:rFonts w:asciiTheme="minorHAnsi" w:hAnsiTheme="minorHAnsi"/>
                <w:color w:val="000000" w:themeColor="text1"/>
                <w:sz w:val="22"/>
                <w:szCs w:val="22"/>
              </w:rPr>
            </w:pPr>
            <w:r w:rsidRPr="001F5704">
              <w:rPr>
                <w:rFonts w:asciiTheme="minorHAnsi" w:hAnsiTheme="minorHAnsi"/>
                <w:color w:val="000000" w:themeColor="text1"/>
                <w:sz w:val="22"/>
                <w:szCs w:val="22"/>
              </w:rPr>
              <w:t>Attendees:</w:t>
            </w:r>
            <w:r w:rsidR="00C47EA2" w:rsidRPr="001F5704">
              <w:rPr>
                <w:rFonts w:asciiTheme="minorHAnsi" w:hAnsiTheme="minorHAnsi"/>
                <w:color w:val="000000" w:themeColor="text1"/>
                <w:sz w:val="22"/>
                <w:szCs w:val="22"/>
              </w:rPr>
              <w:t xml:space="preserve"> </w:t>
            </w:r>
            <w:r w:rsidR="008A57EE" w:rsidRPr="001F5704">
              <w:rPr>
                <w:rFonts w:asciiTheme="minorHAnsi" w:hAnsiTheme="minorHAnsi"/>
                <w:color w:val="000000" w:themeColor="text1"/>
                <w:sz w:val="22"/>
                <w:szCs w:val="22"/>
              </w:rPr>
              <w:t xml:space="preserve">Co-Chair Bruce </w:t>
            </w:r>
            <w:proofErr w:type="spellStart"/>
            <w:proofErr w:type="gramStart"/>
            <w:r w:rsidR="008A57EE" w:rsidRPr="001F5704">
              <w:rPr>
                <w:rFonts w:asciiTheme="minorHAnsi" w:hAnsiTheme="minorHAnsi"/>
                <w:color w:val="000000" w:themeColor="text1"/>
                <w:sz w:val="22"/>
                <w:szCs w:val="22"/>
              </w:rPr>
              <w:t>Farris,</w:t>
            </w:r>
            <w:r w:rsidR="00AB39B4" w:rsidRPr="001F5704">
              <w:rPr>
                <w:rFonts w:asciiTheme="minorHAnsi" w:hAnsiTheme="minorHAnsi"/>
                <w:color w:val="000000" w:themeColor="text1"/>
                <w:sz w:val="22"/>
                <w:szCs w:val="22"/>
              </w:rPr>
              <w:t>Tom</w:t>
            </w:r>
            <w:proofErr w:type="spellEnd"/>
            <w:proofErr w:type="gramEnd"/>
            <w:r w:rsidR="00AB39B4" w:rsidRPr="001F5704">
              <w:rPr>
                <w:rFonts w:asciiTheme="minorHAnsi" w:hAnsiTheme="minorHAnsi"/>
                <w:color w:val="000000" w:themeColor="text1"/>
                <w:sz w:val="22"/>
                <w:szCs w:val="22"/>
              </w:rPr>
              <w:t xml:space="preserve"> Field,</w:t>
            </w:r>
            <w:r w:rsidR="00D87D5E">
              <w:rPr>
                <w:rFonts w:asciiTheme="minorHAnsi" w:hAnsiTheme="minorHAnsi"/>
                <w:color w:val="000000" w:themeColor="text1"/>
                <w:sz w:val="22"/>
                <w:szCs w:val="22"/>
              </w:rPr>
              <w:t xml:space="preserve"> Bill Garlick, </w:t>
            </w:r>
            <w:r w:rsidR="00AB39B4" w:rsidRPr="001F5704">
              <w:rPr>
                <w:rFonts w:asciiTheme="minorHAnsi" w:hAnsiTheme="minorHAnsi"/>
                <w:color w:val="000000" w:themeColor="text1"/>
                <w:sz w:val="22"/>
                <w:szCs w:val="22"/>
              </w:rPr>
              <w:t xml:space="preserve"> </w:t>
            </w:r>
            <w:r w:rsidR="001F5704" w:rsidRPr="001F5704">
              <w:rPr>
                <w:rFonts w:asciiTheme="minorHAnsi" w:hAnsiTheme="minorHAnsi"/>
                <w:color w:val="000000" w:themeColor="text1"/>
                <w:sz w:val="22"/>
                <w:szCs w:val="22"/>
              </w:rPr>
              <w:t xml:space="preserve">John </w:t>
            </w:r>
            <w:proofErr w:type="spellStart"/>
            <w:r w:rsidR="001F5704" w:rsidRPr="001F5704">
              <w:rPr>
                <w:rFonts w:asciiTheme="minorHAnsi" w:hAnsiTheme="minorHAnsi"/>
                <w:color w:val="000000" w:themeColor="text1"/>
                <w:sz w:val="22"/>
                <w:szCs w:val="22"/>
              </w:rPr>
              <w:t>Hendzel</w:t>
            </w:r>
            <w:proofErr w:type="spellEnd"/>
            <w:r w:rsidR="001F5704" w:rsidRPr="001F5704">
              <w:rPr>
                <w:rFonts w:asciiTheme="minorHAnsi" w:hAnsiTheme="minorHAnsi"/>
                <w:color w:val="000000" w:themeColor="text1"/>
                <w:sz w:val="22"/>
                <w:szCs w:val="22"/>
              </w:rPr>
              <w:t xml:space="preserve">, </w:t>
            </w:r>
            <w:r w:rsidR="00D87D5E">
              <w:rPr>
                <w:rFonts w:asciiTheme="minorHAnsi" w:hAnsiTheme="minorHAnsi"/>
                <w:color w:val="000000" w:themeColor="text1"/>
                <w:sz w:val="22"/>
                <w:szCs w:val="22"/>
              </w:rPr>
              <w:t>Jennife</w:t>
            </w:r>
            <w:r w:rsidR="006170CA">
              <w:rPr>
                <w:rFonts w:asciiTheme="minorHAnsi" w:hAnsiTheme="minorHAnsi"/>
                <w:color w:val="000000" w:themeColor="text1"/>
                <w:sz w:val="22"/>
                <w:szCs w:val="22"/>
              </w:rPr>
              <w:t>r</w:t>
            </w:r>
            <w:r w:rsidR="00D87D5E">
              <w:rPr>
                <w:rFonts w:asciiTheme="minorHAnsi" w:hAnsiTheme="minorHAnsi"/>
                <w:color w:val="000000" w:themeColor="text1"/>
                <w:sz w:val="22"/>
                <w:szCs w:val="22"/>
              </w:rPr>
              <w:t xml:space="preserve"> </w:t>
            </w:r>
            <w:proofErr w:type="spellStart"/>
            <w:r w:rsidR="00D87D5E">
              <w:rPr>
                <w:rFonts w:asciiTheme="minorHAnsi" w:hAnsiTheme="minorHAnsi"/>
                <w:color w:val="000000" w:themeColor="text1"/>
                <w:sz w:val="22"/>
                <w:szCs w:val="22"/>
              </w:rPr>
              <w:t>Hilker</w:t>
            </w:r>
            <w:proofErr w:type="spellEnd"/>
            <w:r w:rsidR="00D87D5E">
              <w:rPr>
                <w:rFonts w:asciiTheme="minorHAnsi" w:hAnsiTheme="minorHAnsi"/>
                <w:color w:val="000000" w:themeColor="text1"/>
                <w:sz w:val="22"/>
                <w:szCs w:val="22"/>
              </w:rPr>
              <w:t xml:space="preserve">, </w:t>
            </w:r>
            <w:r w:rsidR="00AB39B4" w:rsidRPr="001F5704">
              <w:rPr>
                <w:rFonts w:asciiTheme="minorHAnsi" w:hAnsiTheme="minorHAnsi"/>
                <w:color w:val="000000" w:themeColor="text1"/>
                <w:sz w:val="22"/>
                <w:szCs w:val="22"/>
              </w:rPr>
              <w:t xml:space="preserve">Dan Holt, </w:t>
            </w:r>
            <w:r w:rsidR="001F5704" w:rsidRPr="001F5704">
              <w:rPr>
                <w:rFonts w:asciiTheme="minorHAnsi" w:hAnsiTheme="minorHAnsi"/>
                <w:color w:val="000000" w:themeColor="text1"/>
                <w:sz w:val="22"/>
                <w:szCs w:val="22"/>
              </w:rPr>
              <w:t xml:space="preserve">Jim Luke, </w:t>
            </w:r>
            <w:r w:rsidR="00196672" w:rsidRPr="001F5704">
              <w:rPr>
                <w:rFonts w:asciiTheme="minorHAnsi" w:hAnsiTheme="minorHAnsi"/>
                <w:color w:val="000000" w:themeColor="text1"/>
                <w:sz w:val="22"/>
                <w:szCs w:val="22"/>
              </w:rPr>
              <w:t>Paul Schwartz</w:t>
            </w:r>
            <w:r w:rsidR="0032629E" w:rsidRPr="001F5704">
              <w:rPr>
                <w:rFonts w:asciiTheme="minorHAnsi" w:hAnsiTheme="minorHAnsi"/>
                <w:color w:val="000000" w:themeColor="text1"/>
                <w:sz w:val="22"/>
                <w:szCs w:val="22"/>
              </w:rPr>
              <w:t xml:space="preserve">, </w:t>
            </w:r>
            <w:r w:rsidR="00D87D5E">
              <w:rPr>
                <w:rFonts w:asciiTheme="minorHAnsi" w:hAnsiTheme="minorHAnsi"/>
                <w:color w:val="000000" w:themeColor="text1"/>
                <w:sz w:val="22"/>
                <w:szCs w:val="22"/>
              </w:rPr>
              <w:t xml:space="preserve">Mark Smyth, </w:t>
            </w:r>
            <w:r w:rsidR="00C47EA2" w:rsidRPr="001F5704">
              <w:rPr>
                <w:rFonts w:asciiTheme="minorHAnsi" w:hAnsiTheme="minorHAnsi"/>
                <w:color w:val="000000" w:themeColor="text1"/>
                <w:sz w:val="22"/>
                <w:szCs w:val="22"/>
              </w:rPr>
              <w:t xml:space="preserve">John </w:t>
            </w:r>
            <w:proofErr w:type="spellStart"/>
            <w:r w:rsidR="00C47EA2" w:rsidRPr="001F5704">
              <w:rPr>
                <w:rFonts w:asciiTheme="minorHAnsi" w:hAnsiTheme="minorHAnsi"/>
                <w:color w:val="000000" w:themeColor="text1"/>
                <w:sz w:val="22"/>
                <w:szCs w:val="22"/>
              </w:rPr>
              <w:t>Szilagyi</w:t>
            </w:r>
            <w:proofErr w:type="spellEnd"/>
            <w:r w:rsidR="00D32C72" w:rsidRPr="001F5704">
              <w:rPr>
                <w:rFonts w:asciiTheme="minorHAnsi" w:hAnsiTheme="minorHAnsi"/>
                <w:color w:val="000000" w:themeColor="text1"/>
                <w:sz w:val="22"/>
                <w:szCs w:val="22"/>
              </w:rPr>
              <w:t>,</w:t>
            </w:r>
            <w:r w:rsidR="00154558" w:rsidRPr="001F5704">
              <w:rPr>
                <w:rFonts w:asciiTheme="minorHAnsi" w:hAnsiTheme="minorHAnsi"/>
                <w:color w:val="000000" w:themeColor="text1"/>
                <w:sz w:val="22"/>
                <w:szCs w:val="22"/>
              </w:rPr>
              <w:t xml:space="preserve"> Brenda Young</w:t>
            </w:r>
          </w:p>
          <w:p w14:paraId="2AADAB54" w14:textId="7EAEBA1A" w:rsidR="0000346E" w:rsidRPr="001F5704" w:rsidRDefault="00187761" w:rsidP="00154558">
            <w:pPr>
              <w:pStyle w:val="Standard1"/>
              <w:rPr>
                <w:rFonts w:asciiTheme="minorHAnsi" w:hAnsiTheme="minorHAnsi"/>
                <w:color w:val="000000" w:themeColor="text1"/>
                <w:sz w:val="22"/>
                <w:szCs w:val="22"/>
              </w:rPr>
            </w:pPr>
            <w:r w:rsidRPr="001F5704">
              <w:rPr>
                <w:rFonts w:asciiTheme="minorHAnsi" w:hAnsiTheme="minorHAnsi"/>
                <w:color w:val="000000" w:themeColor="text1"/>
                <w:sz w:val="22"/>
                <w:szCs w:val="22"/>
              </w:rPr>
              <w:t>Absent:</w:t>
            </w:r>
            <w:r w:rsidR="00AB39B4" w:rsidRPr="001F5704">
              <w:rPr>
                <w:rFonts w:asciiTheme="minorHAnsi" w:hAnsiTheme="minorHAnsi"/>
                <w:color w:val="000000" w:themeColor="text1"/>
                <w:sz w:val="22"/>
                <w:szCs w:val="22"/>
              </w:rPr>
              <w:t xml:space="preserve"> </w:t>
            </w:r>
            <w:r w:rsidR="008A57EE" w:rsidRPr="001F5704">
              <w:rPr>
                <w:rFonts w:asciiTheme="minorHAnsi" w:hAnsiTheme="minorHAnsi"/>
                <w:color w:val="000000" w:themeColor="text1"/>
                <w:sz w:val="22"/>
                <w:szCs w:val="22"/>
              </w:rPr>
              <w:t xml:space="preserve">Co-Chair Kevin </w:t>
            </w:r>
            <w:proofErr w:type="spellStart"/>
            <w:r w:rsidR="008A57EE" w:rsidRPr="001F5704">
              <w:rPr>
                <w:rFonts w:asciiTheme="minorHAnsi" w:hAnsiTheme="minorHAnsi"/>
                <w:color w:val="000000" w:themeColor="text1"/>
                <w:sz w:val="22"/>
                <w:szCs w:val="22"/>
              </w:rPr>
              <w:t>Bubb</w:t>
            </w:r>
            <w:proofErr w:type="spellEnd"/>
            <w:r w:rsidR="008A57EE" w:rsidRPr="001F5704">
              <w:rPr>
                <w:rFonts w:asciiTheme="minorHAnsi" w:hAnsiTheme="minorHAnsi"/>
                <w:color w:val="000000" w:themeColor="text1"/>
                <w:sz w:val="22"/>
                <w:szCs w:val="22"/>
              </w:rPr>
              <w:t xml:space="preserve">, </w:t>
            </w:r>
            <w:r w:rsidR="00D87D5E">
              <w:rPr>
                <w:rFonts w:asciiTheme="minorHAnsi" w:hAnsiTheme="minorHAnsi"/>
                <w:color w:val="000000" w:themeColor="text1"/>
                <w:sz w:val="22"/>
                <w:szCs w:val="22"/>
              </w:rPr>
              <w:t>Michelle Curtin</w:t>
            </w:r>
            <w:r w:rsidR="001F5704" w:rsidRPr="001F5704">
              <w:rPr>
                <w:rFonts w:asciiTheme="minorHAnsi" w:hAnsiTheme="minorHAnsi"/>
                <w:color w:val="000000" w:themeColor="text1"/>
                <w:sz w:val="22"/>
                <w:szCs w:val="22"/>
              </w:rPr>
              <w:t>,</w:t>
            </w:r>
            <w:r w:rsidR="00D87D5E">
              <w:rPr>
                <w:rFonts w:asciiTheme="minorHAnsi" w:hAnsiTheme="minorHAnsi"/>
                <w:color w:val="000000" w:themeColor="text1"/>
                <w:sz w:val="22"/>
                <w:szCs w:val="22"/>
              </w:rPr>
              <w:t xml:space="preserve"> </w:t>
            </w:r>
            <w:r w:rsidR="005827C7" w:rsidRPr="001F5704">
              <w:rPr>
                <w:rFonts w:asciiTheme="minorHAnsi" w:hAnsiTheme="minorHAnsi"/>
                <w:color w:val="000000" w:themeColor="text1"/>
                <w:sz w:val="22"/>
                <w:szCs w:val="22"/>
              </w:rPr>
              <w:t>Andy George,</w:t>
            </w:r>
            <w:r w:rsidR="00154558" w:rsidRPr="001F5704">
              <w:rPr>
                <w:rFonts w:asciiTheme="minorHAnsi" w:hAnsiTheme="minorHAnsi"/>
                <w:color w:val="000000" w:themeColor="text1"/>
                <w:sz w:val="22"/>
                <w:szCs w:val="22"/>
              </w:rPr>
              <w:t xml:space="preserve"> Kateri Lehr</w:t>
            </w:r>
            <w:r w:rsidR="001F5704" w:rsidRPr="001F5704">
              <w:rPr>
                <w:rFonts w:asciiTheme="minorHAnsi" w:hAnsiTheme="minorHAnsi"/>
                <w:color w:val="000000" w:themeColor="text1"/>
                <w:sz w:val="22"/>
                <w:szCs w:val="22"/>
              </w:rPr>
              <w:t xml:space="preserve">, </w:t>
            </w:r>
            <w:r w:rsidR="00D87D5E">
              <w:rPr>
                <w:rFonts w:asciiTheme="minorHAnsi" w:hAnsiTheme="minorHAnsi"/>
                <w:color w:val="000000" w:themeColor="text1"/>
                <w:sz w:val="22"/>
                <w:szCs w:val="22"/>
              </w:rPr>
              <w:t xml:space="preserve">Megan Lin, </w:t>
            </w:r>
            <w:r w:rsidR="001F5704" w:rsidRPr="001F5704">
              <w:rPr>
                <w:rFonts w:asciiTheme="minorHAnsi" w:hAnsiTheme="minorHAnsi"/>
                <w:color w:val="000000" w:themeColor="text1"/>
                <w:sz w:val="22"/>
                <w:szCs w:val="22"/>
              </w:rPr>
              <w:t>M</w:t>
            </w:r>
            <w:r w:rsidR="00D87D5E">
              <w:rPr>
                <w:rFonts w:asciiTheme="minorHAnsi" w:hAnsiTheme="minorHAnsi"/>
                <w:color w:val="000000" w:themeColor="text1"/>
                <w:sz w:val="22"/>
                <w:szCs w:val="22"/>
              </w:rPr>
              <w:t xml:space="preserve">ike </w:t>
            </w:r>
            <w:proofErr w:type="spellStart"/>
            <w:r w:rsidR="00D87D5E">
              <w:rPr>
                <w:rFonts w:asciiTheme="minorHAnsi" w:hAnsiTheme="minorHAnsi"/>
                <w:color w:val="000000" w:themeColor="text1"/>
                <w:sz w:val="22"/>
                <w:szCs w:val="22"/>
              </w:rPr>
              <w:t>Tuell</w:t>
            </w:r>
            <w:proofErr w:type="spellEnd"/>
          </w:p>
        </w:tc>
      </w:tr>
      <w:tr w:rsidR="00FB4FAB" w:rsidRPr="00FB4FAB" w14:paraId="7643DD06" w14:textId="77777777" w:rsidTr="00040D81">
        <w:tc>
          <w:tcPr>
            <w:tcW w:w="10368" w:type="dxa"/>
            <w:gridSpan w:val="2"/>
            <w:shd w:val="pct10" w:color="auto" w:fill="auto"/>
          </w:tcPr>
          <w:p w14:paraId="0498D584" w14:textId="77777777" w:rsidR="0015398C" w:rsidRPr="002F7B01" w:rsidRDefault="009D3464" w:rsidP="007B399E">
            <w:pPr>
              <w:pStyle w:val="Standard1"/>
              <w:rPr>
                <w:rFonts w:asciiTheme="minorHAnsi" w:hAnsiTheme="minorHAnsi"/>
                <w:b/>
                <w:color w:val="000000" w:themeColor="text1"/>
                <w:sz w:val="36"/>
              </w:rPr>
            </w:pPr>
            <w:r w:rsidRPr="002F7B01">
              <w:rPr>
                <w:rFonts w:asciiTheme="minorHAnsi" w:hAnsiTheme="minorHAnsi"/>
                <w:b/>
                <w:color w:val="000000" w:themeColor="text1"/>
                <w:sz w:val="36"/>
              </w:rPr>
              <w:t xml:space="preserve">Meeting </w:t>
            </w:r>
            <w:r w:rsidR="001D293A" w:rsidRPr="002F7B01">
              <w:rPr>
                <w:rFonts w:asciiTheme="minorHAnsi" w:hAnsiTheme="minorHAnsi"/>
                <w:b/>
                <w:color w:val="000000" w:themeColor="text1"/>
                <w:sz w:val="36"/>
              </w:rPr>
              <w:t>Notes</w:t>
            </w:r>
          </w:p>
        </w:tc>
      </w:tr>
      <w:tr w:rsidR="00FB4FAB" w:rsidRPr="00FB4FAB" w14:paraId="5B17C159" w14:textId="77777777" w:rsidTr="00040D81">
        <w:tc>
          <w:tcPr>
            <w:tcW w:w="8362" w:type="dxa"/>
          </w:tcPr>
          <w:p w14:paraId="2483389A" w14:textId="32D9810D" w:rsidR="003E175D" w:rsidRPr="009B05E9" w:rsidRDefault="0088773A" w:rsidP="00D45A08">
            <w:pPr>
              <w:rPr>
                <w:rFonts w:asciiTheme="minorHAnsi" w:hAnsiTheme="minorHAnsi"/>
                <w:b/>
                <w:color w:val="000000" w:themeColor="text1"/>
                <w:sz w:val="24"/>
                <w:szCs w:val="24"/>
              </w:rPr>
            </w:pPr>
            <w:r w:rsidRPr="009B05E9">
              <w:rPr>
                <w:rFonts w:asciiTheme="minorHAnsi" w:hAnsiTheme="minorHAnsi"/>
                <w:b/>
                <w:color w:val="000000" w:themeColor="text1"/>
                <w:sz w:val="24"/>
                <w:szCs w:val="24"/>
              </w:rPr>
              <w:t>A</w:t>
            </w:r>
            <w:r w:rsidR="00296944" w:rsidRPr="009B05E9">
              <w:rPr>
                <w:rFonts w:asciiTheme="minorHAnsi" w:hAnsiTheme="minorHAnsi"/>
                <w:b/>
                <w:color w:val="000000" w:themeColor="text1"/>
                <w:sz w:val="24"/>
                <w:szCs w:val="24"/>
              </w:rPr>
              <w:t>genda Review / New Agenda Items</w:t>
            </w:r>
          </w:p>
          <w:p w14:paraId="5D38A7FD" w14:textId="619184B4" w:rsidR="00CD37A9" w:rsidRPr="009F51B2" w:rsidRDefault="00CD37A9" w:rsidP="00D45A08">
            <w:pPr>
              <w:rPr>
                <w:rFonts w:asciiTheme="minorHAnsi" w:hAnsiTheme="minorHAnsi"/>
                <w:b/>
                <w:color w:val="000000" w:themeColor="text1"/>
                <w:sz w:val="24"/>
                <w:szCs w:val="24"/>
              </w:rPr>
            </w:pPr>
          </w:p>
          <w:p w14:paraId="500F03C1" w14:textId="77777777" w:rsidR="00306FB2" w:rsidRDefault="00306FB2" w:rsidP="00D45A08">
            <w:pPr>
              <w:rPr>
                <w:rFonts w:asciiTheme="minorHAnsi" w:hAnsiTheme="minorHAnsi"/>
                <w:b/>
                <w:color w:val="000000" w:themeColor="text1"/>
                <w:sz w:val="24"/>
                <w:szCs w:val="24"/>
              </w:rPr>
            </w:pPr>
          </w:p>
          <w:p w14:paraId="54C8D8AE" w14:textId="5D4BB409" w:rsidR="00306FB2" w:rsidRDefault="007E1ECF" w:rsidP="00D45A08">
            <w:pPr>
              <w:rPr>
                <w:rFonts w:asciiTheme="minorHAnsi" w:hAnsiTheme="minorHAnsi"/>
                <w:b/>
                <w:color w:val="000000" w:themeColor="text1"/>
                <w:sz w:val="24"/>
                <w:szCs w:val="24"/>
              </w:rPr>
            </w:pPr>
            <w:r>
              <w:rPr>
                <w:rFonts w:asciiTheme="minorHAnsi" w:hAnsiTheme="minorHAnsi"/>
                <w:b/>
                <w:color w:val="000000" w:themeColor="text1"/>
                <w:sz w:val="24"/>
                <w:szCs w:val="24"/>
              </w:rPr>
              <w:t>Sharing documents with students on Office 365 for collaboration (Bruce)</w:t>
            </w:r>
          </w:p>
          <w:p w14:paraId="3C469875" w14:textId="36E6B078" w:rsidR="007E1ECF" w:rsidRDefault="007E1ECF" w:rsidP="001C3524">
            <w:pPr>
              <w:pStyle w:val="ListParagraph"/>
              <w:numPr>
                <w:ilvl w:val="0"/>
                <w:numId w:val="8"/>
              </w:numPr>
              <w:rPr>
                <w:rFonts w:asciiTheme="minorHAnsi" w:hAnsiTheme="minorHAnsi"/>
                <w:bCs/>
                <w:color w:val="000000" w:themeColor="text1"/>
                <w:sz w:val="24"/>
                <w:szCs w:val="24"/>
              </w:rPr>
            </w:pPr>
            <w:r w:rsidRPr="007E1ECF">
              <w:rPr>
                <w:rFonts w:asciiTheme="minorHAnsi" w:hAnsiTheme="minorHAnsi"/>
                <w:bCs/>
                <w:color w:val="000000" w:themeColor="text1"/>
                <w:sz w:val="24"/>
                <w:szCs w:val="24"/>
              </w:rPr>
              <w:t xml:space="preserve">Faculty members </w:t>
            </w:r>
            <w:r>
              <w:rPr>
                <w:rFonts w:asciiTheme="minorHAnsi" w:hAnsiTheme="minorHAnsi"/>
                <w:bCs/>
                <w:color w:val="000000" w:themeColor="text1"/>
                <w:sz w:val="24"/>
                <w:szCs w:val="24"/>
              </w:rPr>
              <w:t xml:space="preserve">have asked about sharing Office 365 docs with students.  In discussions with John H question has arisen as to why students are not in our office 365 domain.  </w:t>
            </w:r>
          </w:p>
          <w:p w14:paraId="4B0CB639" w14:textId="6D6A37A4" w:rsidR="007E1ECF" w:rsidRDefault="007E1ECF" w:rsidP="001C3524">
            <w:pPr>
              <w:pStyle w:val="ListParagraph"/>
              <w:numPr>
                <w:ilvl w:val="0"/>
                <w:numId w:val="8"/>
              </w:numPr>
              <w:rPr>
                <w:rFonts w:asciiTheme="minorHAnsi" w:hAnsiTheme="minorHAnsi"/>
                <w:bCs/>
                <w:color w:val="000000" w:themeColor="text1"/>
                <w:sz w:val="24"/>
                <w:szCs w:val="24"/>
              </w:rPr>
            </w:pPr>
            <w:r>
              <w:rPr>
                <w:rFonts w:asciiTheme="minorHAnsi" w:hAnsiTheme="minorHAnsi"/>
                <w:bCs/>
                <w:color w:val="000000" w:themeColor="text1"/>
                <w:sz w:val="24"/>
                <w:szCs w:val="24"/>
              </w:rPr>
              <w:t xml:space="preserve">John reiterated that </w:t>
            </w:r>
            <w:r w:rsidR="00927F82">
              <w:rPr>
                <w:rFonts w:asciiTheme="minorHAnsi" w:hAnsiTheme="minorHAnsi"/>
                <w:bCs/>
                <w:color w:val="000000" w:themeColor="text1"/>
                <w:sz w:val="24"/>
                <w:szCs w:val="24"/>
              </w:rPr>
              <w:t>before we could</w:t>
            </w:r>
            <w:r>
              <w:rPr>
                <w:rFonts w:asciiTheme="minorHAnsi" w:hAnsiTheme="minorHAnsi"/>
                <w:bCs/>
                <w:color w:val="000000" w:themeColor="text1"/>
                <w:sz w:val="24"/>
                <w:szCs w:val="24"/>
              </w:rPr>
              <w:t xml:space="preserve"> move students to our Office 365 domain work</w:t>
            </w:r>
            <w:r w:rsidR="00927F82">
              <w:rPr>
                <w:rFonts w:asciiTheme="minorHAnsi" w:hAnsiTheme="minorHAnsi"/>
                <w:bCs/>
                <w:color w:val="000000" w:themeColor="text1"/>
                <w:sz w:val="24"/>
                <w:szCs w:val="24"/>
              </w:rPr>
              <w:t xml:space="preserve"> still</w:t>
            </w:r>
            <w:r>
              <w:rPr>
                <w:rFonts w:asciiTheme="minorHAnsi" w:hAnsiTheme="minorHAnsi"/>
                <w:bCs/>
                <w:color w:val="000000" w:themeColor="text1"/>
                <w:sz w:val="24"/>
                <w:szCs w:val="24"/>
              </w:rPr>
              <w:t xml:space="preserve"> has to be done on the ID project and authentication</w:t>
            </w:r>
          </w:p>
          <w:p w14:paraId="1F2A9824" w14:textId="06B23F67" w:rsidR="007E1ECF" w:rsidRPr="007E1ECF" w:rsidRDefault="007E1ECF" w:rsidP="001C3524">
            <w:pPr>
              <w:pStyle w:val="ListParagraph"/>
              <w:numPr>
                <w:ilvl w:val="0"/>
                <w:numId w:val="8"/>
              </w:numPr>
              <w:rPr>
                <w:rFonts w:asciiTheme="minorHAnsi" w:hAnsiTheme="minorHAnsi"/>
                <w:bCs/>
                <w:color w:val="000000" w:themeColor="text1"/>
                <w:sz w:val="24"/>
                <w:szCs w:val="24"/>
              </w:rPr>
            </w:pPr>
            <w:r>
              <w:rPr>
                <w:rFonts w:asciiTheme="minorHAnsi" w:hAnsiTheme="minorHAnsi"/>
                <w:bCs/>
                <w:color w:val="000000" w:themeColor="text1"/>
                <w:sz w:val="24"/>
                <w:szCs w:val="24"/>
              </w:rPr>
              <w:t>Committee discussed how pandemic and conversion to online might increase need for cloud</w:t>
            </w:r>
            <w:r w:rsidR="00241B6A">
              <w:rPr>
                <w:rFonts w:asciiTheme="minorHAnsi" w:hAnsiTheme="minorHAnsi"/>
                <w:bCs/>
                <w:color w:val="000000" w:themeColor="text1"/>
                <w:sz w:val="24"/>
                <w:szCs w:val="24"/>
              </w:rPr>
              <w:t>-</w:t>
            </w:r>
            <w:r>
              <w:rPr>
                <w:rFonts w:asciiTheme="minorHAnsi" w:hAnsiTheme="minorHAnsi"/>
                <w:bCs/>
                <w:color w:val="000000" w:themeColor="text1"/>
                <w:sz w:val="24"/>
                <w:szCs w:val="24"/>
              </w:rPr>
              <w:t>based functions in pedagogy and work in college</w:t>
            </w:r>
          </w:p>
          <w:p w14:paraId="546BCA6E" w14:textId="4641BD1F" w:rsidR="0004660C" w:rsidRDefault="0004660C" w:rsidP="00D45A08">
            <w:pPr>
              <w:rPr>
                <w:rFonts w:asciiTheme="minorHAnsi" w:hAnsiTheme="minorHAnsi"/>
                <w:b/>
                <w:color w:val="000000" w:themeColor="text1"/>
                <w:sz w:val="24"/>
                <w:szCs w:val="24"/>
              </w:rPr>
            </w:pPr>
          </w:p>
          <w:p w14:paraId="6301276D" w14:textId="77777777" w:rsidR="0004660C" w:rsidRDefault="0004660C" w:rsidP="00D45A08">
            <w:pPr>
              <w:rPr>
                <w:rFonts w:asciiTheme="minorHAnsi" w:hAnsiTheme="minorHAnsi"/>
                <w:b/>
                <w:color w:val="000000" w:themeColor="text1"/>
                <w:sz w:val="24"/>
                <w:szCs w:val="24"/>
              </w:rPr>
            </w:pPr>
          </w:p>
          <w:p w14:paraId="5CF7F327" w14:textId="3E526048" w:rsidR="00306FB2" w:rsidRDefault="00306FB2" w:rsidP="00D45A08">
            <w:pPr>
              <w:rPr>
                <w:rFonts w:asciiTheme="minorHAnsi" w:hAnsiTheme="minorHAnsi"/>
                <w:b/>
                <w:color w:val="000000" w:themeColor="text1"/>
                <w:sz w:val="24"/>
                <w:szCs w:val="24"/>
              </w:rPr>
            </w:pPr>
            <w:r>
              <w:rPr>
                <w:rFonts w:asciiTheme="minorHAnsi" w:hAnsiTheme="minorHAnsi"/>
                <w:b/>
                <w:color w:val="000000" w:themeColor="text1"/>
                <w:sz w:val="24"/>
                <w:szCs w:val="24"/>
              </w:rPr>
              <w:t>WebEx Training Breakout Sessions (Bruce)</w:t>
            </w:r>
          </w:p>
          <w:p w14:paraId="79448245" w14:textId="50F2737C" w:rsidR="0004660C" w:rsidRPr="007B473F" w:rsidRDefault="007B473F" w:rsidP="001C3524">
            <w:pPr>
              <w:pStyle w:val="ListParagraph"/>
              <w:numPr>
                <w:ilvl w:val="0"/>
                <w:numId w:val="7"/>
              </w:numPr>
              <w:rPr>
                <w:rFonts w:asciiTheme="minorHAnsi" w:hAnsiTheme="minorHAnsi"/>
                <w:b/>
                <w:color w:val="000000" w:themeColor="text1"/>
                <w:sz w:val="24"/>
                <w:szCs w:val="24"/>
              </w:rPr>
            </w:pPr>
            <w:r w:rsidRPr="007B473F">
              <w:rPr>
                <w:rFonts w:asciiTheme="minorHAnsi" w:hAnsiTheme="minorHAnsi"/>
                <w:bCs/>
                <w:color w:val="000000" w:themeColor="text1"/>
                <w:sz w:val="24"/>
                <w:szCs w:val="24"/>
              </w:rPr>
              <w:t xml:space="preserve">Bruce – faculty member asked whether there is a way </w:t>
            </w:r>
            <w:r w:rsidRPr="007B473F">
              <w:rPr>
                <w:rFonts w:cs="Calibri"/>
                <w:color w:val="000000"/>
                <w:sz w:val="24"/>
                <w:szCs w:val="24"/>
              </w:rPr>
              <w:t>to pre-assign groups for breakout sessions so they can be consistent from one breakout to the next</w:t>
            </w:r>
          </w:p>
          <w:p w14:paraId="00453298" w14:textId="65DB6481" w:rsidR="007B473F" w:rsidRPr="009B05E9" w:rsidRDefault="009B05E9" w:rsidP="001C3524">
            <w:pPr>
              <w:pStyle w:val="ListParagraph"/>
              <w:numPr>
                <w:ilvl w:val="0"/>
                <w:numId w:val="7"/>
              </w:numPr>
              <w:rPr>
                <w:rFonts w:asciiTheme="minorHAnsi" w:hAnsiTheme="minorHAnsi"/>
                <w:b/>
                <w:color w:val="000000" w:themeColor="text1"/>
                <w:sz w:val="24"/>
                <w:szCs w:val="24"/>
              </w:rPr>
            </w:pPr>
            <w:r>
              <w:rPr>
                <w:rFonts w:cs="Calibri"/>
                <w:color w:val="000000"/>
                <w:sz w:val="24"/>
                <w:szCs w:val="24"/>
              </w:rPr>
              <w:t>John – can do in trainings but to preassign groups one must enforce registration (students would have to click link to register).  John d</w:t>
            </w:r>
            <w:r w:rsidR="001C3524">
              <w:rPr>
                <w:rFonts w:cs="Calibri"/>
                <w:color w:val="000000"/>
                <w:sz w:val="24"/>
                <w:szCs w:val="24"/>
              </w:rPr>
              <w:t>i</w:t>
            </w:r>
            <w:r>
              <w:rPr>
                <w:rFonts w:cs="Calibri"/>
                <w:color w:val="000000"/>
                <w:sz w:val="24"/>
                <w:szCs w:val="24"/>
              </w:rPr>
              <w:t>d not know whether that would have to be done for each recurring meeting or if it could be done once for recurring meetings – but he will test and get back to us.</w:t>
            </w:r>
          </w:p>
          <w:p w14:paraId="0198C535" w14:textId="2D0CB6D8" w:rsidR="009B05E9" w:rsidRPr="007B473F" w:rsidRDefault="009B05E9" w:rsidP="001C3524">
            <w:pPr>
              <w:pStyle w:val="ListParagraph"/>
              <w:numPr>
                <w:ilvl w:val="0"/>
                <w:numId w:val="7"/>
              </w:numPr>
              <w:rPr>
                <w:rFonts w:asciiTheme="minorHAnsi" w:hAnsiTheme="minorHAnsi"/>
                <w:b/>
                <w:color w:val="000000" w:themeColor="text1"/>
                <w:sz w:val="24"/>
                <w:szCs w:val="24"/>
              </w:rPr>
            </w:pPr>
            <w:r>
              <w:rPr>
                <w:rFonts w:cs="Calibri"/>
                <w:color w:val="000000"/>
                <w:sz w:val="24"/>
                <w:szCs w:val="24"/>
              </w:rPr>
              <w:t>John also pointed out that trainings is still an old product that hasn’t had the updates that meetings (which now has breakout sessions) has</w:t>
            </w:r>
          </w:p>
          <w:p w14:paraId="6C89E27F" w14:textId="77777777" w:rsidR="0004660C" w:rsidRDefault="0004660C" w:rsidP="00D45A08">
            <w:pPr>
              <w:rPr>
                <w:rFonts w:asciiTheme="minorHAnsi" w:hAnsiTheme="minorHAnsi"/>
                <w:b/>
                <w:color w:val="000000" w:themeColor="text1"/>
                <w:sz w:val="24"/>
                <w:szCs w:val="24"/>
              </w:rPr>
            </w:pPr>
          </w:p>
          <w:p w14:paraId="731E1809" w14:textId="77777777" w:rsidR="00306FB2" w:rsidRDefault="00306FB2" w:rsidP="00D45A08">
            <w:pPr>
              <w:rPr>
                <w:rFonts w:asciiTheme="minorHAnsi" w:hAnsiTheme="minorHAnsi"/>
                <w:b/>
                <w:color w:val="000000" w:themeColor="text1"/>
                <w:sz w:val="24"/>
                <w:szCs w:val="24"/>
              </w:rPr>
            </w:pPr>
          </w:p>
          <w:p w14:paraId="54D2755F" w14:textId="239CD853" w:rsidR="006170CA" w:rsidRDefault="00306FB2" w:rsidP="00D45A08">
            <w:pPr>
              <w:rPr>
                <w:rFonts w:asciiTheme="minorHAnsi" w:hAnsiTheme="minorHAnsi"/>
                <w:b/>
                <w:color w:val="000000" w:themeColor="text1"/>
                <w:sz w:val="24"/>
                <w:szCs w:val="24"/>
              </w:rPr>
            </w:pPr>
            <w:r>
              <w:rPr>
                <w:rFonts w:asciiTheme="minorHAnsi" w:hAnsiTheme="minorHAnsi"/>
                <w:b/>
                <w:color w:val="000000" w:themeColor="text1"/>
                <w:sz w:val="24"/>
                <w:szCs w:val="24"/>
              </w:rPr>
              <w:t>TAC Committee Chair and Senate requirement (Bruce)</w:t>
            </w:r>
          </w:p>
          <w:p w14:paraId="6B13258E" w14:textId="76BE2E90" w:rsidR="00306FB2" w:rsidRPr="00306FB2" w:rsidRDefault="00AA188F" w:rsidP="001C3524">
            <w:pPr>
              <w:pStyle w:val="ListParagraph"/>
              <w:numPr>
                <w:ilvl w:val="0"/>
                <w:numId w:val="6"/>
              </w:numPr>
              <w:rPr>
                <w:rFonts w:asciiTheme="minorHAnsi" w:hAnsiTheme="minorHAnsi"/>
                <w:bCs/>
                <w:color w:val="000000" w:themeColor="text1"/>
                <w:sz w:val="24"/>
                <w:szCs w:val="24"/>
              </w:rPr>
            </w:pPr>
            <w:r>
              <w:rPr>
                <w:rFonts w:asciiTheme="minorHAnsi" w:hAnsiTheme="minorHAnsi"/>
                <w:bCs/>
                <w:color w:val="000000" w:themeColor="text1"/>
                <w:sz w:val="24"/>
                <w:szCs w:val="24"/>
              </w:rPr>
              <w:t>Currently, TAC is a Senate Standing Committee and at</w:t>
            </w:r>
            <w:r w:rsidR="00306FB2" w:rsidRPr="00306FB2">
              <w:rPr>
                <w:rFonts w:asciiTheme="minorHAnsi" w:hAnsiTheme="minorHAnsi"/>
                <w:bCs/>
                <w:color w:val="000000" w:themeColor="text1"/>
                <w:sz w:val="24"/>
                <w:szCs w:val="24"/>
              </w:rPr>
              <w:t xml:space="preserve"> least one of the co-chairs must be a Senator according to TAC charter</w:t>
            </w:r>
            <w:r>
              <w:rPr>
                <w:rFonts w:asciiTheme="minorHAnsi" w:hAnsiTheme="minorHAnsi"/>
                <w:bCs/>
                <w:color w:val="000000" w:themeColor="text1"/>
                <w:sz w:val="24"/>
                <w:szCs w:val="24"/>
              </w:rPr>
              <w:t xml:space="preserve">.  Neither Bruce </w:t>
            </w:r>
            <w:proofErr w:type="gramStart"/>
            <w:r>
              <w:rPr>
                <w:rFonts w:asciiTheme="minorHAnsi" w:hAnsiTheme="minorHAnsi"/>
                <w:bCs/>
                <w:color w:val="000000" w:themeColor="text1"/>
                <w:sz w:val="24"/>
                <w:szCs w:val="24"/>
              </w:rPr>
              <w:t>or</w:t>
            </w:r>
            <w:proofErr w:type="gramEnd"/>
            <w:r>
              <w:rPr>
                <w:rFonts w:asciiTheme="minorHAnsi" w:hAnsiTheme="minorHAnsi"/>
                <w:bCs/>
                <w:color w:val="000000" w:themeColor="text1"/>
                <w:sz w:val="24"/>
                <w:szCs w:val="24"/>
              </w:rPr>
              <w:t xml:space="preserve"> Kevin are Senators.</w:t>
            </w:r>
          </w:p>
          <w:p w14:paraId="5323AC56" w14:textId="047298E5" w:rsidR="00306FB2" w:rsidRPr="00306FB2" w:rsidRDefault="00306FB2" w:rsidP="001C3524">
            <w:pPr>
              <w:pStyle w:val="ListParagraph"/>
              <w:numPr>
                <w:ilvl w:val="0"/>
                <w:numId w:val="6"/>
              </w:numPr>
              <w:rPr>
                <w:rFonts w:asciiTheme="minorHAnsi" w:hAnsiTheme="minorHAnsi"/>
                <w:b/>
                <w:color w:val="000000" w:themeColor="text1"/>
                <w:sz w:val="24"/>
                <w:szCs w:val="24"/>
              </w:rPr>
            </w:pPr>
            <w:r>
              <w:rPr>
                <w:rFonts w:asciiTheme="minorHAnsi" w:hAnsiTheme="minorHAnsi"/>
                <w:bCs/>
                <w:color w:val="000000" w:themeColor="text1"/>
                <w:sz w:val="24"/>
                <w:szCs w:val="24"/>
              </w:rPr>
              <w:t>Bill Garlick is currently a Senator</w:t>
            </w:r>
            <w:r w:rsidR="0004660C">
              <w:rPr>
                <w:rFonts w:asciiTheme="minorHAnsi" w:hAnsiTheme="minorHAnsi"/>
                <w:bCs/>
                <w:color w:val="000000" w:themeColor="text1"/>
                <w:sz w:val="24"/>
                <w:szCs w:val="24"/>
              </w:rPr>
              <w:t xml:space="preserve"> but indicated his workload was such that assuming chair position was not a good option at this time</w:t>
            </w:r>
          </w:p>
          <w:p w14:paraId="07AB7DD2" w14:textId="59CF91BE" w:rsidR="00306FB2" w:rsidRDefault="0004660C" w:rsidP="001C3524">
            <w:pPr>
              <w:pStyle w:val="ListParagraph"/>
              <w:numPr>
                <w:ilvl w:val="0"/>
                <w:numId w:val="6"/>
              </w:numPr>
              <w:rPr>
                <w:rFonts w:asciiTheme="minorHAnsi" w:hAnsiTheme="minorHAnsi"/>
                <w:bCs/>
                <w:color w:val="000000" w:themeColor="text1"/>
                <w:sz w:val="24"/>
                <w:szCs w:val="24"/>
              </w:rPr>
            </w:pPr>
            <w:r w:rsidRPr="0004660C">
              <w:rPr>
                <w:rFonts w:asciiTheme="minorHAnsi" w:hAnsiTheme="minorHAnsi"/>
                <w:bCs/>
                <w:color w:val="000000" w:themeColor="text1"/>
                <w:sz w:val="24"/>
                <w:szCs w:val="24"/>
              </w:rPr>
              <w:t>Committee ag</w:t>
            </w:r>
            <w:r w:rsidRPr="0004660C">
              <w:rPr>
                <w:rFonts w:asciiTheme="minorHAnsi" w:hAnsiTheme="minorHAnsi"/>
                <w:bCs/>
                <w:color w:val="000000" w:themeColor="text1"/>
                <w:sz w:val="24"/>
                <w:szCs w:val="24"/>
              </w:rPr>
              <w:t>reed that</w:t>
            </w:r>
            <w:r>
              <w:rPr>
                <w:rFonts w:asciiTheme="minorHAnsi" w:hAnsiTheme="minorHAnsi"/>
                <w:bCs/>
                <w:color w:val="000000" w:themeColor="text1"/>
                <w:sz w:val="24"/>
                <w:szCs w:val="24"/>
              </w:rPr>
              <w:t xml:space="preserve"> current structure of co-chairs from faculty and ITS works well and should continue</w:t>
            </w:r>
          </w:p>
          <w:p w14:paraId="434A07A9" w14:textId="3B32DD9B" w:rsidR="0004660C" w:rsidRDefault="0004660C" w:rsidP="001C3524">
            <w:pPr>
              <w:pStyle w:val="ListParagraph"/>
              <w:numPr>
                <w:ilvl w:val="0"/>
                <w:numId w:val="6"/>
              </w:numPr>
              <w:rPr>
                <w:rFonts w:asciiTheme="minorHAnsi" w:hAnsiTheme="minorHAnsi"/>
                <w:bCs/>
                <w:color w:val="000000" w:themeColor="text1"/>
                <w:sz w:val="24"/>
                <w:szCs w:val="24"/>
              </w:rPr>
            </w:pPr>
            <w:r>
              <w:rPr>
                <w:rFonts w:asciiTheme="minorHAnsi" w:hAnsiTheme="minorHAnsi"/>
                <w:bCs/>
                <w:color w:val="000000" w:themeColor="text1"/>
                <w:sz w:val="24"/>
                <w:szCs w:val="24"/>
              </w:rPr>
              <w:t xml:space="preserve">Jim Luke – with pandemic and conversion to online, technology is becoming even more critical in pedagogy and Senate and TAC involvement in how technology decisions (both what the College adopts and what capabilities </w:t>
            </w:r>
            <w:r>
              <w:rPr>
                <w:rFonts w:asciiTheme="minorHAnsi" w:hAnsiTheme="minorHAnsi"/>
                <w:bCs/>
                <w:color w:val="000000" w:themeColor="text1"/>
                <w:sz w:val="24"/>
                <w:szCs w:val="24"/>
              </w:rPr>
              <w:lastRenderedPageBreak/>
              <w:t>are made available in that technology) is important.  Keeping TAC as a standing committee is desirable to do that.</w:t>
            </w:r>
          </w:p>
          <w:p w14:paraId="296C49E5" w14:textId="722D9174" w:rsidR="0004660C" w:rsidRPr="0004660C" w:rsidRDefault="0004660C" w:rsidP="001C3524">
            <w:pPr>
              <w:pStyle w:val="ListParagraph"/>
              <w:numPr>
                <w:ilvl w:val="0"/>
                <w:numId w:val="6"/>
              </w:numPr>
              <w:rPr>
                <w:rFonts w:asciiTheme="minorHAnsi" w:hAnsiTheme="minorHAnsi"/>
                <w:bCs/>
                <w:color w:val="000000" w:themeColor="text1"/>
                <w:sz w:val="24"/>
                <w:szCs w:val="24"/>
              </w:rPr>
            </w:pPr>
            <w:r>
              <w:rPr>
                <w:rFonts w:asciiTheme="minorHAnsi" w:hAnsiTheme="minorHAnsi"/>
                <w:bCs/>
                <w:color w:val="000000" w:themeColor="text1"/>
                <w:sz w:val="24"/>
                <w:szCs w:val="24"/>
              </w:rPr>
              <w:t>We will wait for Senate guidance and continue this discussion next meeting if necessary</w:t>
            </w:r>
          </w:p>
          <w:p w14:paraId="3C89983D" w14:textId="77777777" w:rsidR="006170CA" w:rsidRDefault="006170CA" w:rsidP="00D45A08">
            <w:pPr>
              <w:rPr>
                <w:rFonts w:asciiTheme="minorHAnsi" w:hAnsiTheme="minorHAnsi"/>
                <w:b/>
                <w:color w:val="000000" w:themeColor="text1"/>
                <w:sz w:val="24"/>
                <w:szCs w:val="24"/>
              </w:rPr>
            </w:pPr>
          </w:p>
          <w:p w14:paraId="269CC788" w14:textId="28ED8EBC" w:rsidR="00CD37A9" w:rsidRDefault="006170CA" w:rsidP="00D45A08">
            <w:pPr>
              <w:rPr>
                <w:rFonts w:asciiTheme="minorHAnsi" w:hAnsiTheme="minorHAnsi"/>
                <w:b/>
                <w:color w:val="000000" w:themeColor="text1"/>
                <w:sz w:val="24"/>
                <w:szCs w:val="24"/>
              </w:rPr>
            </w:pPr>
            <w:r w:rsidRPr="006170CA">
              <w:rPr>
                <w:rFonts w:asciiTheme="minorHAnsi" w:hAnsiTheme="minorHAnsi"/>
                <w:b/>
                <w:color w:val="000000" w:themeColor="text1"/>
                <w:sz w:val="24"/>
                <w:szCs w:val="24"/>
              </w:rPr>
              <w:t>On-campus printing (John)</w:t>
            </w:r>
          </w:p>
          <w:p w14:paraId="419362CF" w14:textId="3F1AF04D" w:rsidR="006170CA" w:rsidRPr="00306FB2" w:rsidRDefault="00306FB2" w:rsidP="001C3524">
            <w:pPr>
              <w:pStyle w:val="ListParagraph"/>
              <w:numPr>
                <w:ilvl w:val="0"/>
                <w:numId w:val="5"/>
              </w:numPr>
              <w:rPr>
                <w:rFonts w:asciiTheme="minorHAnsi" w:hAnsiTheme="minorHAnsi"/>
                <w:b/>
                <w:color w:val="000000" w:themeColor="text1"/>
                <w:sz w:val="24"/>
                <w:szCs w:val="24"/>
              </w:rPr>
            </w:pPr>
            <w:r>
              <w:rPr>
                <w:rFonts w:asciiTheme="minorHAnsi" w:hAnsiTheme="minorHAnsi"/>
                <w:bCs/>
                <w:color w:val="000000" w:themeColor="text1"/>
                <w:sz w:val="24"/>
                <w:szCs w:val="24"/>
              </w:rPr>
              <w:t>All LCC students can now print to HHS building and pick up their printing there</w:t>
            </w:r>
          </w:p>
          <w:p w14:paraId="07818D99" w14:textId="721D7402" w:rsidR="00306FB2" w:rsidRPr="006170CA" w:rsidRDefault="00306FB2" w:rsidP="001C3524">
            <w:pPr>
              <w:pStyle w:val="ListParagraph"/>
              <w:numPr>
                <w:ilvl w:val="0"/>
                <w:numId w:val="5"/>
              </w:numPr>
              <w:rPr>
                <w:rFonts w:asciiTheme="minorHAnsi" w:hAnsiTheme="minorHAnsi"/>
                <w:b/>
                <w:color w:val="000000" w:themeColor="text1"/>
                <w:sz w:val="24"/>
                <w:szCs w:val="24"/>
              </w:rPr>
            </w:pPr>
            <w:r>
              <w:rPr>
                <w:rFonts w:asciiTheme="minorHAnsi" w:hAnsiTheme="minorHAnsi"/>
                <w:bCs/>
                <w:color w:val="000000" w:themeColor="text1"/>
                <w:sz w:val="24"/>
                <w:szCs w:val="24"/>
              </w:rPr>
              <w:t>WC printing needs met as well</w:t>
            </w:r>
          </w:p>
          <w:p w14:paraId="263504F0" w14:textId="77777777" w:rsidR="00576127" w:rsidRPr="009F51B2" w:rsidRDefault="00576127" w:rsidP="00D45A08">
            <w:pPr>
              <w:rPr>
                <w:rFonts w:asciiTheme="minorHAnsi" w:hAnsiTheme="minorHAnsi"/>
                <w:b/>
                <w:color w:val="000000" w:themeColor="text1"/>
                <w:sz w:val="24"/>
                <w:szCs w:val="24"/>
              </w:rPr>
            </w:pPr>
          </w:p>
          <w:p w14:paraId="29368832" w14:textId="46EAC11E" w:rsidR="00DD0722" w:rsidRPr="006170CA" w:rsidRDefault="006170CA" w:rsidP="00D45A08">
            <w:pPr>
              <w:rPr>
                <w:rFonts w:asciiTheme="minorHAnsi" w:hAnsiTheme="minorHAnsi"/>
                <w:b/>
                <w:color w:val="000000" w:themeColor="text1"/>
                <w:sz w:val="24"/>
                <w:szCs w:val="24"/>
              </w:rPr>
            </w:pPr>
            <w:r w:rsidRPr="006170CA">
              <w:rPr>
                <w:rFonts w:asciiTheme="minorHAnsi" w:hAnsiTheme="minorHAnsi"/>
                <w:b/>
                <w:color w:val="000000" w:themeColor="text1"/>
                <w:sz w:val="24"/>
                <w:szCs w:val="24"/>
              </w:rPr>
              <w:t>On-campus internet connections for students (Jennifer)</w:t>
            </w:r>
          </w:p>
          <w:p w14:paraId="36FF63E8" w14:textId="44636807" w:rsidR="006170CA" w:rsidRPr="006170CA" w:rsidRDefault="006170CA" w:rsidP="001C3524">
            <w:pPr>
              <w:pStyle w:val="ListParagraph"/>
              <w:numPr>
                <w:ilvl w:val="0"/>
                <w:numId w:val="4"/>
              </w:numPr>
              <w:rPr>
                <w:rFonts w:asciiTheme="minorHAnsi" w:hAnsiTheme="minorHAnsi"/>
                <w:bCs/>
                <w:color w:val="000000" w:themeColor="text1"/>
                <w:sz w:val="24"/>
                <w:szCs w:val="24"/>
              </w:rPr>
            </w:pPr>
            <w:r w:rsidRPr="006170CA">
              <w:rPr>
                <w:rFonts w:asciiTheme="minorHAnsi" w:hAnsiTheme="minorHAnsi"/>
                <w:bCs/>
                <w:color w:val="000000" w:themeColor="text1"/>
                <w:sz w:val="24"/>
                <w:szCs w:val="24"/>
              </w:rPr>
              <w:t>Jennifer asked about where students with no or slow internet connections could go on campus for internet connection (especially needed for students in ORT classes)</w:t>
            </w:r>
          </w:p>
          <w:p w14:paraId="6BC2093A" w14:textId="12190033" w:rsidR="006170CA" w:rsidRPr="006170CA" w:rsidRDefault="006170CA" w:rsidP="001C3524">
            <w:pPr>
              <w:pStyle w:val="ListParagraph"/>
              <w:numPr>
                <w:ilvl w:val="0"/>
                <w:numId w:val="4"/>
              </w:numPr>
              <w:rPr>
                <w:rFonts w:asciiTheme="minorHAnsi" w:hAnsiTheme="minorHAnsi"/>
                <w:bCs/>
                <w:color w:val="000000" w:themeColor="text1"/>
                <w:sz w:val="24"/>
                <w:szCs w:val="24"/>
              </w:rPr>
            </w:pPr>
            <w:r w:rsidRPr="006170CA">
              <w:rPr>
                <w:rFonts w:asciiTheme="minorHAnsi" w:hAnsiTheme="minorHAnsi"/>
                <w:bCs/>
                <w:color w:val="000000" w:themeColor="text1"/>
                <w:sz w:val="24"/>
                <w:szCs w:val="24"/>
              </w:rPr>
              <w:t>Tom – on main campus outdoor areas and parking areas have good coverage.  On west campus cafeteria tables are available</w:t>
            </w:r>
          </w:p>
          <w:p w14:paraId="5B4C2BFF" w14:textId="2A060836" w:rsidR="00A40264" w:rsidRPr="006170CA" w:rsidRDefault="00A40264" w:rsidP="006170CA">
            <w:pPr>
              <w:rPr>
                <w:rFonts w:asciiTheme="minorHAnsi" w:hAnsiTheme="minorHAnsi"/>
                <w:b/>
                <w:color w:val="000000" w:themeColor="text1"/>
                <w:sz w:val="24"/>
                <w:szCs w:val="24"/>
              </w:rPr>
            </w:pPr>
          </w:p>
          <w:p w14:paraId="15469F5C" w14:textId="75331F30" w:rsidR="00CD37A9" w:rsidRPr="009F51B2" w:rsidRDefault="00AB1DB2" w:rsidP="00D45A08">
            <w:pPr>
              <w:rPr>
                <w:rFonts w:asciiTheme="minorHAnsi" w:hAnsiTheme="minorHAnsi"/>
                <w:b/>
                <w:color w:val="000000" w:themeColor="text1"/>
                <w:sz w:val="24"/>
                <w:szCs w:val="24"/>
              </w:rPr>
            </w:pPr>
            <w:r>
              <w:rPr>
                <w:rFonts w:asciiTheme="minorHAnsi" w:hAnsiTheme="minorHAnsi"/>
                <w:b/>
                <w:color w:val="000000" w:themeColor="text1"/>
                <w:sz w:val="24"/>
                <w:szCs w:val="24"/>
              </w:rPr>
              <w:t>Virtual Desktop</w:t>
            </w:r>
            <w:r w:rsidR="006037B3" w:rsidRPr="009F51B2">
              <w:rPr>
                <w:rFonts w:asciiTheme="minorHAnsi" w:hAnsiTheme="minorHAnsi"/>
                <w:b/>
                <w:color w:val="000000" w:themeColor="text1"/>
                <w:sz w:val="24"/>
                <w:szCs w:val="24"/>
              </w:rPr>
              <w:t xml:space="preserve"> (</w:t>
            </w:r>
            <w:r>
              <w:rPr>
                <w:rFonts w:asciiTheme="minorHAnsi" w:hAnsiTheme="minorHAnsi"/>
                <w:b/>
                <w:color w:val="000000" w:themeColor="text1"/>
                <w:sz w:val="24"/>
                <w:szCs w:val="24"/>
              </w:rPr>
              <w:t>Paul</w:t>
            </w:r>
            <w:r w:rsidR="006037B3" w:rsidRPr="009F51B2">
              <w:rPr>
                <w:rFonts w:asciiTheme="minorHAnsi" w:hAnsiTheme="minorHAnsi"/>
                <w:b/>
                <w:color w:val="000000" w:themeColor="text1"/>
                <w:sz w:val="24"/>
                <w:szCs w:val="24"/>
              </w:rPr>
              <w:t>)</w:t>
            </w:r>
          </w:p>
          <w:p w14:paraId="377D06FF" w14:textId="45995D80" w:rsidR="00001E33" w:rsidRDefault="00AB1DB2" w:rsidP="001C3524">
            <w:pPr>
              <w:pStyle w:val="ListParagraph"/>
              <w:numPr>
                <w:ilvl w:val="0"/>
                <w:numId w:val="3"/>
              </w:numPr>
              <w:rPr>
                <w:rFonts w:asciiTheme="minorHAnsi" w:hAnsiTheme="minorHAnsi"/>
                <w:bCs/>
                <w:color w:val="000000" w:themeColor="text1"/>
                <w:sz w:val="24"/>
                <w:szCs w:val="24"/>
              </w:rPr>
            </w:pPr>
            <w:r w:rsidRPr="00AB1DB2">
              <w:rPr>
                <w:rFonts w:asciiTheme="minorHAnsi" w:hAnsiTheme="minorHAnsi"/>
                <w:bCs/>
                <w:color w:val="000000" w:themeColor="text1"/>
                <w:sz w:val="24"/>
                <w:szCs w:val="24"/>
              </w:rPr>
              <w:t>Employees u</w:t>
            </w:r>
            <w:r>
              <w:rPr>
                <w:rFonts w:asciiTheme="minorHAnsi" w:hAnsiTheme="minorHAnsi"/>
                <w:bCs/>
                <w:color w:val="000000" w:themeColor="text1"/>
                <w:sz w:val="24"/>
                <w:szCs w:val="24"/>
              </w:rPr>
              <w:t>sing VPN on their personal devices will be moved to virtual desktop</w:t>
            </w:r>
          </w:p>
          <w:p w14:paraId="27A4D310" w14:textId="3962B558" w:rsidR="00AB1DB2" w:rsidRPr="00AB1DB2" w:rsidRDefault="00AB1DB2" w:rsidP="001C3524">
            <w:pPr>
              <w:pStyle w:val="ListParagraph"/>
              <w:numPr>
                <w:ilvl w:val="0"/>
                <w:numId w:val="3"/>
              </w:numPr>
              <w:rPr>
                <w:rFonts w:asciiTheme="minorHAnsi" w:hAnsiTheme="minorHAnsi"/>
                <w:bCs/>
                <w:color w:val="000000" w:themeColor="text1"/>
                <w:sz w:val="24"/>
                <w:szCs w:val="24"/>
              </w:rPr>
            </w:pPr>
            <w:r>
              <w:rPr>
                <w:rFonts w:asciiTheme="minorHAnsi" w:hAnsiTheme="minorHAnsi"/>
                <w:bCs/>
                <w:color w:val="000000" w:themeColor="text1"/>
                <w:sz w:val="24"/>
                <w:szCs w:val="24"/>
              </w:rPr>
              <w:t>If they need software /capability on the virtual desktop they should follow up with Help Desk</w:t>
            </w:r>
          </w:p>
          <w:p w14:paraId="3097BD25" w14:textId="60849456" w:rsidR="00F10926" w:rsidRPr="009F51B2" w:rsidRDefault="00F10926" w:rsidP="00AB39B4">
            <w:pPr>
              <w:rPr>
                <w:rFonts w:asciiTheme="minorHAnsi" w:hAnsiTheme="minorHAnsi"/>
                <w:color w:val="000000" w:themeColor="text1"/>
                <w:sz w:val="24"/>
                <w:szCs w:val="24"/>
              </w:rPr>
            </w:pPr>
          </w:p>
        </w:tc>
        <w:tc>
          <w:tcPr>
            <w:tcW w:w="2006" w:type="dxa"/>
          </w:tcPr>
          <w:p w14:paraId="4840054A" w14:textId="77777777" w:rsidR="0088773A" w:rsidRPr="002F7B01" w:rsidRDefault="00296944" w:rsidP="0088773A">
            <w:pPr>
              <w:pStyle w:val="Standard1"/>
              <w:rPr>
                <w:rFonts w:asciiTheme="minorHAnsi" w:hAnsiTheme="minorHAnsi"/>
                <w:color w:val="000000" w:themeColor="text1"/>
                <w:sz w:val="24"/>
                <w:szCs w:val="24"/>
              </w:rPr>
            </w:pPr>
            <w:r w:rsidRPr="002F7B01">
              <w:rPr>
                <w:rFonts w:asciiTheme="minorHAnsi" w:hAnsiTheme="minorHAnsi"/>
                <w:color w:val="000000" w:themeColor="text1"/>
                <w:sz w:val="24"/>
                <w:szCs w:val="24"/>
              </w:rPr>
              <w:lastRenderedPageBreak/>
              <w:t>Standing Item</w:t>
            </w:r>
          </w:p>
        </w:tc>
      </w:tr>
      <w:tr w:rsidR="00FB4FAB" w:rsidRPr="00FB4FAB" w14:paraId="5F5CDAE4" w14:textId="77777777" w:rsidTr="00040D81">
        <w:tc>
          <w:tcPr>
            <w:tcW w:w="8362" w:type="dxa"/>
          </w:tcPr>
          <w:p w14:paraId="39614887" w14:textId="77777777" w:rsidR="0088773A" w:rsidRPr="009F51B2" w:rsidRDefault="0088773A" w:rsidP="0088773A">
            <w:pPr>
              <w:rPr>
                <w:rFonts w:asciiTheme="minorHAnsi" w:hAnsiTheme="minorHAnsi"/>
                <w:b/>
                <w:color w:val="000000" w:themeColor="text1"/>
                <w:sz w:val="24"/>
                <w:szCs w:val="24"/>
              </w:rPr>
            </w:pPr>
            <w:r w:rsidRPr="009F51B2">
              <w:rPr>
                <w:rFonts w:asciiTheme="minorHAnsi" w:hAnsiTheme="minorHAnsi"/>
                <w:b/>
                <w:color w:val="000000" w:themeColor="text1"/>
                <w:sz w:val="24"/>
                <w:szCs w:val="24"/>
              </w:rPr>
              <w:t>Task Log Review</w:t>
            </w:r>
          </w:p>
          <w:p w14:paraId="73F9FB32" w14:textId="642A6ABD" w:rsidR="0089721D" w:rsidRPr="009F51B2" w:rsidRDefault="00EE647B" w:rsidP="001C3524">
            <w:pPr>
              <w:pStyle w:val="ListParagraph"/>
              <w:numPr>
                <w:ilvl w:val="0"/>
                <w:numId w:val="1"/>
              </w:numPr>
              <w:rPr>
                <w:rFonts w:asciiTheme="minorHAnsi" w:hAnsiTheme="minorHAnsi"/>
                <w:b/>
                <w:color w:val="000000" w:themeColor="text1"/>
                <w:sz w:val="24"/>
                <w:szCs w:val="24"/>
              </w:rPr>
            </w:pPr>
            <w:r w:rsidRPr="009F51B2">
              <w:rPr>
                <w:rFonts w:asciiTheme="minorHAnsi" w:hAnsiTheme="minorHAnsi"/>
                <w:color w:val="000000" w:themeColor="text1"/>
                <w:sz w:val="24"/>
                <w:szCs w:val="24"/>
              </w:rPr>
              <w:t>See Task Log report</w:t>
            </w:r>
          </w:p>
        </w:tc>
        <w:tc>
          <w:tcPr>
            <w:tcW w:w="2006" w:type="dxa"/>
          </w:tcPr>
          <w:p w14:paraId="5826B0E3" w14:textId="77777777" w:rsidR="0088773A" w:rsidRPr="00A3269F" w:rsidRDefault="004B4FAE" w:rsidP="0088773A">
            <w:pPr>
              <w:pStyle w:val="Standard1"/>
              <w:rPr>
                <w:rFonts w:asciiTheme="minorHAnsi" w:hAnsiTheme="minorHAnsi"/>
                <w:color w:val="FF0000"/>
                <w:sz w:val="24"/>
                <w:szCs w:val="24"/>
              </w:rPr>
            </w:pPr>
            <w:r w:rsidRPr="00BD4096">
              <w:rPr>
                <w:rFonts w:asciiTheme="minorHAnsi" w:hAnsiTheme="minorHAnsi"/>
                <w:sz w:val="24"/>
                <w:szCs w:val="24"/>
              </w:rPr>
              <w:t>Standing Item</w:t>
            </w:r>
          </w:p>
        </w:tc>
      </w:tr>
      <w:tr w:rsidR="00FB4FAB" w:rsidRPr="00FB4FAB" w14:paraId="378666A1" w14:textId="77777777" w:rsidTr="00040D81">
        <w:tc>
          <w:tcPr>
            <w:tcW w:w="8362" w:type="dxa"/>
          </w:tcPr>
          <w:p w14:paraId="08464249" w14:textId="77777777" w:rsidR="003E175D" w:rsidRPr="009F51B2" w:rsidRDefault="0089721D" w:rsidP="0089721D">
            <w:pPr>
              <w:ind w:left="334" w:hanging="334"/>
              <w:rPr>
                <w:rFonts w:asciiTheme="minorHAnsi" w:hAnsiTheme="minorHAnsi"/>
                <w:b/>
                <w:color w:val="000000" w:themeColor="text1"/>
                <w:sz w:val="24"/>
                <w:szCs w:val="24"/>
              </w:rPr>
            </w:pPr>
            <w:r w:rsidRPr="009F51B2">
              <w:rPr>
                <w:rFonts w:asciiTheme="minorHAnsi" w:hAnsiTheme="minorHAnsi"/>
                <w:b/>
                <w:color w:val="000000" w:themeColor="text1"/>
                <w:sz w:val="24"/>
                <w:szCs w:val="24"/>
              </w:rPr>
              <w:t>Technology Usability and Training</w:t>
            </w:r>
          </w:p>
          <w:p w14:paraId="57E8237F" w14:textId="78036796" w:rsidR="00AB39B4" w:rsidRPr="009F51B2" w:rsidRDefault="00AB39B4" w:rsidP="001C3524">
            <w:pPr>
              <w:pStyle w:val="ListParagraph"/>
              <w:numPr>
                <w:ilvl w:val="0"/>
                <w:numId w:val="1"/>
              </w:numPr>
              <w:rPr>
                <w:rFonts w:asciiTheme="minorHAnsi" w:hAnsiTheme="minorHAnsi"/>
                <w:color w:val="000000" w:themeColor="text1"/>
                <w:sz w:val="24"/>
                <w:szCs w:val="24"/>
              </w:rPr>
            </w:pPr>
          </w:p>
        </w:tc>
        <w:tc>
          <w:tcPr>
            <w:tcW w:w="2006" w:type="dxa"/>
          </w:tcPr>
          <w:p w14:paraId="7FA6A7F5" w14:textId="77777777" w:rsidR="001F685E" w:rsidRPr="000D7ADF" w:rsidRDefault="00873D2A" w:rsidP="0088773A">
            <w:pPr>
              <w:pStyle w:val="Standard1"/>
              <w:rPr>
                <w:rFonts w:asciiTheme="minorHAnsi" w:hAnsiTheme="minorHAnsi"/>
                <w:sz w:val="24"/>
                <w:szCs w:val="24"/>
              </w:rPr>
            </w:pPr>
            <w:r w:rsidRPr="000D7ADF">
              <w:rPr>
                <w:rFonts w:asciiTheme="minorHAnsi" w:hAnsiTheme="minorHAnsi"/>
                <w:sz w:val="24"/>
                <w:szCs w:val="24"/>
              </w:rPr>
              <w:t>Standing Item</w:t>
            </w:r>
          </w:p>
        </w:tc>
      </w:tr>
      <w:tr w:rsidR="00384B80" w:rsidRPr="00AF0076" w14:paraId="6D581224" w14:textId="77777777" w:rsidTr="00040D81">
        <w:tc>
          <w:tcPr>
            <w:tcW w:w="8362" w:type="dxa"/>
          </w:tcPr>
          <w:p w14:paraId="3A1BF572" w14:textId="77777777" w:rsidR="00384B80" w:rsidRPr="009F51B2" w:rsidRDefault="00384B80" w:rsidP="0089721D">
            <w:pPr>
              <w:ind w:left="334" w:hanging="334"/>
              <w:rPr>
                <w:rFonts w:asciiTheme="minorHAnsi" w:hAnsiTheme="minorHAnsi"/>
                <w:b/>
                <w:color w:val="000000" w:themeColor="text1"/>
                <w:sz w:val="24"/>
                <w:szCs w:val="24"/>
              </w:rPr>
            </w:pPr>
            <w:r w:rsidRPr="009F51B2">
              <w:rPr>
                <w:rFonts w:asciiTheme="minorHAnsi" w:hAnsiTheme="minorHAnsi"/>
                <w:b/>
                <w:color w:val="000000" w:themeColor="text1"/>
                <w:sz w:val="24"/>
                <w:szCs w:val="24"/>
              </w:rPr>
              <w:t>Next Meeting</w:t>
            </w:r>
          </w:p>
          <w:p w14:paraId="5DA3F0C7" w14:textId="79B1985C" w:rsidR="00384B80" w:rsidRPr="009F51B2" w:rsidRDefault="00B21271" w:rsidP="001C3524">
            <w:pPr>
              <w:pStyle w:val="ListParagraph"/>
              <w:numPr>
                <w:ilvl w:val="0"/>
                <w:numId w:val="2"/>
              </w:numPr>
              <w:rPr>
                <w:rFonts w:asciiTheme="minorHAnsi" w:hAnsiTheme="minorHAnsi" w:cstheme="minorHAnsi"/>
                <w:color w:val="000000" w:themeColor="text1"/>
                <w:sz w:val="24"/>
                <w:szCs w:val="24"/>
              </w:rPr>
            </w:pPr>
            <w:r w:rsidRPr="009F51B2">
              <w:rPr>
                <w:rFonts w:asciiTheme="minorHAnsi" w:hAnsiTheme="minorHAnsi" w:cstheme="minorHAnsi"/>
                <w:color w:val="000000" w:themeColor="text1"/>
                <w:sz w:val="24"/>
                <w:szCs w:val="24"/>
              </w:rPr>
              <w:t>October 18, 9:30-11:00am, TLC 127</w:t>
            </w:r>
          </w:p>
        </w:tc>
        <w:tc>
          <w:tcPr>
            <w:tcW w:w="2006" w:type="dxa"/>
          </w:tcPr>
          <w:p w14:paraId="7558DE60" w14:textId="77777777" w:rsidR="00384B80" w:rsidRPr="00AF0076" w:rsidRDefault="00384B80" w:rsidP="0088773A">
            <w:pPr>
              <w:pStyle w:val="Standard1"/>
              <w:rPr>
                <w:rFonts w:asciiTheme="minorHAnsi" w:hAnsiTheme="minorHAnsi"/>
                <w:sz w:val="24"/>
                <w:szCs w:val="24"/>
              </w:rPr>
            </w:pPr>
          </w:p>
        </w:tc>
      </w:tr>
    </w:tbl>
    <w:p w14:paraId="66BCE649" w14:textId="77777777" w:rsidR="007B399E" w:rsidRPr="00AF0076" w:rsidRDefault="007B399E" w:rsidP="007B399E">
      <w:pPr>
        <w:ind w:left="-540" w:hanging="180"/>
        <w:rPr>
          <w:sz w:val="24"/>
          <w:szCs w:val="24"/>
        </w:rPr>
      </w:pPr>
    </w:p>
    <w:p w14:paraId="3A8DD166" w14:textId="77777777" w:rsidR="00994537" w:rsidRDefault="00994537" w:rsidP="007B399E">
      <w:pPr>
        <w:ind w:left="-540" w:hanging="180"/>
        <w:rPr>
          <w:sz w:val="24"/>
          <w:szCs w:val="24"/>
        </w:rPr>
      </w:pPr>
    </w:p>
    <w:sectPr w:rsidR="00994537" w:rsidSect="0013368A">
      <w:pgSz w:w="12240" w:h="15840" w:code="1"/>
      <w:pgMar w:top="108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47C4"/>
    <w:multiLevelType w:val="hybridMultilevel"/>
    <w:tmpl w:val="C106B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73824"/>
    <w:multiLevelType w:val="hybridMultilevel"/>
    <w:tmpl w:val="F140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3F548A"/>
    <w:multiLevelType w:val="hybridMultilevel"/>
    <w:tmpl w:val="F44E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416488"/>
    <w:multiLevelType w:val="hybridMultilevel"/>
    <w:tmpl w:val="1EF60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14618B"/>
    <w:multiLevelType w:val="hybridMultilevel"/>
    <w:tmpl w:val="4D563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91E3D"/>
    <w:multiLevelType w:val="hybridMultilevel"/>
    <w:tmpl w:val="7FFC4382"/>
    <w:lvl w:ilvl="0" w:tplc="04090001">
      <w:start w:val="1"/>
      <w:numFmt w:val="bullet"/>
      <w:lvlText w:val=""/>
      <w:lvlJc w:val="left"/>
      <w:pPr>
        <w:ind w:left="694" w:hanging="360"/>
      </w:pPr>
      <w:rPr>
        <w:rFonts w:ascii="Symbol" w:hAnsi="Symbol" w:hint="default"/>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6" w15:restartNumberingAfterBreak="0">
    <w:nsid w:val="7B5251A7"/>
    <w:multiLevelType w:val="hybridMultilevel"/>
    <w:tmpl w:val="821A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A721E0"/>
    <w:multiLevelType w:val="hybridMultilevel"/>
    <w:tmpl w:val="A5F2E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7"/>
  </w:num>
  <w:num w:numId="5">
    <w:abstractNumId w:val="3"/>
  </w:num>
  <w:num w:numId="6">
    <w:abstractNumId w:val="1"/>
  </w:num>
  <w:num w:numId="7">
    <w:abstractNumId w:val="0"/>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99E"/>
    <w:rsid w:val="00001E33"/>
    <w:rsid w:val="000027B7"/>
    <w:rsid w:val="0000346E"/>
    <w:rsid w:val="000128A8"/>
    <w:rsid w:val="00016B39"/>
    <w:rsid w:val="00021481"/>
    <w:rsid w:val="000229EC"/>
    <w:rsid w:val="00025159"/>
    <w:rsid w:val="00025BCF"/>
    <w:rsid w:val="00032089"/>
    <w:rsid w:val="000352B8"/>
    <w:rsid w:val="00040A52"/>
    <w:rsid w:val="00040C87"/>
    <w:rsid w:val="00040D81"/>
    <w:rsid w:val="00043226"/>
    <w:rsid w:val="0004362A"/>
    <w:rsid w:val="00043FE4"/>
    <w:rsid w:val="00044848"/>
    <w:rsid w:val="00045291"/>
    <w:rsid w:val="0004657A"/>
    <w:rsid w:val="0004660C"/>
    <w:rsid w:val="00054133"/>
    <w:rsid w:val="000568ED"/>
    <w:rsid w:val="00057781"/>
    <w:rsid w:val="000608C0"/>
    <w:rsid w:val="00061151"/>
    <w:rsid w:val="00062DC5"/>
    <w:rsid w:val="000719CE"/>
    <w:rsid w:val="00073B07"/>
    <w:rsid w:val="00076BFE"/>
    <w:rsid w:val="0008011E"/>
    <w:rsid w:val="00080221"/>
    <w:rsid w:val="00085C75"/>
    <w:rsid w:val="000867AD"/>
    <w:rsid w:val="0009507F"/>
    <w:rsid w:val="000968AF"/>
    <w:rsid w:val="000A16AA"/>
    <w:rsid w:val="000A1DAE"/>
    <w:rsid w:val="000A2F1F"/>
    <w:rsid w:val="000A4463"/>
    <w:rsid w:val="000A5027"/>
    <w:rsid w:val="000C17B1"/>
    <w:rsid w:val="000C623C"/>
    <w:rsid w:val="000D16F8"/>
    <w:rsid w:val="000D4A05"/>
    <w:rsid w:val="000D7ADF"/>
    <w:rsid w:val="000F094D"/>
    <w:rsid w:val="000F0C78"/>
    <w:rsid w:val="000F4A1E"/>
    <w:rsid w:val="000F5587"/>
    <w:rsid w:val="00103D5D"/>
    <w:rsid w:val="001054CC"/>
    <w:rsid w:val="00106630"/>
    <w:rsid w:val="00110B7A"/>
    <w:rsid w:val="00110DAB"/>
    <w:rsid w:val="00111267"/>
    <w:rsid w:val="00115908"/>
    <w:rsid w:val="00115F06"/>
    <w:rsid w:val="00116271"/>
    <w:rsid w:val="00116D12"/>
    <w:rsid w:val="00117719"/>
    <w:rsid w:val="001241B6"/>
    <w:rsid w:val="001269D6"/>
    <w:rsid w:val="0013368A"/>
    <w:rsid w:val="0013570B"/>
    <w:rsid w:val="001408A5"/>
    <w:rsid w:val="00142046"/>
    <w:rsid w:val="001424DC"/>
    <w:rsid w:val="00142AF9"/>
    <w:rsid w:val="00145986"/>
    <w:rsid w:val="0014667B"/>
    <w:rsid w:val="001504EA"/>
    <w:rsid w:val="001526E6"/>
    <w:rsid w:val="001537D8"/>
    <w:rsid w:val="0015398C"/>
    <w:rsid w:val="00154558"/>
    <w:rsid w:val="0015514A"/>
    <w:rsid w:val="00162BB4"/>
    <w:rsid w:val="0016658A"/>
    <w:rsid w:val="00167061"/>
    <w:rsid w:val="0017155B"/>
    <w:rsid w:val="00177260"/>
    <w:rsid w:val="00182FE2"/>
    <w:rsid w:val="00187761"/>
    <w:rsid w:val="00187EB2"/>
    <w:rsid w:val="001948E5"/>
    <w:rsid w:val="00194E27"/>
    <w:rsid w:val="00196672"/>
    <w:rsid w:val="001966C1"/>
    <w:rsid w:val="001A115B"/>
    <w:rsid w:val="001B1748"/>
    <w:rsid w:val="001B1E2F"/>
    <w:rsid w:val="001B2B8F"/>
    <w:rsid w:val="001B30F5"/>
    <w:rsid w:val="001B7916"/>
    <w:rsid w:val="001C3524"/>
    <w:rsid w:val="001C47EF"/>
    <w:rsid w:val="001D293A"/>
    <w:rsid w:val="001D3ADA"/>
    <w:rsid w:val="001D5D78"/>
    <w:rsid w:val="001D77DC"/>
    <w:rsid w:val="001E2140"/>
    <w:rsid w:val="001E6BB7"/>
    <w:rsid w:val="001F01FC"/>
    <w:rsid w:val="001F044B"/>
    <w:rsid w:val="001F193E"/>
    <w:rsid w:val="001F5704"/>
    <w:rsid w:val="001F57EA"/>
    <w:rsid w:val="001F685E"/>
    <w:rsid w:val="00204567"/>
    <w:rsid w:val="00205089"/>
    <w:rsid w:val="00205223"/>
    <w:rsid w:val="00213FE0"/>
    <w:rsid w:val="00216994"/>
    <w:rsid w:val="00220259"/>
    <w:rsid w:val="0022246E"/>
    <w:rsid w:val="00222AA4"/>
    <w:rsid w:val="0022360B"/>
    <w:rsid w:val="002237DC"/>
    <w:rsid w:val="00224276"/>
    <w:rsid w:val="00225BE1"/>
    <w:rsid w:val="002270A2"/>
    <w:rsid w:val="00230929"/>
    <w:rsid w:val="00232181"/>
    <w:rsid w:val="002364BC"/>
    <w:rsid w:val="002401BA"/>
    <w:rsid w:val="00241B6A"/>
    <w:rsid w:val="00243DBA"/>
    <w:rsid w:val="00244FC3"/>
    <w:rsid w:val="00246167"/>
    <w:rsid w:val="002473D7"/>
    <w:rsid w:val="00247792"/>
    <w:rsid w:val="002479A6"/>
    <w:rsid w:val="00250591"/>
    <w:rsid w:val="002555C5"/>
    <w:rsid w:val="00256E18"/>
    <w:rsid w:val="0026165F"/>
    <w:rsid w:val="0026410B"/>
    <w:rsid w:val="00265D5C"/>
    <w:rsid w:val="002710FE"/>
    <w:rsid w:val="00271B29"/>
    <w:rsid w:val="002729B8"/>
    <w:rsid w:val="002749B7"/>
    <w:rsid w:val="00281B46"/>
    <w:rsid w:val="0028364F"/>
    <w:rsid w:val="00290805"/>
    <w:rsid w:val="0029290D"/>
    <w:rsid w:val="002953BA"/>
    <w:rsid w:val="00296944"/>
    <w:rsid w:val="002A0477"/>
    <w:rsid w:val="002A6FF7"/>
    <w:rsid w:val="002B0574"/>
    <w:rsid w:val="002B1820"/>
    <w:rsid w:val="002B1CBB"/>
    <w:rsid w:val="002B3911"/>
    <w:rsid w:val="002B5FF3"/>
    <w:rsid w:val="002C1546"/>
    <w:rsid w:val="002C2BE7"/>
    <w:rsid w:val="002C2F49"/>
    <w:rsid w:val="002C451D"/>
    <w:rsid w:val="002C5006"/>
    <w:rsid w:val="002C653A"/>
    <w:rsid w:val="002D2DE9"/>
    <w:rsid w:val="002D438C"/>
    <w:rsid w:val="002D5C36"/>
    <w:rsid w:val="002E3007"/>
    <w:rsid w:val="002E4D6B"/>
    <w:rsid w:val="002E5B01"/>
    <w:rsid w:val="002E64CA"/>
    <w:rsid w:val="002E6E91"/>
    <w:rsid w:val="002F1EFF"/>
    <w:rsid w:val="002F7B01"/>
    <w:rsid w:val="002F7D3E"/>
    <w:rsid w:val="003025A0"/>
    <w:rsid w:val="00302CAA"/>
    <w:rsid w:val="00306FB2"/>
    <w:rsid w:val="00310B8D"/>
    <w:rsid w:val="00313268"/>
    <w:rsid w:val="00313C1F"/>
    <w:rsid w:val="00315B39"/>
    <w:rsid w:val="003165DA"/>
    <w:rsid w:val="00320081"/>
    <w:rsid w:val="0032067B"/>
    <w:rsid w:val="003209E9"/>
    <w:rsid w:val="00320C50"/>
    <w:rsid w:val="00322EDA"/>
    <w:rsid w:val="0032629E"/>
    <w:rsid w:val="00331039"/>
    <w:rsid w:val="00332668"/>
    <w:rsid w:val="00332E08"/>
    <w:rsid w:val="00341BFA"/>
    <w:rsid w:val="003420A6"/>
    <w:rsid w:val="00352FBD"/>
    <w:rsid w:val="00362EE4"/>
    <w:rsid w:val="003644B6"/>
    <w:rsid w:val="00371218"/>
    <w:rsid w:val="0037702F"/>
    <w:rsid w:val="0038425E"/>
    <w:rsid w:val="00384B80"/>
    <w:rsid w:val="00392F1D"/>
    <w:rsid w:val="003940A7"/>
    <w:rsid w:val="00394AB3"/>
    <w:rsid w:val="003A2E95"/>
    <w:rsid w:val="003A3946"/>
    <w:rsid w:val="003B3C43"/>
    <w:rsid w:val="003B5287"/>
    <w:rsid w:val="003C0C2A"/>
    <w:rsid w:val="003C4316"/>
    <w:rsid w:val="003C4733"/>
    <w:rsid w:val="003C7461"/>
    <w:rsid w:val="003D2FCF"/>
    <w:rsid w:val="003D318F"/>
    <w:rsid w:val="003D6976"/>
    <w:rsid w:val="003E009C"/>
    <w:rsid w:val="003E175D"/>
    <w:rsid w:val="003E6F8C"/>
    <w:rsid w:val="003F0A6A"/>
    <w:rsid w:val="003F4D15"/>
    <w:rsid w:val="004010BE"/>
    <w:rsid w:val="00401454"/>
    <w:rsid w:val="00402E49"/>
    <w:rsid w:val="00404383"/>
    <w:rsid w:val="00413BAC"/>
    <w:rsid w:val="00414F48"/>
    <w:rsid w:val="004153CE"/>
    <w:rsid w:val="00416E09"/>
    <w:rsid w:val="00417221"/>
    <w:rsid w:val="0042044A"/>
    <w:rsid w:val="004217DB"/>
    <w:rsid w:val="00424D78"/>
    <w:rsid w:val="00431AA4"/>
    <w:rsid w:val="00434871"/>
    <w:rsid w:val="00434C38"/>
    <w:rsid w:val="00442F94"/>
    <w:rsid w:val="00443F1C"/>
    <w:rsid w:val="0044664B"/>
    <w:rsid w:val="004470CC"/>
    <w:rsid w:val="0045770D"/>
    <w:rsid w:val="00457E90"/>
    <w:rsid w:val="00461500"/>
    <w:rsid w:val="00463E18"/>
    <w:rsid w:val="00464ADF"/>
    <w:rsid w:val="00470E9D"/>
    <w:rsid w:val="004750BA"/>
    <w:rsid w:val="00480C13"/>
    <w:rsid w:val="004810AD"/>
    <w:rsid w:val="00482DBA"/>
    <w:rsid w:val="004832FC"/>
    <w:rsid w:val="00492C81"/>
    <w:rsid w:val="004976D8"/>
    <w:rsid w:val="004A192B"/>
    <w:rsid w:val="004A1C72"/>
    <w:rsid w:val="004A35D5"/>
    <w:rsid w:val="004B14B3"/>
    <w:rsid w:val="004B2E1E"/>
    <w:rsid w:val="004B3E05"/>
    <w:rsid w:val="004B46F8"/>
    <w:rsid w:val="004B4922"/>
    <w:rsid w:val="004B4FAE"/>
    <w:rsid w:val="004B7240"/>
    <w:rsid w:val="004B7B47"/>
    <w:rsid w:val="004C0CC4"/>
    <w:rsid w:val="004C2A64"/>
    <w:rsid w:val="004D17A2"/>
    <w:rsid w:val="004D3D29"/>
    <w:rsid w:val="004D3DC5"/>
    <w:rsid w:val="004D5088"/>
    <w:rsid w:val="004D5E12"/>
    <w:rsid w:val="004E51E7"/>
    <w:rsid w:val="004E79EE"/>
    <w:rsid w:val="00503F25"/>
    <w:rsid w:val="00510B0C"/>
    <w:rsid w:val="005123D2"/>
    <w:rsid w:val="00512722"/>
    <w:rsid w:val="005133AB"/>
    <w:rsid w:val="00513709"/>
    <w:rsid w:val="005176B0"/>
    <w:rsid w:val="0051782F"/>
    <w:rsid w:val="005213F9"/>
    <w:rsid w:val="00522DE9"/>
    <w:rsid w:val="00525965"/>
    <w:rsid w:val="0053003B"/>
    <w:rsid w:val="00536B40"/>
    <w:rsid w:val="00537241"/>
    <w:rsid w:val="005463A5"/>
    <w:rsid w:val="00554C4F"/>
    <w:rsid w:val="0055505D"/>
    <w:rsid w:val="00564195"/>
    <w:rsid w:val="00564C18"/>
    <w:rsid w:val="005666AE"/>
    <w:rsid w:val="005675DE"/>
    <w:rsid w:val="0057316C"/>
    <w:rsid w:val="00575B9B"/>
    <w:rsid w:val="00576127"/>
    <w:rsid w:val="00581496"/>
    <w:rsid w:val="005827C7"/>
    <w:rsid w:val="005842F0"/>
    <w:rsid w:val="00584332"/>
    <w:rsid w:val="0058776A"/>
    <w:rsid w:val="00593338"/>
    <w:rsid w:val="005A06CF"/>
    <w:rsid w:val="005A4A91"/>
    <w:rsid w:val="005A5177"/>
    <w:rsid w:val="005B2975"/>
    <w:rsid w:val="005B2AB3"/>
    <w:rsid w:val="005B775D"/>
    <w:rsid w:val="005C2796"/>
    <w:rsid w:val="005C4350"/>
    <w:rsid w:val="005C6765"/>
    <w:rsid w:val="005D49DA"/>
    <w:rsid w:val="005D5534"/>
    <w:rsid w:val="005E103C"/>
    <w:rsid w:val="005E2EB2"/>
    <w:rsid w:val="005F42EA"/>
    <w:rsid w:val="005F596C"/>
    <w:rsid w:val="005F6686"/>
    <w:rsid w:val="006037B3"/>
    <w:rsid w:val="0060520D"/>
    <w:rsid w:val="0061049C"/>
    <w:rsid w:val="00612731"/>
    <w:rsid w:val="006170CA"/>
    <w:rsid w:val="0062367B"/>
    <w:rsid w:val="00630048"/>
    <w:rsid w:val="006302D8"/>
    <w:rsid w:val="00640679"/>
    <w:rsid w:val="0064661A"/>
    <w:rsid w:val="00647F47"/>
    <w:rsid w:val="00653455"/>
    <w:rsid w:val="0066020E"/>
    <w:rsid w:val="006606DD"/>
    <w:rsid w:val="00660FB5"/>
    <w:rsid w:val="00663C6D"/>
    <w:rsid w:val="006676F4"/>
    <w:rsid w:val="00667FDF"/>
    <w:rsid w:val="0067229D"/>
    <w:rsid w:val="00677BCD"/>
    <w:rsid w:val="006815F9"/>
    <w:rsid w:val="00682EE8"/>
    <w:rsid w:val="006833C3"/>
    <w:rsid w:val="00692243"/>
    <w:rsid w:val="006926AD"/>
    <w:rsid w:val="006946BD"/>
    <w:rsid w:val="0069655E"/>
    <w:rsid w:val="006A1C63"/>
    <w:rsid w:val="006A2C8C"/>
    <w:rsid w:val="006A45B7"/>
    <w:rsid w:val="006A5572"/>
    <w:rsid w:val="006A6A72"/>
    <w:rsid w:val="006A731A"/>
    <w:rsid w:val="006A7D80"/>
    <w:rsid w:val="006C0672"/>
    <w:rsid w:val="006C2469"/>
    <w:rsid w:val="006C75FA"/>
    <w:rsid w:val="006D2CAF"/>
    <w:rsid w:val="006D3DD7"/>
    <w:rsid w:val="006D4F7B"/>
    <w:rsid w:val="006D6253"/>
    <w:rsid w:val="006E5FB1"/>
    <w:rsid w:val="006F1FC2"/>
    <w:rsid w:val="00702D60"/>
    <w:rsid w:val="007057EC"/>
    <w:rsid w:val="007068D8"/>
    <w:rsid w:val="00706EB7"/>
    <w:rsid w:val="00707DE6"/>
    <w:rsid w:val="0071003F"/>
    <w:rsid w:val="00715BB0"/>
    <w:rsid w:val="00721F16"/>
    <w:rsid w:val="007265EF"/>
    <w:rsid w:val="007302EE"/>
    <w:rsid w:val="00730AF8"/>
    <w:rsid w:val="007312A7"/>
    <w:rsid w:val="007347C7"/>
    <w:rsid w:val="0073487E"/>
    <w:rsid w:val="00743824"/>
    <w:rsid w:val="00744B17"/>
    <w:rsid w:val="00744D56"/>
    <w:rsid w:val="00746477"/>
    <w:rsid w:val="00752E73"/>
    <w:rsid w:val="007549E7"/>
    <w:rsid w:val="00755B0A"/>
    <w:rsid w:val="0075686D"/>
    <w:rsid w:val="00756CE5"/>
    <w:rsid w:val="00770C5E"/>
    <w:rsid w:val="00774AB3"/>
    <w:rsid w:val="00775FA0"/>
    <w:rsid w:val="00783274"/>
    <w:rsid w:val="00784892"/>
    <w:rsid w:val="00785A69"/>
    <w:rsid w:val="00792AB8"/>
    <w:rsid w:val="00797293"/>
    <w:rsid w:val="00797473"/>
    <w:rsid w:val="007A1F08"/>
    <w:rsid w:val="007A72CE"/>
    <w:rsid w:val="007B399E"/>
    <w:rsid w:val="007B473F"/>
    <w:rsid w:val="007B47AE"/>
    <w:rsid w:val="007B4DBE"/>
    <w:rsid w:val="007C268D"/>
    <w:rsid w:val="007C4578"/>
    <w:rsid w:val="007D6A68"/>
    <w:rsid w:val="007D76DA"/>
    <w:rsid w:val="007E1948"/>
    <w:rsid w:val="007E1ECF"/>
    <w:rsid w:val="007E2BB6"/>
    <w:rsid w:val="007F2B71"/>
    <w:rsid w:val="007F2D2B"/>
    <w:rsid w:val="007F488B"/>
    <w:rsid w:val="007F4C6E"/>
    <w:rsid w:val="007F7D05"/>
    <w:rsid w:val="007F7F84"/>
    <w:rsid w:val="00803645"/>
    <w:rsid w:val="00807C17"/>
    <w:rsid w:val="008112E8"/>
    <w:rsid w:val="00814C96"/>
    <w:rsid w:val="00817155"/>
    <w:rsid w:val="0082167E"/>
    <w:rsid w:val="008246FE"/>
    <w:rsid w:val="00834E04"/>
    <w:rsid w:val="0083547D"/>
    <w:rsid w:val="00836391"/>
    <w:rsid w:val="0084429A"/>
    <w:rsid w:val="00845403"/>
    <w:rsid w:val="00853D44"/>
    <w:rsid w:val="008547CD"/>
    <w:rsid w:val="00855959"/>
    <w:rsid w:val="008615DC"/>
    <w:rsid w:val="008619FA"/>
    <w:rsid w:val="00865262"/>
    <w:rsid w:val="008659F9"/>
    <w:rsid w:val="00873D2A"/>
    <w:rsid w:val="008745CC"/>
    <w:rsid w:val="008770A8"/>
    <w:rsid w:val="00881714"/>
    <w:rsid w:val="008821D5"/>
    <w:rsid w:val="008826D8"/>
    <w:rsid w:val="0088773A"/>
    <w:rsid w:val="00890465"/>
    <w:rsid w:val="008947E4"/>
    <w:rsid w:val="0089721D"/>
    <w:rsid w:val="008A0138"/>
    <w:rsid w:val="008A0188"/>
    <w:rsid w:val="008A21DD"/>
    <w:rsid w:val="008A2807"/>
    <w:rsid w:val="008A3E95"/>
    <w:rsid w:val="008A4C2B"/>
    <w:rsid w:val="008A57EE"/>
    <w:rsid w:val="008A6F8A"/>
    <w:rsid w:val="008B0549"/>
    <w:rsid w:val="008B2DD9"/>
    <w:rsid w:val="008B336F"/>
    <w:rsid w:val="008B6FE6"/>
    <w:rsid w:val="008C381C"/>
    <w:rsid w:val="008C5986"/>
    <w:rsid w:val="008D3533"/>
    <w:rsid w:val="008D386A"/>
    <w:rsid w:val="008D7AC6"/>
    <w:rsid w:val="008E2498"/>
    <w:rsid w:val="008F79AE"/>
    <w:rsid w:val="008F7A9E"/>
    <w:rsid w:val="008F7FFA"/>
    <w:rsid w:val="00900011"/>
    <w:rsid w:val="0090140D"/>
    <w:rsid w:val="00903927"/>
    <w:rsid w:val="00910D1C"/>
    <w:rsid w:val="0091217A"/>
    <w:rsid w:val="0091506F"/>
    <w:rsid w:val="009171E6"/>
    <w:rsid w:val="00917B81"/>
    <w:rsid w:val="00921A5F"/>
    <w:rsid w:val="00922F06"/>
    <w:rsid w:val="009230BF"/>
    <w:rsid w:val="00924E1F"/>
    <w:rsid w:val="0092541E"/>
    <w:rsid w:val="009267E3"/>
    <w:rsid w:val="00926AAD"/>
    <w:rsid w:val="00927F82"/>
    <w:rsid w:val="00931B29"/>
    <w:rsid w:val="0093448F"/>
    <w:rsid w:val="00935056"/>
    <w:rsid w:val="00935CCD"/>
    <w:rsid w:val="00937810"/>
    <w:rsid w:val="009403CF"/>
    <w:rsid w:val="00947377"/>
    <w:rsid w:val="00947FB7"/>
    <w:rsid w:val="0095061C"/>
    <w:rsid w:val="009509E8"/>
    <w:rsid w:val="00950D34"/>
    <w:rsid w:val="00950FE0"/>
    <w:rsid w:val="009511F3"/>
    <w:rsid w:val="0095169F"/>
    <w:rsid w:val="00954053"/>
    <w:rsid w:val="009555A5"/>
    <w:rsid w:val="0096728C"/>
    <w:rsid w:val="00972007"/>
    <w:rsid w:val="0097329F"/>
    <w:rsid w:val="00974144"/>
    <w:rsid w:val="009768A3"/>
    <w:rsid w:val="00976AC8"/>
    <w:rsid w:val="0097762D"/>
    <w:rsid w:val="009813AA"/>
    <w:rsid w:val="00982D1C"/>
    <w:rsid w:val="009840D8"/>
    <w:rsid w:val="0098508A"/>
    <w:rsid w:val="009851E9"/>
    <w:rsid w:val="009909A0"/>
    <w:rsid w:val="00993394"/>
    <w:rsid w:val="00994537"/>
    <w:rsid w:val="00996A43"/>
    <w:rsid w:val="009A1B07"/>
    <w:rsid w:val="009A1B63"/>
    <w:rsid w:val="009A29B7"/>
    <w:rsid w:val="009A3A1E"/>
    <w:rsid w:val="009A3A3B"/>
    <w:rsid w:val="009B05E9"/>
    <w:rsid w:val="009B7617"/>
    <w:rsid w:val="009C55C4"/>
    <w:rsid w:val="009C6852"/>
    <w:rsid w:val="009C6E8E"/>
    <w:rsid w:val="009D0368"/>
    <w:rsid w:val="009D0C08"/>
    <w:rsid w:val="009D1737"/>
    <w:rsid w:val="009D2CFF"/>
    <w:rsid w:val="009D3464"/>
    <w:rsid w:val="009D4A13"/>
    <w:rsid w:val="009E400D"/>
    <w:rsid w:val="009E5BC0"/>
    <w:rsid w:val="009E78E8"/>
    <w:rsid w:val="009F39A0"/>
    <w:rsid w:val="009F51B2"/>
    <w:rsid w:val="009F55C4"/>
    <w:rsid w:val="00A00D8F"/>
    <w:rsid w:val="00A058E4"/>
    <w:rsid w:val="00A10446"/>
    <w:rsid w:val="00A1419C"/>
    <w:rsid w:val="00A143FC"/>
    <w:rsid w:val="00A14ED6"/>
    <w:rsid w:val="00A16542"/>
    <w:rsid w:val="00A171C0"/>
    <w:rsid w:val="00A24F20"/>
    <w:rsid w:val="00A3269F"/>
    <w:rsid w:val="00A3299D"/>
    <w:rsid w:val="00A337DD"/>
    <w:rsid w:val="00A40264"/>
    <w:rsid w:val="00A420AE"/>
    <w:rsid w:val="00A44A6F"/>
    <w:rsid w:val="00A450D6"/>
    <w:rsid w:val="00A4549A"/>
    <w:rsid w:val="00A46797"/>
    <w:rsid w:val="00A47A7C"/>
    <w:rsid w:val="00A513F4"/>
    <w:rsid w:val="00A51DA7"/>
    <w:rsid w:val="00A634B0"/>
    <w:rsid w:val="00A63795"/>
    <w:rsid w:val="00A67F9C"/>
    <w:rsid w:val="00A71378"/>
    <w:rsid w:val="00A733F7"/>
    <w:rsid w:val="00A747B1"/>
    <w:rsid w:val="00A7571A"/>
    <w:rsid w:val="00A75C61"/>
    <w:rsid w:val="00A75DC8"/>
    <w:rsid w:val="00A8610A"/>
    <w:rsid w:val="00A87B19"/>
    <w:rsid w:val="00A9067D"/>
    <w:rsid w:val="00A9447B"/>
    <w:rsid w:val="00AA188F"/>
    <w:rsid w:val="00AA36F1"/>
    <w:rsid w:val="00AA6084"/>
    <w:rsid w:val="00AA6141"/>
    <w:rsid w:val="00AB1DB2"/>
    <w:rsid w:val="00AB39B4"/>
    <w:rsid w:val="00AB667F"/>
    <w:rsid w:val="00AB7EAB"/>
    <w:rsid w:val="00AC098C"/>
    <w:rsid w:val="00AE1F78"/>
    <w:rsid w:val="00AE43C6"/>
    <w:rsid w:val="00AE43E5"/>
    <w:rsid w:val="00AE73B7"/>
    <w:rsid w:val="00AF0076"/>
    <w:rsid w:val="00AF698E"/>
    <w:rsid w:val="00B03958"/>
    <w:rsid w:val="00B04671"/>
    <w:rsid w:val="00B06AF0"/>
    <w:rsid w:val="00B141E9"/>
    <w:rsid w:val="00B16176"/>
    <w:rsid w:val="00B17F9F"/>
    <w:rsid w:val="00B21271"/>
    <w:rsid w:val="00B2204A"/>
    <w:rsid w:val="00B23EE8"/>
    <w:rsid w:val="00B24613"/>
    <w:rsid w:val="00B26A8B"/>
    <w:rsid w:val="00B31A8C"/>
    <w:rsid w:val="00B37C84"/>
    <w:rsid w:val="00B47AB2"/>
    <w:rsid w:val="00B514EB"/>
    <w:rsid w:val="00B56B34"/>
    <w:rsid w:val="00B5744E"/>
    <w:rsid w:val="00B60A1D"/>
    <w:rsid w:val="00B61D5D"/>
    <w:rsid w:val="00B624B0"/>
    <w:rsid w:val="00B62D36"/>
    <w:rsid w:val="00B66DDD"/>
    <w:rsid w:val="00B70C28"/>
    <w:rsid w:val="00B70D11"/>
    <w:rsid w:val="00B7277E"/>
    <w:rsid w:val="00B72A76"/>
    <w:rsid w:val="00B74DA8"/>
    <w:rsid w:val="00B80A03"/>
    <w:rsid w:val="00B85AD2"/>
    <w:rsid w:val="00B91D13"/>
    <w:rsid w:val="00B94AB2"/>
    <w:rsid w:val="00BA0330"/>
    <w:rsid w:val="00BA337A"/>
    <w:rsid w:val="00BA3D1D"/>
    <w:rsid w:val="00BA40A9"/>
    <w:rsid w:val="00BB1698"/>
    <w:rsid w:val="00BB470C"/>
    <w:rsid w:val="00BB67A9"/>
    <w:rsid w:val="00BC12BB"/>
    <w:rsid w:val="00BC3067"/>
    <w:rsid w:val="00BD29C4"/>
    <w:rsid w:val="00BD4096"/>
    <w:rsid w:val="00BD688B"/>
    <w:rsid w:val="00BE1906"/>
    <w:rsid w:val="00BE2809"/>
    <w:rsid w:val="00BE6C32"/>
    <w:rsid w:val="00BE76E1"/>
    <w:rsid w:val="00BE779E"/>
    <w:rsid w:val="00BF0FF5"/>
    <w:rsid w:val="00BF1D67"/>
    <w:rsid w:val="00BF2E53"/>
    <w:rsid w:val="00BF3D15"/>
    <w:rsid w:val="00BF3DA3"/>
    <w:rsid w:val="00BF6393"/>
    <w:rsid w:val="00C02E25"/>
    <w:rsid w:val="00C05C39"/>
    <w:rsid w:val="00C212EB"/>
    <w:rsid w:val="00C21512"/>
    <w:rsid w:val="00C23045"/>
    <w:rsid w:val="00C25E5D"/>
    <w:rsid w:val="00C26216"/>
    <w:rsid w:val="00C27A21"/>
    <w:rsid w:val="00C30DDD"/>
    <w:rsid w:val="00C355C4"/>
    <w:rsid w:val="00C461B5"/>
    <w:rsid w:val="00C471BD"/>
    <w:rsid w:val="00C47EA2"/>
    <w:rsid w:val="00C50EAE"/>
    <w:rsid w:val="00C602BF"/>
    <w:rsid w:val="00C61DAC"/>
    <w:rsid w:val="00C65B51"/>
    <w:rsid w:val="00C736FE"/>
    <w:rsid w:val="00C76D31"/>
    <w:rsid w:val="00C77FB3"/>
    <w:rsid w:val="00C859F0"/>
    <w:rsid w:val="00C866C1"/>
    <w:rsid w:val="00C90BB5"/>
    <w:rsid w:val="00C93A73"/>
    <w:rsid w:val="00C94F15"/>
    <w:rsid w:val="00CA378D"/>
    <w:rsid w:val="00CA4AF9"/>
    <w:rsid w:val="00CB2AEE"/>
    <w:rsid w:val="00CB4D2C"/>
    <w:rsid w:val="00CB5364"/>
    <w:rsid w:val="00CC1C1D"/>
    <w:rsid w:val="00CD1A7F"/>
    <w:rsid w:val="00CD37A9"/>
    <w:rsid w:val="00CD454E"/>
    <w:rsid w:val="00CE25A0"/>
    <w:rsid w:val="00CE33C7"/>
    <w:rsid w:val="00CE44D8"/>
    <w:rsid w:val="00CE56A2"/>
    <w:rsid w:val="00CE5F80"/>
    <w:rsid w:val="00CF0B63"/>
    <w:rsid w:val="00CF1F54"/>
    <w:rsid w:val="00CF52C3"/>
    <w:rsid w:val="00CF6846"/>
    <w:rsid w:val="00CF7F83"/>
    <w:rsid w:val="00D06099"/>
    <w:rsid w:val="00D06323"/>
    <w:rsid w:val="00D11041"/>
    <w:rsid w:val="00D1265B"/>
    <w:rsid w:val="00D12CA8"/>
    <w:rsid w:val="00D2627B"/>
    <w:rsid w:val="00D275F0"/>
    <w:rsid w:val="00D32C72"/>
    <w:rsid w:val="00D34A7B"/>
    <w:rsid w:val="00D401EF"/>
    <w:rsid w:val="00D4497E"/>
    <w:rsid w:val="00D45A08"/>
    <w:rsid w:val="00D46568"/>
    <w:rsid w:val="00D50552"/>
    <w:rsid w:val="00D555B7"/>
    <w:rsid w:val="00D5610D"/>
    <w:rsid w:val="00D5635B"/>
    <w:rsid w:val="00D60873"/>
    <w:rsid w:val="00D61A7D"/>
    <w:rsid w:val="00D61DA9"/>
    <w:rsid w:val="00D64824"/>
    <w:rsid w:val="00D70A7A"/>
    <w:rsid w:val="00D81B5C"/>
    <w:rsid w:val="00D81DF8"/>
    <w:rsid w:val="00D82CA6"/>
    <w:rsid w:val="00D83CE2"/>
    <w:rsid w:val="00D850FF"/>
    <w:rsid w:val="00D86512"/>
    <w:rsid w:val="00D87D5E"/>
    <w:rsid w:val="00D95BC0"/>
    <w:rsid w:val="00DA46F7"/>
    <w:rsid w:val="00DA6E5B"/>
    <w:rsid w:val="00DB45E4"/>
    <w:rsid w:val="00DC36A7"/>
    <w:rsid w:val="00DC5880"/>
    <w:rsid w:val="00DC598B"/>
    <w:rsid w:val="00DC64A1"/>
    <w:rsid w:val="00DD0722"/>
    <w:rsid w:val="00DD4832"/>
    <w:rsid w:val="00DD4BE0"/>
    <w:rsid w:val="00DF2B65"/>
    <w:rsid w:val="00DF321B"/>
    <w:rsid w:val="00DF3B95"/>
    <w:rsid w:val="00E02358"/>
    <w:rsid w:val="00E028B4"/>
    <w:rsid w:val="00E0584F"/>
    <w:rsid w:val="00E12D2C"/>
    <w:rsid w:val="00E138F0"/>
    <w:rsid w:val="00E15420"/>
    <w:rsid w:val="00E2447A"/>
    <w:rsid w:val="00E25A42"/>
    <w:rsid w:val="00E27691"/>
    <w:rsid w:val="00E34317"/>
    <w:rsid w:val="00E41858"/>
    <w:rsid w:val="00E41C73"/>
    <w:rsid w:val="00E458E1"/>
    <w:rsid w:val="00E46CBF"/>
    <w:rsid w:val="00E655B2"/>
    <w:rsid w:val="00E901C1"/>
    <w:rsid w:val="00E92F2A"/>
    <w:rsid w:val="00E95D5B"/>
    <w:rsid w:val="00EA0351"/>
    <w:rsid w:val="00EA0811"/>
    <w:rsid w:val="00EA6E04"/>
    <w:rsid w:val="00EA7620"/>
    <w:rsid w:val="00EA7D28"/>
    <w:rsid w:val="00EB05B9"/>
    <w:rsid w:val="00EB11FB"/>
    <w:rsid w:val="00EB2DAF"/>
    <w:rsid w:val="00EB4B14"/>
    <w:rsid w:val="00EB4C6F"/>
    <w:rsid w:val="00EC1BCA"/>
    <w:rsid w:val="00ED4105"/>
    <w:rsid w:val="00ED5D5A"/>
    <w:rsid w:val="00ED73DD"/>
    <w:rsid w:val="00EE0230"/>
    <w:rsid w:val="00EE1499"/>
    <w:rsid w:val="00EE304E"/>
    <w:rsid w:val="00EE3982"/>
    <w:rsid w:val="00EE5D31"/>
    <w:rsid w:val="00EE647B"/>
    <w:rsid w:val="00EE7826"/>
    <w:rsid w:val="00EF558E"/>
    <w:rsid w:val="00EF6497"/>
    <w:rsid w:val="00EF7556"/>
    <w:rsid w:val="00F00DA2"/>
    <w:rsid w:val="00F0633D"/>
    <w:rsid w:val="00F100FC"/>
    <w:rsid w:val="00F10926"/>
    <w:rsid w:val="00F1172A"/>
    <w:rsid w:val="00F14DBE"/>
    <w:rsid w:val="00F15274"/>
    <w:rsid w:val="00F1539E"/>
    <w:rsid w:val="00F163D6"/>
    <w:rsid w:val="00F22969"/>
    <w:rsid w:val="00F31FE3"/>
    <w:rsid w:val="00F326EF"/>
    <w:rsid w:val="00F33177"/>
    <w:rsid w:val="00F360E3"/>
    <w:rsid w:val="00F45592"/>
    <w:rsid w:val="00F61937"/>
    <w:rsid w:val="00F7046B"/>
    <w:rsid w:val="00F70B68"/>
    <w:rsid w:val="00F72810"/>
    <w:rsid w:val="00F72D0E"/>
    <w:rsid w:val="00F74F84"/>
    <w:rsid w:val="00F750DE"/>
    <w:rsid w:val="00F7546A"/>
    <w:rsid w:val="00F824CB"/>
    <w:rsid w:val="00F85289"/>
    <w:rsid w:val="00F855F7"/>
    <w:rsid w:val="00F9569C"/>
    <w:rsid w:val="00F977C9"/>
    <w:rsid w:val="00FA4068"/>
    <w:rsid w:val="00FA740C"/>
    <w:rsid w:val="00FB04D7"/>
    <w:rsid w:val="00FB1C34"/>
    <w:rsid w:val="00FB4FAB"/>
    <w:rsid w:val="00FB5719"/>
    <w:rsid w:val="00FB6A8D"/>
    <w:rsid w:val="00FC2012"/>
    <w:rsid w:val="00FC634F"/>
    <w:rsid w:val="00FD0A5A"/>
    <w:rsid w:val="00FD2E3C"/>
    <w:rsid w:val="00FD339A"/>
    <w:rsid w:val="00FE0436"/>
    <w:rsid w:val="00FE2372"/>
    <w:rsid w:val="00FE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6BC25"/>
  <w15:docId w15:val="{D55EBA4F-5373-4096-9CEA-CBFCC23C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7B399E"/>
    <w:pPr>
      <w:spacing w:before="60" w:after="60"/>
    </w:pPr>
  </w:style>
  <w:style w:type="paragraph" w:styleId="ListParagraph">
    <w:name w:val="List Paragraph"/>
    <w:basedOn w:val="Normal"/>
    <w:uiPriority w:val="34"/>
    <w:qFormat/>
    <w:rsid w:val="00B94AB2"/>
    <w:pPr>
      <w:ind w:left="720"/>
    </w:pPr>
    <w:rPr>
      <w:rFonts w:ascii="Calibri" w:eastAsia="Calibri" w:hAnsi="Calibri"/>
      <w:sz w:val="22"/>
      <w:szCs w:val="22"/>
    </w:rPr>
  </w:style>
  <w:style w:type="paragraph" w:styleId="BalloonText">
    <w:name w:val="Balloon Text"/>
    <w:basedOn w:val="Normal"/>
    <w:link w:val="BalloonTextChar"/>
    <w:rsid w:val="0014667B"/>
    <w:rPr>
      <w:rFonts w:ascii="Tahoma" w:hAnsi="Tahoma" w:cs="Tahoma"/>
      <w:sz w:val="16"/>
      <w:szCs w:val="16"/>
    </w:rPr>
  </w:style>
  <w:style w:type="character" w:customStyle="1" w:styleId="BalloonTextChar">
    <w:name w:val="Balloon Text Char"/>
    <w:basedOn w:val="DefaultParagraphFont"/>
    <w:link w:val="BalloonText"/>
    <w:rsid w:val="0014667B"/>
    <w:rPr>
      <w:rFonts w:ascii="Tahoma" w:hAnsi="Tahoma" w:cs="Tahoma"/>
      <w:sz w:val="16"/>
      <w:szCs w:val="16"/>
    </w:rPr>
  </w:style>
  <w:style w:type="character" w:styleId="Hyperlink">
    <w:name w:val="Hyperlink"/>
    <w:basedOn w:val="DefaultParagraphFont"/>
    <w:unhideWhenUsed/>
    <w:rsid w:val="00B17F9F"/>
    <w:rPr>
      <w:color w:val="0000FF" w:themeColor="hyperlink"/>
      <w:u w:val="single"/>
    </w:rPr>
  </w:style>
  <w:style w:type="character" w:styleId="FollowedHyperlink">
    <w:name w:val="FollowedHyperlink"/>
    <w:basedOn w:val="DefaultParagraphFont"/>
    <w:semiHidden/>
    <w:unhideWhenUsed/>
    <w:rsid w:val="00FB57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5022">
      <w:bodyDiv w:val="1"/>
      <w:marLeft w:val="0"/>
      <w:marRight w:val="0"/>
      <w:marTop w:val="0"/>
      <w:marBottom w:val="0"/>
      <w:divBdr>
        <w:top w:val="none" w:sz="0" w:space="0" w:color="auto"/>
        <w:left w:val="none" w:sz="0" w:space="0" w:color="auto"/>
        <w:bottom w:val="none" w:sz="0" w:space="0" w:color="auto"/>
        <w:right w:val="none" w:sz="0" w:space="0" w:color="auto"/>
      </w:divBdr>
    </w:div>
    <w:div w:id="180123164">
      <w:bodyDiv w:val="1"/>
      <w:marLeft w:val="0"/>
      <w:marRight w:val="0"/>
      <w:marTop w:val="0"/>
      <w:marBottom w:val="0"/>
      <w:divBdr>
        <w:top w:val="none" w:sz="0" w:space="0" w:color="auto"/>
        <w:left w:val="none" w:sz="0" w:space="0" w:color="auto"/>
        <w:bottom w:val="none" w:sz="0" w:space="0" w:color="auto"/>
        <w:right w:val="none" w:sz="0" w:space="0" w:color="auto"/>
      </w:divBdr>
    </w:div>
    <w:div w:id="446435472">
      <w:bodyDiv w:val="1"/>
      <w:marLeft w:val="0"/>
      <w:marRight w:val="0"/>
      <w:marTop w:val="0"/>
      <w:marBottom w:val="0"/>
      <w:divBdr>
        <w:top w:val="none" w:sz="0" w:space="0" w:color="auto"/>
        <w:left w:val="none" w:sz="0" w:space="0" w:color="auto"/>
        <w:bottom w:val="none" w:sz="0" w:space="0" w:color="auto"/>
        <w:right w:val="none" w:sz="0" w:space="0" w:color="auto"/>
      </w:divBdr>
    </w:div>
    <w:div w:id="628827078">
      <w:bodyDiv w:val="1"/>
      <w:marLeft w:val="0"/>
      <w:marRight w:val="0"/>
      <w:marTop w:val="0"/>
      <w:marBottom w:val="0"/>
      <w:divBdr>
        <w:top w:val="none" w:sz="0" w:space="0" w:color="auto"/>
        <w:left w:val="none" w:sz="0" w:space="0" w:color="auto"/>
        <w:bottom w:val="none" w:sz="0" w:space="0" w:color="auto"/>
        <w:right w:val="none" w:sz="0" w:space="0" w:color="auto"/>
      </w:divBdr>
    </w:div>
    <w:div w:id="973756798">
      <w:bodyDiv w:val="1"/>
      <w:marLeft w:val="0"/>
      <w:marRight w:val="0"/>
      <w:marTop w:val="0"/>
      <w:marBottom w:val="0"/>
      <w:divBdr>
        <w:top w:val="none" w:sz="0" w:space="0" w:color="auto"/>
        <w:left w:val="none" w:sz="0" w:space="0" w:color="auto"/>
        <w:bottom w:val="none" w:sz="0" w:space="0" w:color="auto"/>
        <w:right w:val="none" w:sz="0" w:space="0" w:color="auto"/>
      </w:divBdr>
    </w:div>
    <w:div w:id="981890108">
      <w:bodyDiv w:val="1"/>
      <w:marLeft w:val="0"/>
      <w:marRight w:val="0"/>
      <w:marTop w:val="0"/>
      <w:marBottom w:val="0"/>
      <w:divBdr>
        <w:top w:val="none" w:sz="0" w:space="0" w:color="auto"/>
        <w:left w:val="none" w:sz="0" w:space="0" w:color="auto"/>
        <w:bottom w:val="none" w:sz="0" w:space="0" w:color="auto"/>
        <w:right w:val="none" w:sz="0" w:space="0" w:color="auto"/>
      </w:divBdr>
    </w:div>
    <w:div w:id="995914508">
      <w:bodyDiv w:val="1"/>
      <w:marLeft w:val="0"/>
      <w:marRight w:val="0"/>
      <w:marTop w:val="0"/>
      <w:marBottom w:val="0"/>
      <w:divBdr>
        <w:top w:val="none" w:sz="0" w:space="0" w:color="auto"/>
        <w:left w:val="none" w:sz="0" w:space="0" w:color="auto"/>
        <w:bottom w:val="none" w:sz="0" w:space="0" w:color="auto"/>
        <w:right w:val="none" w:sz="0" w:space="0" w:color="auto"/>
      </w:divBdr>
    </w:div>
    <w:div w:id="1009527709">
      <w:bodyDiv w:val="1"/>
      <w:marLeft w:val="0"/>
      <w:marRight w:val="0"/>
      <w:marTop w:val="0"/>
      <w:marBottom w:val="0"/>
      <w:divBdr>
        <w:top w:val="none" w:sz="0" w:space="0" w:color="auto"/>
        <w:left w:val="none" w:sz="0" w:space="0" w:color="auto"/>
        <w:bottom w:val="none" w:sz="0" w:space="0" w:color="auto"/>
        <w:right w:val="none" w:sz="0" w:space="0" w:color="auto"/>
      </w:divBdr>
    </w:div>
    <w:div w:id="1085615269">
      <w:bodyDiv w:val="1"/>
      <w:marLeft w:val="0"/>
      <w:marRight w:val="0"/>
      <w:marTop w:val="0"/>
      <w:marBottom w:val="0"/>
      <w:divBdr>
        <w:top w:val="none" w:sz="0" w:space="0" w:color="auto"/>
        <w:left w:val="none" w:sz="0" w:space="0" w:color="auto"/>
        <w:bottom w:val="none" w:sz="0" w:space="0" w:color="auto"/>
        <w:right w:val="none" w:sz="0" w:space="0" w:color="auto"/>
      </w:divBdr>
    </w:div>
    <w:div w:id="1147938219">
      <w:bodyDiv w:val="1"/>
      <w:marLeft w:val="0"/>
      <w:marRight w:val="0"/>
      <w:marTop w:val="0"/>
      <w:marBottom w:val="0"/>
      <w:divBdr>
        <w:top w:val="none" w:sz="0" w:space="0" w:color="auto"/>
        <w:left w:val="none" w:sz="0" w:space="0" w:color="auto"/>
        <w:bottom w:val="none" w:sz="0" w:space="0" w:color="auto"/>
        <w:right w:val="none" w:sz="0" w:space="0" w:color="auto"/>
      </w:divBdr>
    </w:div>
    <w:div w:id="1496649643">
      <w:bodyDiv w:val="1"/>
      <w:marLeft w:val="0"/>
      <w:marRight w:val="0"/>
      <w:marTop w:val="0"/>
      <w:marBottom w:val="0"/>
      <w:divBdr>
        <w:top w:val="none" w:sz="0" w:space="0" w:color="auto"/>
        <w:left w:val="none" w:sz="0" w:space="0" w:color="auto"/>
        <w:bottom w:val="none" w:sz="0" w:space="0" w:color="auto"/>
        <w:right w:val="none" w:sz="0" w:space="0" w:color="auto"/>
      </w:divBdr>
    </w:div>
    <w:div w:id="1970937712">
      <w:bodyDiv w:val="1"/>
      <w:marLeft w:val="0"/>
      <w:marRight w:val="0"/>
      <w:marTop w:val="0"/>
      <w:marBottom w:val="0"/>
      <w:divBdr>
        <w:top w:val="none" w:sz="0" w:space="0" w:color="auto"/>
        <w:left w:val="none" w:sz="0" w:space="0" w:color="auto"/>
        <w:bottom w:val="none" w:sz="0" w:space="0" w:color="auto"/>
        <w:right w:val="none" w:sz="0" w:space="0" w:color="auto"/>
      </w:divBdr>
    </w:div>
    <w:div w:id="20847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al.lcc.edu/provost/senate/standing-committees/tac.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129AA-054F-483A-9E2E-9279C429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LCC Executive Leadership Meeting</vt:lpstr>
    </vt:vector>
  </TitlesOfParts>
  <Company>Lansing Community College</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Executive Leadership Meeting</dc:title>
  <dc:subject/>
  <dc:creator>blundyp</dc:creator>
  <cp:keywords/>
  <dc:description/>
  <cp:lastModifiedBy>Bruce Farris</cp:lastModifiedBy>
  <cp:revision>9</cp:revision>
  <cp:lastPrinted>2014-04-28T18:25:00Z</cp:lastPrinted>
  <dcterms:created xsi:type="dcterms:W3CDTF">2020-09-18T20:59:00Z</dcterms:created>
  <dcterms:modified xsi:type="dcterms:W3CDTF">2020-09-22T14:52:00Z</dcterms:modified>
</cp:coreProperties>
</file>