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bookmarkStart w:id="0" w:name="_GoBack"/>
            <w:bookmarkEnd w:id="0"/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04362A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1" w:name="Logistics"/>
            <w:bookmarkEnd w:id="1"/>
            <w:r>
              <w:rPr>
                <w:rFonts w:asciiTheme="minorHAnsi" w:hAnsiTheme="minorHAnsi"/>
                <w:b/>
                <w:sz w:val="24"/>
              </w:rPr>
              <w:t>11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20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 w:rsidR="00E655B2">
              <w:rPr>
                <w:rFonts w:asciiTheme="minorHAnsi" w:hAnsiTheme="minorHAnsi"/>
                <w:b/>
                <w:sz w:val="24"/>
              </w:rPr>
              <w:t>5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3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</w:t>
            </w:r>
            <w:r w:rsidR="00E655B2"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187761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15398C" w:rsidRPr="00044848" w:rsidRDefault="0015398C" w:rsidP="00116271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044848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9721D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0221" w:rsidRPr="00044848">
              <w:rPr>
                <w:rFonts w:asciiTheme="minorHAnsi" w:hAnsiTheme="minorHAnsi"/>
                <w:sz w:val="22"/>
                <w:szCs w:val="22"/>
              </w:rPr>
              <w:t>Co-Chair Bruce Farris,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9447B" w:rsidRPr="00044848">
              <w:rPr>
                <w:rFonts w:asciiTheme="minorHAnsi" w:hAnsiTheme="minorHAnsi"/>
                <w:sz w:val="22"/>
                <w:szCs w:val="22"/>
              </w:rPr>
              <w:t xml:space="preserve">Margaret Elias </w:t>
            </w:r>
            <w:r w:rsidR="00205089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50552" w:rsidRPr="00044848">
              <w:rPr>
                <w:rFonts w:asciiTheme="minorHAnsi" w:hAnsiTheme="minorHAnsi"/>
                <w:sz w:val="22"/>
                <w:szCs w:val="22"/>
              </w:rPr>
              <w:t xml:space="preserve">Linda Hamlin, </w:t>
            </w:r>
            <w:r w:rsidR="00B24613" w:rsidRPr="00044848">
              <w:rPr>
                <w:rFonts w:asciiTheme="minorHAnsi" w:hAnsiTheme="minorHAnsi"/>
                <w:sz w:val="22"/>
                <w:szCs w:val="22"/>
              </w:rPr>
              <w:t xml:space="preserve">John Hendzel, </w:t>
            </w:r>
            <w:r w:rsidR="00F855F7" w:rsidRPr="00044848">
              <w:rPr>
                <w:rFonts w:asciiTheme="minorHAnsi" w:hAnsiTheme="minorHAnsi"/>
                <w:sz w:val="22"/>
                <w:szCs w:val="22"/>
              </w:rPr>
              <w:t>Dan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 xml:space="preserve"> Holt, Leslie Johnson,</w:t>
            </w:r>
            <w:r w:rsidR="00F855F7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>Joe Kursch</w:t>
            </w:r>
            <w:r w:rsidR="00B24613" w:rsidRPr="000448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Paul Price,  </w:t>
            </w:r>
            <w:r w:rsidR="00205089" w:rsidRPr="00044848">
              <w:rPr>
                <w:rFonts w:asciiTheme="minorHAnsi" w:hAnsiTheme="minorHAnsi"/>
                <w:sz w:val="22"/>
                <w:szCs w:val="22"/>
              </w:rPr>
              <w:t>Paul Schwartz</w:t>
            </w:r>
            <w:r w:rsidR="009D3464" w:rsidRPr="00044848">
              <w:rPr>
                <w:rFonts w:asciiTheme="minorHAnsi" w:hAnsiTheme="minorHAnsi"/>
                <w:sz w:val="22"/>
                <w:szCs w:val="22"/>
              </w:rPr>
              <w:t>,</w:t>
            </w:r>
            <w:r w:rsidR="00A9447B" w:rsidRPr="00044848">
              <w:rPr>
                <w:rFonts w:asciiTheme="minorHAnsi" w:hAnsiTheme="minorHAnsi"/>
                <w:sz w:val="22"/>
                <w:szCs w:val="22"/>
              </w:rPr>
              <w:t xml:space="preserve"> Ed Suniga,</w:t>
            </w:r>
            <w:r w:rsidR="009D3464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>Jason Therrien</w:t>
            </w:r>
          </w:p>
          <w:p w:rsidR="0000346E" w:rsidRPr="00044848" w:rsidRDefault="00187761" w:rsidP="00A9447B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044848">
              <w:rPr>
                <w:rFonts w:asciiTheme="minorHAnsi" w:hAnsiTheme="minorHAnsi"/>
                <w:sz w:val="22"/>
                <w:szCs w:val="22"/>
              </w:rPr>
              <w:t xml:space="preserve">Absent: </w:t>
            </w:r>
            <w:r w:rsidR="00F326EF" w:rsidRPr="00044848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1E2140" w:rsidRPr="00044848">
              <w:rPr>
                <w:rFonts w:asciiTheme="minorHAnsi" w:hAnsiTheme="minorHAnsi"/>
                <w:sz w:val="22"/>
                <w:szCs w:val="22"/>
              </w:rPr>
              <w:t xml:space="preserve">Marcy Bauman, </w:t>
            </w:r>
            <w:r w:rsidR="00A9447B" w:rsidRPr="00044848">
              <w:rPr>
                <w:rFonts w:asciiTheme="minorHAnsi" w:hAnsiTheme="minorHAnsi"/>
                <w:sz w:val="22"/>
                <w:szCs w:val="22"/>
              </w:rPr>
              <w:t>Brenda Brown, Tom Donaldson</w:t>
            </w:r>
            <w:r w:rsidR="00205089" w:rsidRPr="00044848">
              <w:rPr>
                <w:rFonts w:asciiTheme="minorHAnsi" w:hAnsiTheme="minorHAnsi"/>
                <w:sz w:val="22"/>
                <w:szCs w:val="22"/>
              </w:rPr>
              <w:t>,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4848" w:rsidRPr="00044848">
              <w:rPr>
                <w:rFonts w:asciiTheme="minorHAnsi" w:hAnsiTheme="minorHAnsi"/>
                <w:sz w:val="22"/>
                <w:szCs w:val="22"/>
              </w:rPr>
              <w:t xml:space="preserve">Tom Field , </w:t>
            </w:r>
            <w:r w:rsidR="002E3007" w:rsidRPr="00044848">
              <w:rPr>
                <w:rFonts w:asciiTheme="minorHAnsi" w:hAnsiTheme="minorHAnsi"/>
                <w:sz w:val="22"/>
                <w:szCs w:val="22"/>
              </w:rPr>
              <w:t xml:space="preserve">Jessica Gordon, </w:t>
            </w:r>
            <w:r w:rsidR="009D3464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3C43" w:rsidRPr="00044848">
              <w:rPr>
                <w:rFonts w:asciiTheme="minorHAnsi" w:hAnsiTheme="minorHAnsi"/>
                <w:sz w:val="22"/>
                <w:szCs w:val="22"/>
              </w:rPr>
              <w:t xml:space="preserve">Andrea Hoagland, 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Sean Huberty, 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 xml:space="preserve">Kateri Lehr , 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>Joe Long,</w:t>
            </w:r>
            <w:r w:rsidR="003B3C43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321B" w:rsidRPr="00044848">
              <w:rPr>
                <w:rFonts w:asciiTheme="minorHAnsi" w:hAnsiTheme="minorHAnsi"/>
                <w:sz w:val="22"/>
                <w:szCs w:val="22"/>
              </w:rPr>
              <w:t xml:space="preserve">Jim Luke, </w:t>
            </w:r>
            <w:r w:rsidR="001F685E" w:rsidRPr="00044848">
              <w:rPr>
                <w:rFonts w:asciiTheme="minorHAnsi" w:hAnsiTheme="minorHAnsi"/>
                <w:sz w:val="22"/>
                <w:szCs w:val="22"/>
              </w:rPr>
              <w:t xml:space="preserve">Terrence King, </w:t>
            </w:r>
            <w:r w:rsidR="00A143FC" w:rsidRPr="00044848">
              <w:rPr>
                <w:rFonts w:asciiTheme="minorHAnsi" w:hAnsiTheme="minorHAnsi"/>
                <w:sz w:val="22"/>
                <w:szCs w:val="22"/>
              </w:rPr>
              <w:t>Homa Mujtaba,</w:t>
            </w:r>
            <w:r w:rsidR="00080221" w:rsidRPr="000448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044848">
              <w:rPr>
                <w:rFonts w:asciiTheme="minorHAnsi" w:hAnsiTheme="minorHAnsi"/>
                <w:sz w:val="22"/>
                <w:szCs w:val="22"/>
              </w:rPr>
              <w:t>Peter Tascarella</w:t>
            </w:r>
            <w:r w:rsidR="00A9447B" w:rsidRPr="00044848">
              <w:rPr>
                <w:rFonts w:asciiTheme="minorHAnsi" w:hAnsiTheme="minorHAnsi"/>
                <w:sz w:val="22"/>
                <w:szCs w:val="22"/>
              </w:rPr>
              <w:t>,</w:t>
            </w:r>
            <w:r w:rsidR="00205089" w:rsidRPr="00044848">
              <w:rPr>
                <w:rFonts w:asciiTheme="minorHAnsi" w:hAnsiTheme="minorHAnsi"/>
                <w:sz w:val="22"/>
                <w:szCs w:val="22"/>
              </w:rPr>
              <w:t>, John Thommen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9E78E8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9E78E8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88773A" w:rsidRPr="007B4DBE" w:rsidTr="007B4DBE">
        <w:tc>
          <w:tcPr>
            <w:tcW w:w="8362" w:type="dxa"/>
          </w:tcPr>
          <w:p w:rsidR="003E175D" w:rsidRPr="00873D2A" w:rsidRDefault="0088773A" w:rsidP="00873D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3E175D" w:rsidRPr="003E175D" w:rsidRDefault="003E175D" w:rsidP="003E175D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9E78E8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D2627B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2627B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D2627B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2627B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  <w:p w:rsidR="0089721D" w:rsidRPr="0004362A" w:rsidRDefault="0089721D" w:rsidP="0089721D">
            <w:pPr>
              <w:pStyle w:val="ListParagrap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9E78E8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Bruce</w:t>
            </w:r>
          </w:p>
        </w:tc>
      </w:tr>
      <w:tr w:rsidR="001F685E" w:rsidRPr="007B4DBE" w:rsidTr="007B4DBE">
        <w:tc>
          <w:tcPr>
            <w:tcW w:w="8362" w:type="dxa"/>
          </w:tcPr>
          <w:p w:rsidR="003E175D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310B8D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310B8D" w:rsidRPr="001269D6" w:rsidRDefault="002F7D3E" w:rsidP="002F7D3E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committee members discussed </w:t>
            </w:r>
            <w:r w:rsidR="003F4D15">
              <w:rPr>
                <w:rFonts w:asciiTheme="minorHAnsi" w:hAnsiTheme="minorHAnsi"/>
                <w:sz w:val="24"/>
                <w:szCs w:val="24"/>
              </w:rPr>
              <w:t>general technology literacy for college employees</w:t>
            </w:r>
            <w:r w:rsidR="00C23045">
              <w:rPr>
                <w:rFonts w:asciiTheme="minorHAnsi" w:hAnsiTheme="minorHAnsi"/>
                <w:sz w:val="24"/>
                <w:szCs w:val="24"/>
              </w:rPr>
              <w:t xml:space="preserve">.  Examples of the challenges presented included technology – reluctant </w:t>
            </w:r>
            <w:r w:rsidR="00D64824">
              <w:rPr>
                <w:rFonts w:asciiTheme="minorHAnsi" w:hAnsiTheme="minorHAnsi"/>
                <w:sz w:val="24"/>
                <w:szCs w:val="24"/>
              </w:rPr>
              <w:t>students and instructors</w:t>
            </w:r>
            <w:r w:rsidR="00993394">
              <w:rPr>
                <w:rFonts w:asciiTheme="minorHAnsi" w:hAnsiTheme="minorHAnsi"/>
                <w:sz w:val="24"/>
                <w:szCs w:val="24"/>
              </w:rPr>
              <w:t xml:space="preserve"> who are sufficiently tech challenged or lacking in confidence with technology that they are difficult to help in service calls.  </w:t>
            </w:r>
            <w:r w:rsidR="00FB04D7">
              <w:rPr>
                <w:rFonts w:asciiTheme="minorHAnsi" w:hAnsiTheme="minorHAnsi"/>
                <w:sz w:val="24"/>
                <w:szCs w:val="24"/>
              </w:rPr>
              <w:t xml:space="preserve">Another example was instructors </w:t>
            </w:r>
            <w:r w:rsidR="00A7571A">
              <w:rPr>
                <w:rFonts w:asciiTheme="minorHAnsi" w:hAnsiTheme="minorHAnsi"/>
                <w:sz w:val="24"/>
                <w:szCs w:val="24"/>
              </w:rPr>
              <w:t>taking the T</w:t>
            </w:r>
            <w:r w:rsidR="004E51E7">
              <w:rPr>
                <w:rFonts w:asciiTheme="minorHAnsi" w:hAnsiTheme="minorHAnsi"/>
                <w:sz w:val="24"/>
                <w:szCs w:val="24"/>
              </w:rPr>
              <w:t>eaching</w:t>
            </w:r>
            <w:r w:rsidR="00A7571A">
              <w:rPr>
                <w:rFonts w:asciiTheme="minorHAnsi" w:hAnsiTheme="minorHAnsi"/>
                <w:sz w:val="24"/>
                <w:szCs w:val="24"/>
              </w:rPr>
              <w:t xml:space="preserve"> Online C</w:t>
            </w:r>
            <w:r w:rsidR="004E51E7">
              <w:rPr>
                <w:rFonts w:asciiTheme="minorHAnsi" w:hAnsiTheme="minorHAnsi"/>
                <w:sz w:val="24"/>
                <w:szCs w:val="24"/>
              </w:rPr>
              <w:t xml:space="preserve">ertification </w:t>
            </w:r>
            <w:r w:rsidR="0060520D">
              <w:rPr>
                <w:rFonts w:asciiTheme="minorHAnsi" w:hAnsiTheme="minorHAnsi"/>
                <w:sz w:val="24"/>
                <w:szCs w:val="24"/>
              </w:rPr>
              <w:t xml:space="preserve">(TOC) </w:t>
            </w:r>
            <w:r w:rsidR="004E51E7">
              <w:rPr>
                <w:rFonts w:asciiTheme="minorHAnsi" w:hAnsiTheme="minorHAnsi"/>
                <w:sz w:val="24"/>
                <w:szCs w:val="24"/>
              </w:rPr>
              <w:t>course without the basic tech skills needed to complete the cours</w:t>
            </w:r>
            <w:r w:rsidR="00A7571A">
              <w:rPr>
                <w:rFonts w:asciiTheme="minorHAnsi" w:hAnsiTheme="minorHAnsi"/>
                <w:sz w:val="24"/>
                <w:szCs w:val="24"/>
              </w:rPr>
              <w:t>e</w:t>
            </w:r>
            <w:r w:rsidR="004E51E7">
              <w:rPr>
                <w:rFonts w:asciiTheme="minorHAnsi" w:hAnsiTheme="minorHAnsi"/>
                <w:sz w:val="24"/>
                <w:szCs w:val="24"/>
              </w:rPr>
              <w:t>work.</w:t>
            </w:r>
            <w:r w:rsidR="001269D6">
              <w:rPr>
                <w:rFonts w:asciiTheme="minorHAnsi" w:hAnsiTheme="minorHAnsi"/>
                <w:sz w:val="24"/>
                <w:szCs w:val="24"/>
              </w:rPr>
              <w:t xml:space="preserve">  Ideas discussed included:</w:t>
            </w:r>
          </w:p>
          <w:p w:rsidR="001269D6" w:rsidRPr="00D46568" w:rsidRDefault="001269D6" w:rsidP="00D86512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Should we put together a basic technology primer</w:t>
            </w:r>
            <w:r w:rsidR="00D86512">
              <w:rPr>
                <w:rFonts w:asciiTheme="minorHAnsi" w:hAnsiTheme="minorHAnsi"/>
                <w:sz w:val="24"/>
                <w:szCs w:val="24"/>
              </w:rPr>
              <w:t xml:space="preserve"> whi</w:t>
            </w:r>
            <w:r w:rsidR="00D46568">
              <w:rPr>
                <w:rFonts w:asciiTheme="minorHAnsi" w:hAnsiTheme="minorHAnsi"/>
                <w:sz w:val="24"/>
                <w:szCs w:val="24"/>
              </w:rPr>
              <w:t>ch includes</w:t>
            </w:r>
            <w:r w:rsidR="00D86512">
              <w:rPr>
                <w:rFonts w:asciiTheme="minorHAnsi" w:hAnsiTheme="minorHAnsi"/>
                <w:sz w:val="24"/>
                <w:szCs w:val="24"/>
              </w:rPr>
              <w:t xml:space="preserve"> topics such as how to use Google when one has a</w:t>
            </w:r>
            <w:r w:rsidR="00D46568">
              <w:rPr>
                <w:rFonts w:asciiTheme="minorHAnsi" w:hAnsiTheme="minorHAnsi"/>
                <w:sz w:val="24"/>
                <w:szCs w:val="24"/>
              </w:rPr>
              <w:t xml:space="preserve"> question or is stuck wi</w:t>
            </w:r>
            <w:r w:rsidR="00D86512">
              <w:rPr>
                <w:rFonts w:asciiTheme="minorHAnsi" w:hAnsiTheme="minorHAnsi"/>
                <w:sz w:val="24"/>
                <w:szCs w:val="24"/>
              </w:rPr>
              <w:t xml:space="preserve">th technology </w:t>
            </w:r>
            <w:r w:rsidR="00D46568">
              <w:rPr>
                <w:rFonts w:asciiTheme="minorHAnsi" w:hAnsiTheme="minorHAnsi"/>
                <w:sz w:val="24"/>
                <w:szCs w:val="24"/>
              </w:rPr>
              <w:t>?</w:t>
            </w:r>
          </w:p>
          <w:p w:rsidR="00D46568" w:rsidRPr="0060520D" w:rsidRDefault="00564C18" w:rsidP="00D86512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Should faculty tak</w:t>
            </w:r>
            <w:r w:rsidR="002B3911">
              <w:rPr>
                <w:rFonts w:asciiTheme="minorHAnsi" w:hAnsiTheme="minorHAnsi"/>
                <w:sz w:val="24"/>
                <w:szCs w:val="24"/>
              </w:rPr>
              <w:t>ing TOC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take a take assessment before being enrolled in the class?  Before successfully completing it?</w:t>
            </w:r>
          </w:p>
          <w:p w:rsidR="0060520D" w:rsidRPr="00D86512" w:rsidRDefault="0060520D" w:rsidP="00D86512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We decided it would be best to continue this discussion with those teaching TOC </w:t>
            </w:r>
            <w:r w:rsidR="00A75C61">
              <w:rPr>
                <w:rFonts w:asciiTheme="minorHAnsi" w:hAnsiTheme="minorHAnsi"/>
                <w:sz w:val="24"/>
                <w:szCs w:val="24"/>
              </w:rPr>
              <w:t>at a future TAC meeting.</w:t>
            </w:r>
          </w:p>
          <w:p w:rsidR="0089721D" w:rsidRPr="00310B8D" w:rsidRDefault="0089721D" w:rsidP="00310B8D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  <w:p w:rsidR="0089721D" w:rsidRPr="0089721D" w:rsidRDefault="0089721D" w:rsidP="0089721D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9E78E8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187EB2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87EB2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1F685E" w:rsidRPr="00187EB2" w:rsidRDefault="00187EB2" w:rsidP="001F685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187EB2">
              <w:rPr>
                <w:rFonts w:asciiTheme="minorHAnsi" w:hAnsiTheme="minorHAnsi"/>
                <w:sz w:val="24"/>
                <w:szCs w:val="24"/>
              </w:rPr>
              <w:t>We did not schedule – next meeting will be in January 2016</w:t>
            </w:r>
          </w:p>
          <w:p w:rsidR="0088773A" w:rsidRPr="00CA4AF9" w:rsidRDefault="0088773A" w:rsidP="001F685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187EB2"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88773A" w:rsidRPr="00CA4AF9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4618B"/>
    <w:multiLevelType w:val="hybridMultilevel"/>
    <w:tmpl w:val="EC2C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21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18"/>
  </w:num>
  <w:num w:numId="19">
    <w:abstractNumId w:val="26"/>
  </w:num>
  <w:num w:numId="20">
    <w:abstractNumId w:val="22"/>
  </w:num>
  <w:num w:numId="21">
    <w:abstractNumId w:val="0"/>
  </w:num>
  <w:num w:numId="22">
    <w:abstractNumId w:val="8"/>
  </w:num>
  <w:num w:numId="23">
    <w:abstractNumId w:val="14"/>
  </w:num>
  <w:num w:numId="24">
    <w:abstractNumId w:val="6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21481"/>
    <w:rsid w:val="000229EC"/>
    <w:rsid w:val="00032089"/>
    <w:rsid w:val="000352B8"/>
    <w:rsid w:val="00040C87"/>
    <w:rsid w:val="00043226"/>
    <w:rsid w:val="0004362A"/>
    <w:rsid w:val="00044848"/>
    <w:rsid w:val="00054133"/>
    <w:rsid w:val="000568ED"/>
    <w:rsid w:val="000608C0"/>
    <w:rsid w:val="00062DC5"/>
    <w:rsid w:val="00073B07"/>
    <w:rsid w:val="00080221"/>
    <w:rsid w:val="00085C75"/>
    <w:rsid w:val="000867AD"/>
    <w:rsid w:val="000968AF"/>
    <w:rsid w:val="000A16AA"/>
    <w:rsid w:val="000A1DAE"/>
    <w:rsid w:val="000A2F1F"/>
    <w:rsid w:val="000A4463"/>
    <w:rsid w:val="000C17B1"/>
    <w:rsid w:val="000C623C"/>
    <w:rsid w:val="000D16F8"/>
    <w:rsid w:val="000D4A05"/>
    <w:rsid w:val="000F0C78"/>
    <w:rsid w:val="000F5587"/>
    <w:rsid w:val="00103D5D"/>
    <w:rsid w:val="00106630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77260"/>
    <w:rsid w:val="00182FE2"/>
    <w:rsid w:val="00187761"/>
    <w:rsid w:val="00187EB2"/>
    <w:rsid w:val="001B1748"/>
    <w:rsid w:val="001B1E2F"/>
    <w:rsid w:val="001B2B8F"/>
    <w:rsid w:val="001C47EF"/>
    <w:rsid w:val="001D293A"/>
    <w:rsid w:val="001D3ADA"/>
    <w:rsid w:val="001D5D78"/>
    <w:rsid w:val="001D77DC"/>
    <w:rsid w:val="001E2140"/>
    <w:rsid w:val="001F044B"/>
    <w:rsid w:val="001F685E"/>
    <w:rsid w:val="00204567"/>
    <w:rsid w:val="00205089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49B7"/>
    <w:rsid w:val="00281B46"/>
    <w:rsid w:val="00290805"/>
    <w:rsid w:val="00296944"/>
    <w:rsid w:val="002A0477"/>
    <w:rsid w:val="002B1820"/>
    <w:rsid w:val="002B1CBB"/>
    <w:rsid w:val="002B3911"/>
    <w:rsid w:val="002B5FF3"/>
    <w:rsid w:val="002C2BE7"/>
    <w:rsid w:val="002C2F49"/>
    <w:rsid w:val="002C5006"/>
    <w:rsid w:val="002C653A"/>
    <w:rsid w:val="002E3007"/>
    <w:rsid w:val="002E4D6B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3C43"/>
    <w:rsid w:val="003B5287"/>
    <w:rsid w:val="003C0C2A"/>
    <w:rsid w:val="003C4316"/>
    <w:rsid w:val="003C7461"/>
    <w:rsid w:val="003D2FCF"/>
    <w:rsid w:val="003D318F"/>
    <w:rsid w:val="003E009C"/>
    <w:rsid w:val="003E175D"/>
    <w:rsid w:val="003E6F8C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17DB"/>
    <w:rsid w:val="00424D78"/>
    <w:rsid w:val="00431AA4"/>
    <w:rsid w:val="00434871"/>
    <w:rsid w:val="00434C38"/>
    <w:rsid w:val="00461500"/>
    <w:rsid w:val="00470E9D"/>
    <w:rsid w:val="004810AD"/>
    <w:rsid w:val="00482DBA"/>
    <w:rsid w:val="00492C81"/>
    <w:rsid w:val="004976D8"/>
    <w:rsid w:val="004A35D5"/>
    <w:rsid w:val="004B14B3"/>
    <w:rsid w:val="004B3E05"/>
    <w:rsid w:val="004B4922"/>
    <w:rsid w:val="004D17A2"/>
    <w:rsid w:val="004D3DC5"/>
    <w:rsid w:val="004D5088"/>
    <w:rsid w:val="004D5E12"/>
    <w:rsid w:val="004E51E7"/>
    <w:rsid w:val="004E79EE"/>
    <w:rsid w:val="00512722"/>
    <w:rsid w:val="005213F9"/>
    <w:rsid w:val="00536B40"/>
    <w:rsid w:val="00554C4F"/>
    <w:rsid w:val="0055505D"/>
    <w:rsid w:val="00564195"/>
    <w:rsid w:val="00564C18"/>
    <w:rsid w:val="005666AE"/>
    <w:rsid w:val="005675DE"/>
    <w:rsid w:val="0057316C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2367B"/>
    <w:rsid w:val="00630048"/>
    <w:rsid w:val="0064661A"/>
    <w:rsid w:val="00653455"/>
    <w:rsid w:val="0066020E"/>
    <w:rsid w:val="00663C6D"/>
    <w:rsid w:val="006676F4"/>
    <w:rsid w:val="0067229D"/>
    <w:rsid w:val="006815F9"/>
    <w:rsid w:val="00682EE8"/>
    <w:rsid w:val="006833C3"/>
    <w:rsid w:val="00692243"/>
    <w:rsid w:val="006926AD"/>
    <w:rsid w:val="006A1C63"/>
    <w:rsid w:val="006A2C8C"/>
    <w:rsid w:val="006A5572"/>
    <w:rsid w:val="006A6A72"/>
    <w:rsid w:val="006A731A"/>
    <w:rsid w:val="006C2469"/>
    <w:rsid w:val="006C75FA"/>
    <w:rsid w:val="006D2CAF"/>
    <w:rsid w:val="006D3DD7"/>
    <w:rsid w:val="006D6253"/>
    <w:rsid w:val="006E5FB1"/>
    <w:rsid w:val="006F1FC2"/>
    <w:rsid w:val="007057EC"/>
    <w:rsid w:val="00706EB7"/>
    <w:rsid w:val="00707DE6"/>
    <w:rsid w:val="0071003F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268D"/>
    <w:rsid w:val="007C4578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47E4"/>
    <w:rsid w:val="0089721D"/>
    <w:rsid w:val="008A0138"/>
    <w:rsid w:val="008A0188"/>
    <w:rsid w:val="008A2807"/>
    <w:rsid w:val="008A6F8A"/>
    <w:rsid w:val="008B0549"/>
    <w:rsid w:val="008B2DD9"/>
    <w:rsid w:val="008B336F"/>
    <w:rsid w:val="008C381C"/>
    <w:rsid w:val="008C5986"/>
    <w:rsid w:val="008D3533"/>
    <w:rsid w:val="008D386A"/>
    <w:rsid w:val="008F79AE"/>
    <w:rsid w:val="008F7A9E"/>
    <w:rsid w:val="00903927"/>
    <w:rsid w:val="00910D1C"/>
    <w:rsid w:val="0091217A"/>
    <w:rsid w:val="0091506F"/>
    <w:rsid w:val="009171E6"/>
    <w:rsid w:val="00917B81"/>
    <w:rsid w:val="00924E1F"/>
    <w:rsid w:val="0092541E"/>
    <w:rsid w:val="00935056"/>
    <w:rsid w:val="00935CCD"/>
    <w:rsid w:val="00937810"/>
    <w:rsid w:val="009403CF"/>
    <w:rsid w:val="00947377"/>
    <w:rsid w:val="009509E8"/>
    <w:rsid w:val="00950D34"/>
    <w:rsid w:val="00950FE0"/>
    <w:rsid w:val="009511F3"/>
    <w:rsid w:val="009555A5"/>
    <w:rsid w:val="0096728C"/>
    <w:rsid w:val="00972007"/>
    <w:rsid w:val="00976AC8"/>
    <w:rsid w:val="0097762D"/>
    <w:rsid w:val="00982D1C"/>
    <w:rsid w:val="009840D8"/>
    <w:rsid w:val="0098508A"/>
    <w:rsid w:val="009851E9"/>
    <w:rsid w:val="009909A0"/>
    <w:rsid w:val="00993394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D3464"/>
    <w:rsid w:val="009E5BC0"/>
    <w:rsid w:val="009E78E8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B667F"/>
    <w:rsid w:val="00AB7EAB"/>
    <w:rsid w:val="00AC098C"/>
    <w:rsid w:val="00AE1F78"/>
    <w:rsid w:val="00AE43C6"/>
    <w:rsid w:val="00AE73B7"/>
    <w:rsid w:val="00AF698E"/>
    <w:rsid w:val="00B03958"/>
    <w:rsid w:val="00B04671"/>
    <w:rsid w:val="00B06AF0"/>
    <w:rsid w:val="00B16176"/>
    <w:rsid w:val="00B2204A"/>
    <w:rsid w:val="00B24613"/>
    <w:rsid w:val="00B26A8B"/>
    <w:rsid w:val="00B31A8C"/>
    <w:rsid w:val="00B47AB2"/>
    <w:rsid w:val="00B514EB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40A9"/>
    <w:rsid w:val="00BB1698"/>
    <w:rsid w:val="00BB470C"/>
    <w:rsid w:val="00BC12BB"/>
    <w:rsid w:val="00BD29C4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C1C1D"/>
    <w:rsid w:val="00CD454E"/>
    <w:rsid w:val="00CE25A0"/>
    <w:rsid w:val="00CE33C7"/>
    <w:rsid w:val="00CE44D8"/>
    <w:rsid w:val="00CE56A2"/>
    <w:rsid w:val="00CE5F80"/>
    <w:rsid w:val="00CF0B63"/>
    <w:rsid w:val="00CF52C3"/>
    <w:rsid w:val="00CF6846"/>
    <w:rsid w:val="00CF7F83"/>
    <w:rsid w:val="00D06323"/>
    <w:rsid w:val="00D1265B"/>
    <w:rsid w:val="00D2627B"/>
    <w:rsid w:val="00D34A7B"/>
    <w:rsid w:val="00D401EF"/>
    <w:rsid w:val="00D4497E"/>
    <w:rsid w:val="00D46568"/>
    <w:rsid w:val="00D50552"/>
    <w:rsid w:val="00D5610D"/>
    <w:rsid w:val="00D5635B"/>
    <w:rsid w:val="00D60873"/>
    <w:rsid w:val="00D61A7D"/>
    <w:rsid w:val="00D61DA9"/>
    <w:rsid w:val="00D64824"/>
    <w:rsid w:val="00D70A7A"/>
    <w:rsid w:val="00D81B5C"/>
    <w:rsid w:val="00D83CE2"/>
    <w:rsid w:val="00D850FF"/>
    <w:rsid w:val="00D86512"/>
    <w:rsid w:val="00D95BC0"/>
    <w:rsid w:val="00DA6E5B"/>
    <w:rsid w:val="00DB45E4"/>
    <w:rsid w:val="00DC64A1"/>
    <w:rsid w:val="00DD4832"/>
    <w:rsid w:val="00DF321B"/>
    <w:rsid w:val="00DF3B95"/>
    <w:rsid w:val="00E028B4"/>
    <w:rsid w:val="00E0584F"/>
    <w:rsid w:val="00E15420"/>
    <w:rsid w:val="00E2447A"/>
    <w:rsid w:val="00E25A42"/>
    <w:rsid w:val="00E27691"/>
    <w:rsid w:val="00E41858"/>
    <w:rsid w:val="00E41C73"/>
    <w:rsid w:val="00E458E1"/>
    <w:rsid w:val="00E655B2"/>
    <w:rsid w:val="00E92F2A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6497"/>
    <w:rsid w:val="00F100FC"/>
    <w:rsid w:val="00F1172A"/>
    <w:rsid w:val="00F14DBE"/>
    <w:rsid w:val="00F15274"/>
    <w:rsid w:val="00F1539E"/>
    <w:rsid w:val="00F163D6"/>
    <w:rsid w:val="00F326EF"/>
    <w:rsid w:val="00F33177"/>
    <w:rsid w:val="00F61937"/>
    <w:rsid w:val="00F7046B"/>
    <w:rsid w:val="00F72810"/>
    <w:rsid w:val="00F7546A"/>
    <w:rsid w:val="00F85289"/>
    <w:rsid w:val="00F855F7"/>
    <w:rsid w:val="00FB04D7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125E-6887-43D4-AF41-6CABC39A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2</cp:revision>
  <cp:lastPrinted>2014-04-28T18:25:00Z</cp:lastPrinted>
  <dcterms:created xsi:type="dcterms:W3CDTF">2016-01-04T13:26:00Z</dcterms:created>
  <dcterms:modified xsi:type="dcterms:W3CDTF">2016-01-04T13:26:00Z</dcterms:modified>
</cp:coreProperties>
</file>