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B344" w14:textId="5D53ACD4" w:rsidR="005A58DC" w:rsidRDefault="005A58D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E1A36BA" wp14:editId="5FBA117D">
            <wp:extent cx="2016041" cy="864740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68" cy="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B2CE1D0" w:rsidR="005111E3" w:rsidRPr="005A58DC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A58DC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5A58DC">
        <w:rPr>
          <w:rFonts w:asciiTheme="minorHAnsi" w:hAnsiTheme="minorHAnsi" w:cstheme="minorHAnsi"/>
          <w:b/>
          <w:sz w:val="40"/>
          <w:szCs w:val="40"/>
        </w:rPr>
        <w:br/>
      </w:r>
      <w:r w:rsidRPr="005A58DC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54D11B56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5A58DC">
        <w:fldChar w:fldCharType="begin"/>
      </w:r>
      <w:r w:rsidR="005A58DC">
        <w:instrText xml:space="preserve"> DATE \@ "M/d/yyyy" </w:instrText>
      </w:r>
      <w:r w:rsidR="005A58DC">
        <w:fldChar w:fldCharType="separate"/>
      </w:r>
      <w:r w:rsidR="003E3208">
        <w:rPr>
          <w:noProof/>
        </w:rPr>
        <w:t>5/3/2023</w:t>
      </w:r>
      <w:r w:rsidR="005A58DC">
        <w:fldChar w:fldCharType="end"/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004D3612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</w:t>
      </w:r>
      <w:proofErr w:type="gramStart"/>
      <w:r w:rsidRPr="00B24FD9">
        <w:rPr>
          <w:rFonts w:cstheme="minorHAnsi"/>
          <w:sz w:val="24"/>
          <w:szCs w:val="24"/>
        </w:rPr>
        <w:t>were discussed and reviewed at the Curriculum Committee Meeting of</w:t>
      </w:r>
      <w:r w:rsidR="003138F4">
        <w:rPr>
          <w:rFonts w:cstheme="minorHAnsi"/>
          <w:b/>
          <w:sz w:val="24"/>
          <w:szCs w:val="24"/>
        </w:rPr>
        <w:t xml:space="preserve"> 0</w:t>
      </w:r>
      <w:r w:rsidR="009E2A47">
        <w:rPr>
          <w:rFonts w:cstheme="minorHAnsi"/>
          <w:b/>
          <w:sz w:val="24"/>
          <w:szCs w:val="24"/>
        </w:rPr>
        <w:t>5/03</w:t>
      </w:r>
      <w:r w:rsidR="003138F4">
        <w:rPr>
          <w:rFonts w:cstheme="minorHAnsi"/>
          <w:b/>
          <w:sz w:val="24"/>
          <w:szCs w:val="24"/>
        </w:rPr>
        <w:t>/</w:t>
      </w:r>
      <w:r w:rsidR="007F43AB">
        <w:rPr>
          <w:rFonts w:cstheme="minorHAnsi"/>
          <w:b/>
          <w:sz w:val="24"/>
          <w:szCs w:val="24"/>
        </w:rPr>
        <w:t>2023</w:t>
      </w:r>
      <w:proofErr w:type="gramEnd"/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78C08B73" w:rsidR="006B62A1" w:rsidRPr="00884F24" w:rsidRDefault="003138F4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1305B1AD" w:rsidR="00C01830" w:rsidRPr="00884F24" w:rsidRDefault="00C01830" w:rsidP="00C93F4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884F24">
        <w:rPr>
          <w:rFonts w:cstheme="minorHAnsi"/>
          <w:sz w:val="24"/>
          <w:szCs w:val="24"/>
        </w:rPr>
        <w:t xml:space="preserve"> </w:t>
      </w:r>
      <w:r w:rsidR="003138F4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2066B7F5" w:rsidR="00C01830" w:rsidRPr="00884F24" w:rsidRDefault="003138F4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7A5469F1" w:rsidR="00C01830" w:rsidRPr="00884F24" w:rsidRDefault="003138F4" w:rsidP="00C0183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21A640A8" w:rsidR="0054188F" w:rsidRDefault="003138F4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172E6E97" w:rsidR="00EE68B3" w:rsidRDefault="003138F4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752CC26C" w14:textId="0B13865E" w:rsidR="003138F4" w:rsidRDefault="003138F4" w:rsidP="003138F4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 Approvals:</w:t>
      </w:r>
    </w:p>
    <w:p w14:paraId="3D0155E3" w14:textId="0FCCB55D" w:rsidR="009E2A47" w:rsidRPr="009E2A47" w:rsidRDefault="009E2A47" w:rsidP="009E2A4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9E2A47">
        <w:rPr>
          <w:rFonts w:cstheme="minorHAnsi"/>
          <w:sz w:val="24"/>
          <w:szCs w:val="24"/>
        </w:rPr>
        <w:t>MATH 098</w:t>
      </w:r>
    </w:p>
    <w:p w14:paraId="7748C419" w14:textId="02F11BF0" w:rsidR="009E2A47" w:rsidRPr="009E2A47" w:rsidRDefault="009E2A47" w:rsidP="009E2A4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9E2A47">
        <w:rPr>
          <w:rFonts w:cstheme="minorHAnsi"/>
          <w:sz w:val="24"/>
          <w:szCs w:val="24"/>
        </w:rPr>
        <w:t>MATH 119</w:t>
      </w:r>
    </w:p>
    <w:p w14:paraId="3D97DCBB" w14:textId="256B32A0" w:rsidR="009E2A47" w:rsidRPr="009E2A47" w:rsidRDefault="009E2A47" w:rsidP="009E2A4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9E2A47">
        <w:rPr>
          <w:rFonts w:cstheme="minorHAnsi"/>
          <w:sz w:val="24"/>
          <w:szCs w:val="24"/>
        </w:rPr>
        <w:t>MATH 120</w:t>
      </w:r>
    </w:p>
    <w:p w14:paraId="362CF101" w14:textId="23431553" w:rsidR="009E2A47" w:rsidRDefault="009E2A47" w:rsidP="0003374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9E2A47">
        <w:rPr>
          <w:rFonts w:cstheme="minorHAnsi"/>
          <w:sz w:val="24"/>
          <w:szCs w:val="24"/>
        </w:rPr>
        <w:t>STAT 170</w:t>
      </w:r>
    </w:p>
    <w:p w14:paraId="5F95D88F" w14:textId="61DA091D" w:rsidR="009E2A47" w:rsidRDefault="009E2A47" w:rsidP="009E2A47">
      <w:pPr>
        <w:pStyle w:val="ListParagraph"/>
        <w:numPr>
          <w:ilvl w:val="1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Curriculum Committee requests for update to the CMIT Course Revision document to reflect that this change </w:t>
      </w:r>
      <w:r w:rsidR="006878CE">
        <w:rPr>
          <w:rFonts w:cstheme="minorHAnsi"/>
          <w:sz w:val="24"/>
          <w:szCs w:val="24"/>
        </w:rPr>
        <w:t>for MATH 098, MATH 119, MATH 120, and STAT 170 are</w:t>
      </w:r>
      <w:r>
        <w:rPr>
          <w:rFonts w:cstheme="minorHAnsi"/>
          <w:sz w:val="24"/>
          <w:szCs w:val="24"/>
        </w:rPr>
        <w:t xml:space="preserve"> not due to the </w:t>
      </w:r>
      <w:r w:rsidRPr="009E2A47">
        <w:rPr>
          <w:rFonts w:cstheme="minorHAnsi"/>
          <w:sz w:val="24"/>
          <w:szCs w:val="24"/>
        </w:rPr>
        <w:t xml:space="preserve">Michigan Reform/Reconnect </w:t>
      </w:r>
      <w:r>
        <w:rPr>
          <w:rFonts w:cstheme="minorHAnsi"/>
          <w:sz w:val="24"/>
          <w:szCs w:val="24"/>
        </w:rPr>
        <w:t xml:space="preserve">Program, but due to the student success data provided by the Program. </w:t>
      </w:r>
      <w:r w:rsidR="006878CE">
        <w:rPr>
          <w:rFonts w:cstheme="minorHAnsi"/>
          <w:sz w:val="24"/>
          <w:szCs w:val="24"/>
        </w:rPr>
        <w:t xml:space="preserve">Additionally, request that the above referenced </w:t>
      </w:r>
      <w:r>
        <w:rPr>
          <w:rFonts w:cstheme="minorHAnsi"/>
          <w:sz w:val="24"/>
          <w:szCs w:val="24"/>
        </w:rPr>
        <w:t xml:space="preserve">items </w:t>
      </w:r>
      <w:proofErr w:type="gramStart"/>
      <w:r>
        <w:rPr>
          <w:rFonts w:cstheme="minorHAnsi"/>
          <w:sz w:val="24"/>
          <w:szCs w:val="24"/>
        </w:rPr>
        <w:t>be moved</w:t>
      </w:r>
      <w:proofErr w:type="gramEnd"/>
      <w:r>
        <w:rPr>
          <w:rFonts w:cstheme="minorHAnsi"/>
          <w:sz w:val="24"/>
          <w:szCs w:val="24"/>
        </w:rPr>
        <w:t xml:space="preserve"> to their own row on the spreadsheet for approval purposes.</w:t>
      </w:r>
    </w:p>
    <w:p w14:paraId="7A9E6099" w14:textId="51108080" w:rsidR="006878CE" w:rsidRPr="006878CE" w:rsidRDefault="006878CE" w:rsidP="006878CE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268A4F4" w14:textId="7C257B64" w:rsidR="009E2A47" w:rsidRPr="009E2A47" w:rsidRDefault="009E2A47" w:rsidP="009E2A4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9E2A47">
        <w:rPr>
          <w:rFonts w:cstheme="minorHAnsi"/>
          <w:sz w:val="24"/>
          <w:szCs w:val="24"/>
        </w:rPr>
        <w:lastRenderedPageBreak/>
        <w:t>Canceled Courses:</w:t>
      </w:r>
    </w:p>
    <w:p w14:paraId="1C788FDA" w14:textId="704BBF38" w:rsidR="009E2A47" w:rsidRPr="0009043A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CITA 229</w:t>
      </w:r>
      <w:r>
        <w:rPr>
          <w:rFonts w:cstheme="minorHAnsi"/>
          <w:sz w:val="24"/>
          <w:szCs w:val="24"/>
        </w:rPr>
        <w:t>-Special Topics in Applications</w:t>
      </w:r>
    </w:p>
    <w:p w14:paraId="58337064" w14:textId="467C55FE" w:rsidR="009E2A47" w:rsidRPr="0009043A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CITD 229</w:t>
      </w:r>
      <w:r>
        <w:rPr>
          <w:rFonts w:cstheme="minorHAnsi"/>
          <w:sz w:val="24"/>
          <w:szCs w:val="24"/>
        </w:rPr>
        <w:t>-Special Topics in Database</w:t>
      </w:r>
    </w:p>
    <w:p w14:paraId="486B9022" w14:textId="423FA4DD" w:rsidR="009E2A47" w:rsidRPr="0009043A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CITF 229</w:t>
      </w:r>
      <w:r>
        <w:rPr>
          <w:rFonts w:cstheme="minorHAnsi"/>
          <w:sz w:val="24"/>
          <w:szCs w:val="24"/>
        </w:rPr>
        <w:t>-Special Topics in Foundations</w:t>
      </w:r>
    </w:p>
    <w:p w14:paraId="61854017" w14:textId="2B1F8659" w:rsidR="009E2A47" w:rsidRPr="0009043A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CITN 229</w:t>
      </w:r>
      <w:r>
        <w:rPr>
          <w:rFonts w:cstheme="minorHAnsi"/>
          <w:sz w:val="24"/>
          <w:szCs w:val="24"/>
        </w:rPr>
        <w:t>-Special Topics in Networking</w:t>
      </w:r>
    </w:p>
    <w:p w14:paraId="4FF8A718" w14:textId="38C5FBF9" w:rsidR="009E2A47" w:rsidRPr="0009043A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CITP 229</w:t>
      </w:r>
      <w:r>
        <w:rPr>
          <w:rFonts w:cstheme="minorHAnsi"/>
          <w:sz w:val="24"/>
          <w:szCs w:val="24"/>
        </w:rPr>
        <w:t>-Special Topics in Programming</w:t>
      </w:r>
    </w:p>
    <w:p w14:paraId="112F1D69" w14:textId="0BFDE305" w:rsidR="009E2A47" w:rsidRPr="0009043A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CITS 227</w:t>
      </w:r>
      <w:r>
        <w:rPr>
          <w:rFonts w:cstheme="minorHAnsi"/>
          <w:sz w:val="24"/>
          <w:szCs w:val="24"/>
        </w:rPr>
        <w:t xml:space="preserve">-Comp Support </w:t>
      </w:r>
      <w:proofErr w:type="spellStart"/>
      <w:r>
        <w:rPr>
          <w:rFonts w:cstheme="minorHAnsi"/>
          <w:sz w:val="24"/>
          <w:szCs w:val="24"/>
        </w:rPr>
        <w:t>Indepen</w:t>
      </w:r>
      <w:proofErr w:type="spellEnd"/>
      <w:r>
        <w:rPr>
          <w:rFonts w:cstheme="minorHAnsi"/>
          <w:sz w:val="24"/>
          <w:szCs w:val="24"/>
        </w:rPr>
        <w:t xml:space="preserve"> Study</w:t>
      </w:r>
    </w:p>
    <w:p w14:paraId="578808E1" w14:textId="483ABED7" w:rsidR="009E2A47" w:rsidRPr="0009043A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CITS 229</w:t>
      </w:r>
      <w:r>
        <w:rPr>
          <w:rFonts w:cstheme="minorHAnsi"/>
          <w:sz w:val="24"/>
          <w:szCs w:val="24"/>
        </w:rPr>
        <w:t>-Special Topics/Support</w:t>
      </w:r>
    </w:p>
    <w:p w14:paraId="18C9815F" w14:textId="69819D5D" w:rsidR="009E2A47" w:rsidRPr="0009043A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CITW 229</w:t>
      </w:r>
      <w:r>
        <w:rPr>
          <w:rFonts w:cstheme="minorHAnsi"/>
          <w:sz w:val="24"/>
          <w:szCs w:val="24"/>
        </w:rPr>
        <w:t>-Special Topics/Web</w:t>
      </w:r>
      <w:r w:rsidRPr="0009043A">
        <w:rPr>
          <w:rFonts w:cstheme="minorHAnsi"/>
          <w:sz w:val="24"/>
          <w:szCs w:val="24"/>
        </w:rPr>
        <w:t xml:space="preserve"> </w:t>
      </w:r>
    </w:p>
    <w:p w14:paraId="0574E6FE" w14:textId="251BA30E" w:rsidR="009E2A47" w:rsidRDefault="009E2A47" w:rsidP="009E2A4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09043A">
        <w:rPr>
          <w:rFonts w:cstheme="minorHAnsi"/>
          <w:sz w:val="24"/>
          <w:szCs w:val="24"/>
        </w:rPr>
        <w:t>HSEC 090</w:t>
      </w:r>
      <w:r>
        <w:rPr>
          <w:rFonts w:cstheme="minorHAnsi"/>
          <w:sz w:val="24"/>
          <w:szCs w:val="24"/>
        </w:rPr>
        <w:t>-ERESA Computer Security I</w:t>
      </w:r>
    </w:p>
    <w:p w14:paraId="04ABCE1C" w14:textId="22910251" w:rsidR="009E2A47" w:rsidRDefault="009E2A47" w:rsidP="009E2A47">
      <w:pPr>
        <w:spacing w:after="0" w:line="240" w:lineRule="auto"/>
        <w:rPr>
          <w:rFonts w:cstheme="minorHAnsi"/>
          <w:sz w:val="24"/>
          <w:szCs w:val="24"/>
        </w:rPr>
      </w:pPr>
    </w:p>
    <w:p w14:paraId="3012B4F1" w14:textId="6F60898F" w:rsidR="00F41B6E" w:rsidRPr="00F41B6E" w:rsidRDefault="00F41B6E" w:rsidP="00F41B6E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  <w:sectPr w:rsidR="00F41B6E" w:rsidRPr="00F41B6E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41B6E">
        <w:rPr>
          <w:rFonts w:cstheme="minorHAnsi"/>
          <w:sz w:val="24"/>
          <w:szCs w:val="24"/>
        </w:rPr>
        <w:t>The Curriculum Committee Charter edits were made and approved reflecting the approved Chair Elect Language</w:t>
      </w:r>
    </w:p>
    <w:p w14:paraId="17EF4783" w14:textId="77777777" w:rsidR="00A81BAF" w:rsidRDefault="00A81BAF" w:rsidP="003138F4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A81BAF" w:rsidSect="009E2A47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14:paraId="5FD90522" w14:textId="77777777" w:rsidR="0010210F" w:rsidRPr="00A81BAF" w:rsidRDefault="0010210F" w:rsidP="00851E52">
      <w:pPr>
        <w:spacing w:after="0" w:line="240" w:lineRule="auto"/>
        <w:rPr>
          <w:rFonts w:cstheme="minorHAnsi"/>
          <w:sz w:val="12"/>
          <w:szCs w:val="12"/>
        </w:rPr>
      </w:pPr>
    </w:p>
    <w:p w14:paraId="439D2F29" w14:textId="77777777" w:rsidR="009E2A47" w:rsidRDefault="009E2A47" w:rsidP="00851E52">
      <w:pPr>
        <w:spacing w:after="0" w:line="240" w:lineRule="auto"/>
        <w:rPr>
          <w:rFonts w:cstheme="minorHAnsi"/>
          <w:sz w:val="24"/>
          <w:szCs w:val="24"/>
        </w:rPr>
        <w:sectPr w:rsidR="009E2A47" w:rsidSect="009E2A4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BD3E5F" w14:textId="4340D3F7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6878CE">
        <w:rPr>
          <w:rFonts w:cstheme="minorHAnsi"/>
          <w:b/>
          <w:bCs/>
          <w:sz w:val="24"/>
          <w:szCs w:val="24"/>
        </w:rPr>
        <w:t>Monday, July 10</w:t>
      </w:r>
      <w:r w:rsidR="008F27B6">
        <w:rPr>
          <w:rFonts w:cstheme="minorHAnsi"/>
          <w:b/>
          <w:bCs/>
          <w:sz w:val="24"/>
          <w:szCs w:val="24"/>
        </w:rPr>
        <w:t>, 2023</w:t>
      </w:r>
      <w:r>
        <w:rPr>
          <w:rFonts w:cstheme="minorHAnsi"/>
          <w:b/>
          <w:bCs/>
          <w:sz w:val="24"/>
          <w:szCs w:val="24"/>
        </w:rPr>
        <w:t xml:space="preserve">, from </w:t>
      </w:r>
      <w:r w:rsidR="006878CE">
        <w:rPr>
          <w:rFonts w:cstheme="minorHAnsi"/>
          <w:b/>
          <w:bCs/>
          <w:sz w:val="24"/>
          <w:szCs w:val="24"/>
        </w:rPr>
        <w:t>9:00-11:00 am</w:t>
      </w:r>
      <w:r>
        <w:rPr>
          <w:rFonts w:cstheme="minorHAnsi"/>
          <w:b/>
          <w:bCs/>
          <w:sz w:val="24"/>
          <w:szCs w:val="24"/>
        </w:rPr>
        <w:t xml:space="preserve">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1B5C6950" w14:textId="77777777" w:rsidR="006878CE" w:rsidRDefault="006878CE" w:rsidP="00A81BAF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263CF213" w14:textId="11E1B7FF" w:rsidR="006878CE" w:rsidRDefault="00914B47" w:rsidP="00A81BAF">
      <w:pPr>
        <w:spacing w:before="120"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>Respectfully submitted,</w:t>
      </w:r>
      <w:r w:rsidR="00A81BAF">
        <w:rPr>
          <w:rFonts w:cstheme="minorHAnsi"/>
          <w:sz w:val="24"/>
          <w:szCs w:val="24"/>
        </w:rPr>
        <w:br/>
      </w:r>
    </w:p>
    <w:p w14:paraId="550C1E31" w14:textId="668031AD" w:rsidR="00914B47" w:rsidRDefault="007C7AD3" w:rsidP="00A81BAF">
      <w:p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6878CE">
        <w:rPr>
          <w:rFonts w:cstheme="minorHAnsi"/>
          <w:sz w:val="24"/>
          <w:szCs w:val="24"/>
        </w:rPr>
        <w:br/>
      </w:r>
      <w:r w:rsidR="00914B47"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14B47" w:rsidRPr="00B24FD9">
        <w:rPr>
          <w:rFonts w:cstheme="minorHAnsi"/>
          <w:sz w:val="24"/>
          <w:szCs w:val="24"/>
        </w:rPr>
        <w:t>hair</w:t>
      </w:r>
    </w:p>
    <w:p w14:paraId="5EFE9615" w14:textId="77777777" w:rsidR="003E3208" w:rsidRPr="00B24FD9" w:rsidRDefault="003E3208" w:rsidP="00A81BAF">
      <w:pPr>
        <w:spacing w:before="120"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3E3208" w:rsidRPr="00B24FD9" w:rsidSect="00A81BA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F09E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E114D"/>
    <w:multiLevelType w:val="hybridMultilevel"/>
    <w:tmpl w:val="22104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D3136"/>
    <w:multiLevelType w:val="hybridMultilevel"/>
    <w:tmpl w:val="28A6AF9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AB3CBD"/>
    <w:multiLevelType w:val="hybridMultilevel"/>
    <w:tmpl w:val="A85419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1A0181"/>
    <w:multiLevelType w:val="hybridMultilevel"/>
    <w:tmpl w:val="DF8218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EB285E"/>
    <w:multiLevelType w:val="hybridMultilevel"/>
    <w:tmpl w:val="76ACFEFA"/>
    <w:lvl w:ilvl="0" w:tplc="4698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4D38C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4235D"/>
    <w:multiLevelType w:val="hybridMultilevel"/>
    <w:tmpl w:val="2C40E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1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22"/>
  </w:num>
  <w:num w:numId="5">
    <w:abstractNumId w:val="10"/>
  </w:num>
  <w:num w:numId="6">
    <w:abstractNumId w:val="0"/>
  </w:num>
  <w:num w:numId="7">
    <w:abstractNumId w:val="6"/>
  </w:num>
  <w:num w:numId="8">
    <w:abstractNumId w:val="17"/>
  </w:num>
  <w:num w:numId="9">
    <w:abstractNumId w:val="25"/>
  </w:num>
  <w:num w:numId="10">
    <w:abstractNumId w:val="23"/>
  </w:num>
  <w:num w:numId="11">
    <w:abstractNumId w:val="14"/>
  </w:num>
  <w:num w:numId="12">
    <w:abstractNumId w:val="24"/>
  </w:num>
  <w:num w:numId="13">
    <w:abstractNumId w:val="12"/>
  </w:num>
  <w:num w:numId="14">
    <w:abstractNumId w:val="8"/>
  </w:num>
  <w:num w:numId="15">
    <w:abstractNumId w:val="1"/>
  </w:num>
  <w:num w:numId="16">
    <w:abstractNumId w:val="29"/>
  </w:num>
  <w:num w:numId="17">
    <w:abstractNumId w:val="26"/>
  </w:num>
  <w:num w:numId="18">
    <w:abstractNumId w:val="3"/>
  </w:num>
  <w:num w:numId="19">
    <w:abstractNumId w:val="28"/>
  </w:num>
  <w:num w:numId="20">
    <w:abstractNumId w:val="21"/>
  </w:num>
  <w:num w:numId="21">
    <w:abstractNumId w:val="7"/>
  </w:num>
  <w:num w:numId="22">
    <w:abstractNumId w:val="4"/>
  </w:num>
  <w:num w:numId="23">
    <w:abstractNumId w:val="27"/>
  </w:num>
  <w:num w:numId="24">
    <w:abstractNumId w:val="2"/>
  </w:num>
  <w:num w:numId="25">
    <w:abstractNumId w:val="18"/>
  </w:num>
  <w:num w:numId="26">
    <w:abstractNumId w:val="19"/>
  </w:num>
  <w:num w:numId="27">
    <w:abstractNumId w:val="9"/>
  </w:num>
  <w:num w:numId="28">
    <w:abstractNumId w:val="15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EDKGX2Y3lOyYm84acCXXh11sTXQdNTrKaTgu8Y5RRAto01iW7861mlN/gl0bJ+iiPG62MQ15jnTN/DdsxPbZ0g==" w:salt="A/85BHq4VT8Z/iw3JoLJ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0210F"/>
    <w:rsid w:val="0011413C"/>
    <w:rsid w:val="001371AF"/>
    <w:rsid w:val="0015780F"/>
    <w:rsid w:val="001A2B1E"/>
    <w:rsid w:val="001A7BFE"/>
    <w:rsid w:val="001C4567"/>
    <w:rsid w:val="002B6B1D"/>
    <w:rsid w:val="002D5021"/>
    <w:rsid w:val="002F5D45"/>
    <w:rsid w:val="003138F4"/>
    <w:rsid w:val="003E3208"/>
    <w:rsid w:val="00401A26"/>
    <w:rsid w:val="004E0247"/>
    <w:rsid w:val="005111E3"/>
    <w:rsid w:val="00522853"/>
    <w:rsid w:val="0054188F"/>
    <w:rsid w:val="005A58DC"/>
    <w:rsid w:val="005E4AEA"/>
    <w:rsid w:val="006041A6"/>
    <w:rsid w:val="006878CE"/>
    <w:rsid w:val="006B62A1"/>
    <w:rsid w:val="00725FE2"/>
    <w:rsid w:val="007C035B"/>
    <w:rsid w:val="007C7AD3"/>
    <w:rsid w:val="007F43AB"/>
    <w:rsid w:val="00851E52"/>
    <w:rsid w:val="0086387A"/>
    <w:rsid w:val="00884F24"/>
    <w:rsid w:val="008A2DF1"/>
    <w:rsid w:val="008B1250"/>
    <w:rsid w:val="008F27B6"/>
    <w:rsid w:val="00914B47"/>
    <w:rsid w:val="00927B17"/>
    <w:rsid w:val="00956334"/>
    <w:rsid w:val="0095787B"/>
    <w:rsid w:val="009B14DE"/>
    <w:rsid w:val="009E2A47"/>
    <w:rsid w:val="00A06612"/>
    <w:rsid w:val="00A81BAF"/>
    <w:rsid w:val="00B24FD9"/>
    <w:rsid w:val="00BA3817"/>
    <w:rsid w:val="00C01830"/>
    <w:rsid w:val="00C07E61"/>
    <w:rsid w:val="00C93F4A"/>
    <w:rsid w:val="00CC6890"/>
    <w:rsid w:val="00D560DD"/>
    <w:rsid w:val="00D75474"/>
    <w:rsid w:val="00DA351A"/>
    <w:rsid w:val="00DF06B7"/>
    <w:rsid w:val="00EE68B3"/>
    <w:rsid w:val="00F41B6E"/>
    <w:rsid w:val="00F60D25"/>
    <w:rsid w:val="00FC2A83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2023-05-03T19:48:00Z</dcterms:created>
  <dcterms:modified xsi:type="dcterms:W3CDTF">2023-05-03T20:16:00Z</dcterms:modified>
</cp:coreProperties>
</file>