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charts/chart26.xml" ContentType="application/vnd.openxmlformats-officedocument.drawingml.chart+xml"/>
  <Override PartName="/word/charts/style26.xml" ContentType="application/vnd.ms-office.chartstyle+xml"/>
  <Override PartName="/word/charts/colors26.xml" ContentType="application/vnd.ms-office.chartcolorstyle+xml"/>
  <Override PartName="/word/charts/chart27.xml" ContentType="application/vnd.openxmlformats-officedocument.drawingml.chart+xml"/>
  <Override PartName="/word/charts/style27.xml" ContentType="application/vnd.ms-office.chartstyle+xml"/>
  <Override PartName="/word/charts/colors27.xml" ContentType="application/vnd.ms-office.chartcolorstyle+xml"/>
  <Override PartName="/word/charts/chart28.xml" ContentType="application/vnd.openxmlformats-officedocument.drawingml.chart+xml"/>
  <Override PartName="/word/charts/style28.xml" ContentType="application/vnd.ms-office.chartstyle+xml"/>
  <Override PartName="/word/charts/colors28.xml" ContentType="application/vnd.ms-office.chartcolorstyle+xml"/>
  <Override PartName="/word/charts/chart29.xml" ContentType="application/vnd.openxmlformats-officedocument.drawingml.chart+xml"/>
  <Override PartName="/word/charts/style29.xml" ContentType="application/vnd.ms-office.chartstyle+xml"/>
  <Override PartName="/word/charts/colors29.xml" ContentType="application/vnd.ms-office.chartcolorstyle+xml"/>
  <Override PartName="/word/charts/chart30.xml" ContentType="application/vnd.openxmlformats-officedocument.drawingml.chart+xml"/>
  <Override PartName="/word/charts/style30.xml" ContentType="application/vnd.ms-office.chartstyle+xml"/>
  <Override PartName="/word/charts/colors30.xml" ContentType="application/vnd.ms-office.chartcolorstyle+xml"/>
  <Override PartName="/word/charts/chart31.xml" ContentType="application/vnd.openxmlformats-officedocument.drawingml.chart+xml"/>
  <Override PartName="/word/charts/style31.xml" ContentType="application/vnd.ms-office.chartstyle+xml"/>
  <Override PartName="/word/charts/colors31.xml" ContentType="application/vnd.ms-office.chartcolorstyle+xml"/>
  <Override PartName="/word/charts/chart32.xml" ContentType="application/vnd.openxmlformats-officedocument.drawingml.chart+xml"/>
  <Override PartName="/word/charts/style32.xml" ContentType="application/vnd.ms-office.chartstyle+xml"/>
  <Override PartName="/word/charts/colors32.xml" ContentType="application/vnd.ms-office.chartcolorstyle+xml"/>
  <Override PartName="/word/charts/chart33.xml" ContentType="application/vnd.openxmlformats-officedocument.drawingml.chart+xml"/>
  <Override PartName="/word/charts/style33.xml" ContentType="application/vnd.ms-office.chartstyle+xml"/>
  <Override PartName="/word/charts/colors33.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BBF96D0" w14:textId="77777777" w:rsidR="00521036" w:rsidRDefault="00521036" w:rsidP="00797DA0">
      <w:pPr>
        <w:pStyle w:val="Title"/>
      </w:pPr>
    </w:p>
    <w:p w14:paraId="60098054" w14:textId="77777777" w:rsidR="00521036" w:rsidRDefault="00521036" w:rsidP="00797DA0">
      <w:pPr>
        <w:pStyle w:val="Title"/>
      </w:pPr>
    </w:p>
    <w:p w14:paraId="678CFD64" w14:textId="77777777" w:rsidR="00797DA0" w:rsidRDefault="00797DA0" w:rsidP="00797DA0">
      <w:pPr>
        <w:pStyle w:val="Title"/>
      </w:pPr>
      <w:r>
        <w:t xml:space="preserve">LCC Assessment Outcomes </w:t>
      </w:r>
    </w:p>
    <w:p w14:paraId="26E1CE3B" w14:textId="77777777" w:rsidR="00521036" w:rsidRDefault="00797DA0" w:rsidP="00786A92">
      <w:pPr>
        <w:pStyle w:val="Title"/>
      </w:pPr>
      <w:r>
        <w:t>2021-2022</w:t>
      </w:r>
    </w:p>
    <w:p w14:paraId="3FB16C4C" w14:textId="77777777" w:rsidR="00786A92" w:rsidRPr="00786A92" w:rsidRDefault="00786A92" w:rsidP="00786A92">
      <w:pPr>
        <w:pStyle w:val="BodyText"/>
      </w:pPr>
    </w:p>
    <w:p w14:paraId="149488A9" w14:textId="77777777" w:rsidR="00797DA0" w:rsidRDefault="00797DA0" w:rsidP="00797DA0">
      <w:pPr>
        <w:pStyle w:val="NoSpacing"/>
        <w:jc w:val="right"/>
      </w:pPr>
      <w:r>
        <w:rPr>
          <w:i/>
        </w:rPr>
        <w:t>This report p</w:t>
      </w:r>
      <w:r w:rsidRPr="00797DA0">
        <w:rPr>
          <w:i/>
        </w:rPr>
        <w:t>repared by</w:t>
      </w:r>
      <w:r>
        <w:t xml:space="preserve">: </w:t>
      </w:r>
    </w:p>
    <w:p w14:paraId="214B8833" w14:textId="77777777" w:rsidR="00797DA0" w:rsidRDefault="00797DA0" w:rsidP="00797DA0">
      <w:pPr>
        <w:pStyle w:val="NoSpacing"/>
        <w:jc w:val="right"/>
      </w:pPr>
      <w:r>
        <w:t>Karen Hicks, Director of Assessment</w:t>
      </w:r>
    </w:p>
    <w:p w14:paraId="69B4C6F8" w14:textId="77777777" w:rsidR="00797DA0" w:rsidRDefault="00797DA0" w:rsidP="00797DA0">
      <w:pPr>
        <w:pStyle w:val="NoSpacing"/>
        <w:jc w:val="right"/>
      </w:pPr>
      <w:r>
        <w:t>Center for Data Science</w:t>
      </w:r>
    </w:p>
    <w:p w14:paraId="57420C02" w14:textId="77777777" w:rsidR="00797DA0" w:rsidRDefault="00797DA0" w:rsidP="00797DA0">
      <w:pPr>
        <w:pStyle w:val="NoSpacing"/>
        <w:jc w:val="right"/>
      </w:pPr>
      <w:r>
        <w:t>Summer, 2022</w:t>
      </w:r>
    </w:p>
    <w:p w14:paraId="1BD3827E" w14:textId="77777777" w:rsidR="00521036" w:rsidRDefault="00521036">
      <w:pPr>
        <w:rPr>
          <w:rFonts w:asciiTheme="majorHAnsi" w:eastAsiaTheme="majorEastAsia" w:hAnsiTheme="majorHAnsi" w:cstheme="majorHAnsi"/>
          <w:b/>
          <w:bCs/>
          <w:color w:val="003366"/>
          <w:szCs w:val="32"/>
        </w:rPr>
      </w:pPr>
      <w:r>
        <w:rPr>
          <w:rFonts w:asciiTheme="majorHAnsi" w:eastAsiaTheme="majorEastAsia" w:hAnsiTheme="majorHAnsi" w:cstheme="majorHAnsi"/>
          <w:b/>
          <w:bCs/>
          <w:color w:val="003366"/>
          <w:szCs w:val="32"/>
        </w:rPr>
        <w:br w:type="page"/>
      </w:r>
    </w:p>
    <w:p w14:paraId="1C41E67B" w14:textId="77777777" w:rsidR="00797DA0" w:rsidRDefault="00797DA0">
      <w:pPr>
        <w:rPr>
          <w:rFonts w:asciiTheme="majorHAnsi" w:eastAsiaTheme="majorEastAsia" w:hAnsiTheme="majorHAnsi" w:cstheme="majorHAnsi"/>
          <w:b/>
          <w:bCs/>
          <w:color w:val="003366"/>
          <w:szCs w:val="32"/>
        </w:rPr>
      </w:pPr>
    </w:p>
    <w:sdt>
      <w:sdtPr>
        <w:rPr>
          <w:rFonts w:asciiTheme="minorHAnsi" w:eastAsiaTheme="minorHAnsi" w:hAnsiTheme="minorHAnsi" w:cstheme="minorBidi"/>
          <w:color w:val="auto"/>
          <w:sz w:val="24"/>
        </w:rPr>
        <w:id w:val="1575154426"/>
        <w:docPartObj>
          <w:docPartGallery w:val="Table of Contents"/>
          <w:docPartUnique/>
        </w:docPartObj>
      </w:sdtPr>
      <w:sdtEndPr>
        <w:rPr>
          <w:b/>
          <w:bCs/>
          <w:noProof/>
        </w:rPr>
      </w:sdtEndPr>
      <w:sdtContent>
        <w:p w14:paraId="2733B3D5" w14:textId="77777777" w:rsidR="00797DA0" w:rsidRDefault="00797DA0">
          <w:pPr>
            <w:pStyle w:val="TOCHeading"/>
          </w:pPr>
          <w:r>
            <w:t>Contents</w:t>
          </w:r>
        </w:p>
        <w:p w14:paraId="372F8C07" w14:textId="20A979C4" w:rsidR="000652C4" w:rsidRDefault="00797DA0">
          <w:pPr>
            <w:pStyle w:val="TOC2"/>
            <w:tabs>
              <w:tab w:val="right" w:leader="dot" w:pos="9350"/>
            </w:tabs>
            <w:rPr>
              <w:rFonts w:eastAsiaTheme="minorEastAsia"/>
              <w:noProof/>
              <w:sz w:val="22"/>
              <w:szCs w:val="22"/>
            </w:rPr>
          </w:pPr>
          <w:r>
            <w:fldChar w:fldCharType="begin"/>
          </w:r>
          <w:r>
            <w:instrText xml:space="preserve"> TOC \o "1-3" \h \z \u </w:instrText>
          </w:r>
          <w:r>
            <w:fldChar w:fldCharType="separate"/>
          </w:r>
          <w:hyperlink w:anchor="_Toc112675978" w:history="1">
            <w:r w:rsidR="000652C4" w:rsidRPr="003364BE">
              <w:rPr>
                <w:rStyle w:val="Hyperlink"/>
                <w:noProof/>
              </w:rPr>
              <w:t>Executive Summary</w:t>
            </w:r>
            <w:r w:rsidR="000652C4">
              <w:rPr>
                <w:noProof/>
                <w:webHidden/>
              </w:rPr>
              <w:tab/>
            </w:r>
            <w:r w:rsidR="000652C4">
              <w:rPr>
                <w:noProof/>
                <w:webHidden/>
              </w:rPr>
              <w:fldChar w:fldCharType="begin"/>
            </w:r>
            <w:r w:rsidR="000652C4">
              <w:rPr>
                <w:noProof/>
                <w:webHidden/>
              </w:rPr>
              <w:instrText xml:space="preserve"> PAGEREF _Toc112675978 \h </w:instrText>
            </w:r>
            <w:r w:rsidR="000652C4">
              <w:rPr>
                <w:noProof/>
                <w:webHidden/>
              </w:rPr>
            </w:r>
            <w:r w:rsidR="000652C4">
              <w:rPr>
                <w:noProof/>
                <w:webHidden/>
              </w:rPr>
              <w:fldChar w:fldCharType="separate"/>
            </w:r>
            <w:r w:rsidR="000652C4">
              <w:rPr>
                <w:noProof/>
                <w:webHidden/>
              </w:rPr>
              <w:t>3</w:t>
            </w:r>
            <w:r w:rsidR="000652C4">
              <w:rPr>
                <w:noProof/>
                <w:webHidden/>
              </w:rPr>
              <w:fldChar w:fldCharType="end"/>
            </w:r>
          </w:hyperlink>
        </w:p>
        <w:p w14:paraId="361BBAAA" w14:textId="7CAF185C" w:rsidR="000652C4" w:rsidRDefault="00F17CFC">
          <w:pPr>
            <w:pStyle w:val="TOC2"/>
            <w:tabs>
              <w:tab w:val="right" w:leader="dot" w:pos="9350"/>
            </w:tabs>
            <w:rPr>
              <w:rFonts w:eastAsiaTheme="minorEastAsia"/>
              <w:noProof/>
              <w:sz w:val="22"/>
              <w:szCs w:val="22"/>
            </w:rPr>
          </w:pPr>
          <w:hyperlink w:anchor="_Toc112675979" w:history="1">
            <w:r w:rsidR="000652C4" w:rsidRPr="003364BE">
              <w:rPr>
                <w:rStyle w:val="Hyperlink"/>
                <w:noProof/>
              </w:rPr>
              <w:t>Essential Learning Outcomes</w:t>
            </w:r>
            <w:r w:rsidR="000652C4">
              <w:rPr>
                <w:noProof/>
                <w:webHidden/>
              </w:rPr>
              <w:tab/>
            </w:r>
            <w:r w:rsidR="000652C4">
              <w:rPr>
                <w:noProof/>
                <w:webHidden/>
              </w:rPr>
              <w:fldChar w:fldCharType="begin"/>
            </w:r>
            <w:r w:rsidR="000652C4">
              <w:rPr>
                <w:noProof/>
                <w:webHidden/>
              </w:rPr>
              <w:instrText xml:space="preserve"> PAGEREF _Toc112675979 \h </w:instrText>
            </w:r>
            <w:r w:rsidR="000652C4">
              <w:rPr>
                <w:noProof/>
                <w:webHidden/>
              </w:rPr>
            </w:r>
            <w:r w:rsidR="000652C4">
              <w:rPr>
                <w:noProof/>
                <w:webHidden/>
              </w:rPr>
              <w:fldChar w:fldCharType="separate"/>
            </w:r>
            <w:r w:rsidR="000652C4">
              <w:rPr>
                <w:noProof/>
                <w:webHidden/>
              </w:rPr>
              <w:t>4</w:t>
            </w:r>
            <w:r w:rsidR="000652C4">
              <w:rPr>
                <w:noProof/>
                <w:webHidden/>
              </w:rPr>
              <w:fldChar w:fldCharType="end"/>
            </w:r>
          </w:hyperlink>
        </w:p>
        <w:p w14:paraId="60D4E898" w14:textId="57C346DE" w:rsidR="000652C4" w:rsidRDefault="00F17CFC">
          <w:pPr>
            <w:pStyle w:val="TOC2"/>
            <w:tabs>
              <w:tab w:val="right" w:leader="dot" w:pos="9350"/>
            </w:tabs>
            <w:rPr>
              <w:rFonts w:eastAsiaTheme="minorEastAsia"/>
              <w:noProof/>
              <w:sz w:val="22"/>
              <w:szCs w:val="22"/>
            </w:rPr>
          </w:pPr>
          <w:hyperlink w:anchor="_Toc112675980" w:history="1">
            <w:r w:rsidR="000652C4" w:rsidRPr="003364BE">
              <w:rPr>
                <w:rStyle w:val="Hyperlink"/>
                <w:noProof/>
              </w:rPr>
              <w:t>General Education Outcomes Summary</w:t>
            </w:r>
            <w:r w:rsidR="000652C4">
              <w:rPr>
                <w:noProof/>
                <w:webHidden/>
              </w:rPr>
              <w:tab/>
            </w:r>
            <w:r w:rsidR="000652C4">
              <w:rPr>
                <w:noProof/>
                <w:webHidden/>
              </w:rPr>
              <w:fldChar w:fldCharType="begin"/>
            </w:r>
            <w:r w:rsidR="000652C4">
              <w:rPr>
                <w:noProof/>
                <w:webHidden/>
              </w:rPr>
              <w:instrText xml:space="preserve"> PAGEREF _Toc112675980 \h </w:instrText>
            </w:r>
            <w:r w:rsidR="000652C4">
              <w:rPr>
                <w:noProof/>
                <w:webHidden/>
              </w:rPr>
            </w:r>
            <w:r w:rsidR="000652C4">
              <w:rPr>
                <w:noProof/>
                <w:webHidden/>
              </w:rPr>
              <w:fldChar w:fldCharType="separate"/>
            </w:r>
            <w:r w:rsidR="000652C4">
              <w:rPr>
                <w:noProof/>
                <w:webHidden/>
              </w:rPr>
              <w:t>9</w:t>
            </w:r>
            <w:r w:rsidR="000652C4">
              <w:rPr>
                <w:noProof/>
                <w:webHidden/>
              </w:rPr>
              <w:fldChar w:fldCharType="end"/>
            </w:r>
          </w:hyperlink>
        </w:p>
        <w:p w14:paraId="62EBEB14" w14:textId="50E5B9A1" w:rsidR="000652C4" w:rsidRDefault="00F17CFC">
          <w:pPr>
            <w:pStyle w:val="TOC2"/>
            <w:tabs>
              <w:tab w:val="right" w:leader="dot" w:pos="9350"/>
            </w:tabs>
            <w:rPr>
              <w:rFonts w:eastAsiaTheme="minorEastAsia"/>
              <w:noProof/>
              <w:sz w:val="22"/>
              <w:szCs w:val="22"/>
            </w:rPr>
          </w:pPr>
          <w:hyperlink w:anchor="_Toc112675981" w:history="1">
            <w:r w:rsidR="000652C4" w:rsidRPr="003364BE">
              <w:rPr>
                <w:rStyle w:val="Hyperlink"/>
                <w:noProof/>
              </w:rPr>
              <w:t>HLC Quality Initiative</w:t>
            </w:r>
            <w:r w:rsidR="000652C4">
              <w:rPr>
                <w:noProof/>
                <w:webHidden/>
              </w:rPr>
              <w:tab/>
            </w:r>
            <w:r w:rsidR="000652C4">
              <w:rPr>
                <w:noProof/>
                <w:webHidden/>
              </w:rPr>
              <w:fldChar w:fldCharType="begin"/>
            </w:r>
            <w:r w:rsidR="000652C4">
              <w:rPr>
                <w:noProof/>
                <w:webHidden/>
              </w:rPr>
              <w:instrText xml:space="preserve"> PAGEREF _Toc112675981 \h </w:instrText>
            </w:r>
            <w:r w:rsidR="000652C4">
              <w:rPr>
                <w:noProof/>
                <w:webHidden/>
              </w:rPr>
            </w:r>
            <w:r w:rsidR="000652C4">
              <w:rPr>
                <w:noProof/>
                <w:webHidden/>
              </w:rPr>
              <w:fldChar w:fldCharType="separate"/>
            </w:r>
            <w:r w:rsidR="000652C4">
              <w:rPr>
                <w:noProof/>
                <w:webHidden/>
              </w:rPr>
              <w:t>16</w:t>
            </w:r>
            <w:r w:rsidR="000652C4">
              <w:rPr>
                <w:noProof/>
                <w:webHidden/>
              </w:rPr>
              <w:fldChar w:fldCharType="end"/>
            </w:r>
          </w:hyperlink>
        </w:p>
        <w:p w14:paraId="0FA652A2" w14:textId="6425A599" w:rsidR="000652C4" w:rsidRDefault="00F17CFC">
          <w:pPr>
            <w:pStyle w:val="TOC3"/>
            <w:tabs>
              <w:tab w:val="right" w:leader="dot" w:pos="9350"/>
            </w:tabs>
            <w:rPr>
              <w:rFonts w:eastAsiaTheme="minorEastAsia"/>
              <w:noProof/>
              <w:sz w:val="22"/>
              <w:szCs w:val="22"/>
            </w:rPr>
          </w:pPr>
          <w:hyperlink w:anchor="_Toc112675982" w:history="1">
            <w:r w:rsidR="000652C4" w:rsidRPr="003364BE">
              <w:rPr>
                <w:rStyle w:val="Hyperlink"/>
                <w:noProof/>
              </w:rPr>
              <w:t>Co-Curricular Data Collection</w:t>
            </w:r>
            <w:r w:rsidR="000652C4">
              <w:rPr>
                <w:noProof/>
                <w:webHidden/>
              </w:rPr>
              <w:tab/>
            </w:r>
            <w:r w:rsidR="000652C4">
              <w:rPr>
                <w:noProof/>
                <w:webHidden/>
              </w:rPr>
              <w:fldChar w:fldCharType="begin"/>
            </w:r>
            <w:r w:rsidR="000652C4">
              <w:rPr>
                <w:noProof/>
                <w:webHidden/>
              </w:rPr>
              <w:instrText xml:space="preserve"> PAGEREF _Toc112675982 \h </w:instrText>
            </w:r>
            <w:r w:rsidR="000652C4">
              <w:rPr>
                <w:noProof/>
                <w:webHidden/>
              </w:rPr>
            </w:r>
            <w:r w:rsidR="000652C4">
              <w:rPr>
                <w:noProof/>
                <w:webHidden/>
              </w:rPr>
              <w:fldChar w:fldCharType="separate"/>
            </w:r>
            <w:r w:rsidR="000652C4">
              <w:rPr>
                <w:noProof/>
                <w:webHidden/>
              </w:rPr>
              <w:t>17</w:t>
            </w:r>
            <w:r w:rsidR="000652C4">
              <w:rPr>
                <w:noProof/>
                <w:webHidden/>
              </w:rPr>
              <w:fldChar w:fldCharType="end"/>
            </w:r>
          </w:hyperlink>
        </w:p>
        <w:p w14:paraId="7ABCC7B2" w14:textId="2BD9690A" w:rsidR="000652C4" w:rsidRDefault="00F17CFC">
          <w:pPr>
            <w:pStyle w:val="TOC2"/>
            <w:tabs>
              <w:tab w:val="right" w:leader="dot" w:pos="9350"/>
            </w:tabs>
            <w:rPr>
              <w:rFonts w:eastAsiaTheme="minorEastAsia"/>
              <w:noProof/>
              <w:sz w:val="22"/>
              <w:szCs w:val="22"/>
            </w:rPr>
          </w:pPr>
          <w:hyperlink w:anchor="_Toc112675983" w:history="1">
            <w:r w:rsidR="000652C4" w:rsidRPr="003364BE">
              <w:rPr>
                <w:rStyle w:val="Hyperlink"/>
                <w:noProof/>
              </w:rPr>
              <w:t>Student Learning Assessment Methodologies</w:t>
            </w:r>
            <w:r w:rsidR="000652C4">
              <w:rPr>
                <w:noProof/>
                <w:webHidden/>
              </w:rPr>
              <w:tab/>
            </w:r>
            <w:r w:rsidR="000652C4">
              <w:rPr>
                <w:noProof/>
                <w:webHidden/>
              </w:rPr>
              <w:fldChar w:fldCharType="begin"/>
            </w:r>
            <w:r w:rsidR="000652C4">
              <w:rPr>
                <w:noProof/>
                <w:webHidden/>
              </w:rPr>
              <w:instrText xml:space="preserve"> PAGEREF _Toc112675983 \h </w:instrText>
            </w:r>
            <w:r w:rsidR="000652C4">
              <w:rPr>
                <w:noProof/>
                <w:webHidden/>
              </w:rPr>
            </w:r>
            <w:r w:rsidR="000652C4">
              <w:rPr>
                <w:noProof/>
                <w:webHidden/>
              </w:rPr>
              <w:fldChar w:fldCharType="separate"/>
            </w:r>
            <w:r w:rsidR="000652C4">
              <w:rPr>
                <w:noProof/>
                <w:webHidden/>
              </w:rPr>
              <w:t>18</w:t>
            </w:r>
            <w:r w:rsidR="000652C4">
              <w:rPr>
                <w:noProof/>
                <w:webHidden/>
              </w:rPr>
              <w:fldChar w:fldCharType="end"/>
            </w:r>
          </w:hyperlink>
        </w:p>
        <w:p w14:paraId="3188D3FE" w14:textId="60339D89" w:rsidR="00797DA0" w:rsidRDefault="00797DA0">
          <w:r>
            <w:rPr>
              <w:b/>
              <w:bCs/>
              <w:noProof/>
            </w:rPr>
            <w:fldChar w:fldCharType="end"/>
          </w:r>
        </w:p>
      </w:sdtContent>
    </w:sdt>
    <w:p w14:paraId="69397FF4" w14:textId="77777777" w:rsidR="00797DA0" w:rsidRDefault="00797DA0">
      <w:pPr>
        <w:rPr>
          <w:rFonts w:asciiTheme="majorHAnsi" w:eastAsiaTheme="majorEastAsia" w:hAnsiTheme="majorHAnsi" w:cstheme="majorHAnsi"/>
          <w:b/>
          <w:bCs/>
          <w:color w:val="003366"/>
          <w:szCs w:val="32"/>
        </w:rPr>
      </w:pPr>
    </w:p>
    <w:p w14:paraId="5DEE94D2" w14:textId="77777777" w:rsidR="00521036" w:rsidRDefault="00521036">
      <w:pPr>
        <w:rPr>
          <w:rFonts w:asciiTheme="majorHAnsi" w:eastAsiaTheme="majorEastAsia" w:hAnsiTheme="majorHAnsi" w:cstheme="majorHAnsi"/>
          <w:b/>
          <w:bCs/>
          <w:color w:val="003366"/>
          <w:szCs w:val="32"/>
        </w:rPr>
      </w:pPr>
      <w:r>
        <w:br w:type="page"/>
      </w:r>
    </w:p>
    <w:p w14:paraId="24D02CAF" w14:textId="77777777" w:rsidR="007433BF" w:rsidRPr="00D575F7" w:rsidRDefault="00E72745" w:rsidP="00D575F7">
      <w:pPr>
        <w:pStyle w:val="Heading2"/>
      </w:pPr>
      <w:bookmarkStart w:id="0" w:name="_Toc112675978"/>
      <w:r w:rsidRPr="00D575F7">
        <w:lastRenderedPageBreak/>
        <w:t>Executive Summary</w:t>
      </w:r>
      <w:bookmarkEnd w:id="0"/>
    </w:p>
    <w:p w14:paraId="614EFABB" w14:textId="77777777" w:rsidR="005A53F0" w:rsidRDefault="00D575F7" w:rsidP="00D575F7">
      <w:pPr>
        <w:pStyle w:val="NoSpacing"/>
      </w:pPr>
      <w:r>
        <w:t>Annual student learning evidence is gathered using assessment processes to monitor and respond to how well students are meeting institutional-level student learning goals. The following provides a summary of student learning outcomes for 2021-2022.</w:t>
      </w:r>
    </w:p>
    <w:p w14:paraId="2DF5CAE0" w14:textId="77777777" w:rsidR="00797DA0" w:rsidRDefault="005A53F0" w:rsidP="00D575F7">
      <w:pPr>
        <w:pStyle w:val="NoSpacing"/>
      </w:pPr>
      <w:r>
        <w:t xml:space="preserve"> </w:t>
      </w:r>
    </w:p>
    <w:p w14:paraId="4974BF47" w14:textId="77777777" w:rsidR="00D575F7" w:rsidRPr="00797DA0" w:rsidRDefault="00D575F7" w:rsidP="00797DA0">
      <w:pPr>
        <w:pStyle w:val="NoSpacing"/>
        <w:rPr>
          <w:b/>
        </w:rPr>
      </w:pPr>
      <w:r w:rsidRPr="00797DA0">
        <w:rPr>
          <w:b/>
        </w:rPr>
        <w:t>Essential Learning Outcomes (ELOs)</w:t>
      </w:r>
    </w:p>
    <w:p w14:paraId="1EDAE0B6" w14:textId="77777777" w:rsidR="00D575F7" w:rsidRDefault="00D575F7" w:rsidP="00D575F7">
      <w:pPr>
        <w:pStyle w:val="NoSpacing"/>
      </w:pPr>
      <w:r w:rsidRPr="00D575F7">
        <w:t xml:space="preserve">All LCC students receive instruction in 21st century skills and competencies, represented as ELOs, that prepare them for successful transfer to a 4-year higher education institutional or employment. </w:t>
      </w:r>
      <w:r w:rsidR="00DC292F">
        <w:t>LCC target is 70% or more of our students achieve a minimum of 70% assessment score for each ELO. The percentage of students that achieve ≥70% assessment score is identified in</w:t>
      </w:r>
      <w:r w:rsidRPr="00D575F7">
        <w:t xml:space="preserve"> the ELO summary </w:t>
      </w:r>
      <w:r w:rsidR="00DC292F">
        <w:t>by</w:t>
      </w:r>
      <w:r w:rsidRPr="00D575F7">
        <w:t xml:space="preserve"> color to identify </w:t>
      </w:r>
      <w:r w:rsidR="00DC292F">
        <w:t>assessment score range.</w:t>
      </w:r>
    </w:p>
    <w:p w14:paraId="4DEB5865" w14:textId="77777777" w:rsidR="00881E0A" w:rsidRDefault="00881E0A" w:rsidP="00D575F7">
      <w:pPr>
        <w:pStyle w:val="NoSpacing"/>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Guide"/>
        <w:tblDescription w:val="Meets is greater than or equal to 70 percent or Does not Meet is below 70 percent"/>
      </w:tblPr>
      <w:tblGrid>
        <w:gridCol w:w="3116"/>
        <w:gridCol w:w="3117"/>
      </w:tblGrid>
      <w:tr w:rsidR="00260BF1" w14:paraId="4CF5584B" w14:textId="77777777" w:rsidTr="00AE0DD1">
        <w:trPr>
          <w:tblHeader/>
          <w:jc w:val="center"/>
        </w:trPr>
        <w:tc>
          <w:tcPr>
            <w:tcW w:w="3116" w:type="dxa"/>
            <w:shd w:val="clear" w:color="auto" w:fill="B8E08C"/>
          </w:tcPr>
          <w:p w14:paraId="58AAEFF5" w14:textId="77777777" w:rsidR="00260BF1" w:rsidRPr="008A0B40" w:rsidRDefault="00260BF1" w:rsidP="008A0B40">
            <w:pPr>
              <w:pStyle w:val="NoSpacing"/>
              <w:jc w:val="center"/>
              <w:rPr>
                <w:b/>
              </w:rPr>
            </w:pPr>
            <w:r>
              <w:rPr>
                <w:b/>
              </w:rPr>
              <w:t>Meets</w:t>
            </w:r>
          </w:p>
          <w:p w14:paraId="30C47EF8" w14:textId="77777777" w:rsidR="00260BF1" w:rsidRPr="008A0B40" w:rsidRDefault="00260BF1" w:rsidP="008A0B40">
            <w:pPr>
              <w:pStyle w:val="NoSpacing"/>
              <w:jc w:val="center"/>
              <w:rPr>
                <w:sz w:val="20"/>
              </w:rPr>
            </w:pPr>
            <w:r w:rsidRPr="008A0B40">
              <w:rPr>
                <w:sz w:val="20"/>
              </w:rPr>
              <w:t>≥70%</w:t>
            </w:r>
          </w:p>
        </w:tc>
        <w:tc>
          <w:tcPr>
            <w:tcW w:w="3117" w:type="dxa"/>
            <w:shd w:val="clear" w:color="auto" w:fill="FFFF99"/>
          </w:tcPr>
          <w:p w14:paraId="7D47B852" w14:textId="77777777" w:rsidR="00260BF1" w:rsidRPr="008A0B40" w:rsidRDefault="00260BF1" w:rsidP="008A0B40">
            <w:pPr>
              <w:pStyle w:val="NoSpacing"/>
              <w:jc w:val="center"/>
              <w:rPr>
                <w:b/>
              </w:rPr>
            </w:pPr>
            <w:r>
              <w:rPr>
                <w:b/>
              </w:rPr>
              <w:t>Does Not Meet</w:t>
            </w:r>
          </w:p>
          <w:p w14:paraId="437725E3" w14:textId="77777777" w:rsidR="00260BF1" w:rsidRPr="008A0B40" w:rsidRDefault="00260BF1" w:rsidP="008A0B40">
            <w:pPr>
              <w:pStyle w:val="NoSpacing"/>
              <w:jc w:val="center"/>
              <w:rPr>
                <w:sz w:val="20"/>
              </w:rPr>
            </w:pPr>
            <w:r>
              <w:rPr>
                <w:sz w:val="20"/>
              </w:rPr>
              <w:t>&lt;70%</w:t>
            </w:r>
          </w:p>
        </w:tc>
      </w:tr>
    </w:tbl>
    <w:p w14:paraId="7B49257C" w14:textId="77777777" w:rsidR="00881E0A" w:rsidRPr="00D575F7" w:rsidRDefault="00881E0A" w:rsidP="00D575F7">
      <w:pPr>
        <w:pStyle w:val="NoSpacing"/>
      </w:pPr>
    </w:p>
    <w:tbl>
      <w:tblPr>
        <w:tblStyle w:val="TableGridLight"/>
        <w:tblW w:w="10080" w:type="dxa"/>
        <w:tblInd w:w="-95" w:type="dxa"/>
        <w:tblLook w:val="04A0" w:firstRow="1" w:lastRow="0" w:firstColumn="1" w:lastColumn="0" w:noHBand="0" w:noVBand="1"/>
        <w:tblCaption w:val="ELO Summary Table"/>
        <w:tblDescription w:val="ELO Summary Table"/>
      </w:tblPr>
      <w:tblGrid>
        <w:gridCol w:w="6120"/>
        <w:gridCol w:w="1577"/>
        <w:gridCol w:w="821"/>
        <w:gridCol w:w="728"/>
        <w:gridCol w:w="834"/>
      </w:tblGrid>
      <w:tr w:rsidR="00D575F7" w14:paraId="074B6F21" w14:textId="77777777" w:rsidTr="00AE0DD1">
        <w:trPr>
          <w:tblHeader/>
        </w:trPr>
        <w:tc>
          <w:tcPr>
            <w:tcW w:w="6120" w:type="dxa"/>
          </w:tcPr>
          <w:p w14:paraId="403009FF" w14:textId="77777777" w:rsidR="00D575F7" w:rsidRPr="00D575F7" w:rsidRDefault="00D575F7" w:rsidP="00A90DB5">
            <w:pPr>
              <w:rPr>
                <w:b/>
              </w:rPr>
            </w:pPr>
            <w:r w:rsidRPr="00D575F7">
              <w:rPr>
                <w:b/>
              </w:rPr>
              <w:t>ELO Summary Table</w:t>
            </w:r>
          </w:p>
        </w:tc>
        <w:tc>
          <w:tcPr>
            <w:tcW w:w="1577" w:type="dxa"/>
          </w:tcPr>
          <w:p w14:paraId="0DFC5089" w14:textId="77777777" w:rsidR="00D575F7" w:rsidRDefault="00D575F7" w:rsidP="00A90DB5">
            <w:pPr>
              <w:jc w:val="center"/>
              <w:rPr>
                <w:b/>
                <w:sz w:val="20"/>
              </w:rPr>
            </w:pPr>
            <w:r w:rsidRPr="00D575F7">
              <w:rPr>
                <w:b/>
                <w:sz w:val="20"/>
              </w:rPr>
              <w:t xml:space="preserve">OVERALL </w:t>
            </w:r>
          </w:p>
          <w:p w14:paraId="23AA4388" w14:textId="77777777" w:rsidR="00D575F7" w:rsidRPr="00D575F7" w:rsidRDefault="00D575F7" w:rsidP="00A90DB5">
            <w:pPr>
              <w:jc w:val="center"/>
              <w:rPr>
                <w:b/>
                <w:sz w:val="20"/>
              </w:rPr>
            </w:pPr>
            <w:r w:rsidRPr="00D575F7">
              <w:rPr>
                <w:sz w:val="20"/>
              </w:rPr>
              <w:t>(</w:t>
            </w:r>
            <w:r w:rsidRPr="00D575F7">
              <w:rPr>
                <w:i/>
                <w:sz w:val="20"/>
              </w:rPr>
              <w:t>n</w:t>
            </w:r>
            <w:r w:rsidRPr="00D575F7">
              <w:rPr>
                <w:sz w:val="20"/>
              </w:rPr>
              <w:t>=</w:t>
            </w:r>
            <w:r w:rsidR="008B56D3">
              <w:rPr>
                <w:sz w:val="20"/>
              </w:rPr>
              <w:t>20.367</w:t>
            </w:r>
            <w:r w:rsidRPr="00D575F7">
              <w:rPr>
                <w:sz w:val="20"/>
              </w:rPr>
              <w:t>)</w:t>
            </w:r>
          </w:p>
        </w:tc>
        <w:tc>
          <w:tcPr>
            <w:tcW w:w="821" w:type="dxa"/>
          </w:tcPr>
          <w:p w14:paraId="55ED6EE1" w14:textId="77777777" w:rsidR="00D575F7" w:rsidRPr="00D575F7" w:rsidRDefault="00D575F7" w:rsidP="00A90DB5">
            <w:pPr>
              <w:jc w:val="center"/>
              <w:rPr>
                <w:sz w:val="16"/>
              </w:rPr>
            </w:pPr>
            <w:r w:rsidRPr="00D575F7">
              <w:rPr>
                <w:sz w:val="16"/>
              </w:rPr>
              <w:t>Modality</w:t>
            </w:r>
          </w:p>
        </w:tc>
        <w:tc>
          <w:tcPr>
            <w:tcW w:w="728" w:type="dxa"/>
          </w:tcPr>
          <w:p w14:paraId="10C3899B" w14:textId="77777777" w:rsidR="00D575F7" w:rsidRPr="00D575F7" w:rsidRDefault="00D575F7" w:rsidP="00A90DB5">
            <w:pPr>
              <w:jc w:val="center"/>
              <w:rPr>
                <w:sz w:val="16"/>
              </w:rPr>
            </w:pPr>
            <w:r w:rsidRPr="00D575F7">
              <w:rPr>
                <w:sz w:val="16"/>
              </w:rPr>
              <w:t>Gender</w:t>
            </w:r>
          </w:p>
        </w:tc>
        <w:tc>
          <w:tcPr>
            <w:tcW w:w="834" w:type="dxa"/>
          </w:tcPr>
          <w:p w14:paraId="3882A6F2" w14:textId="77777777" w:rsidR="00D575F7" w:rsidRPr="00D575F7" w:rsidRDefault="00D575F7" w:rsidP="00A90DB5">
            <w:pPr>
              <w:jc w:val="center"/>
              <w:rPr>
                <w:sz w:val="16"/>
              </w:rPr>
            </w:pPr>
            <w:r w:rsidRPr="00D575F7">
              <w:rPr>
                <w:sz w:val="16"/>
              </w:rPr>
              <w:t>Ethnicity</w:t>
            </w:r>
          </w:p>
        </w:tc>
      </w:tr>
      <w:tr w:rsidR="00D575F7" w14:paraId="1A40C574" w14:textId="77777777" w:rsidTr="008A5FC8">
        <w:tc>
          <w:tcPr>
            <w:tcW w:w="6120" w:type="dxa"/>
          </w:tcPr>
          <w:p w14:paraId="73F2F6F6" w14:textId="77777777" w:rsidR="00D575F7" w:rsidRPr="00D575F7" w:rsidRDefault="00D575F7" w:rsidP="00A90DB5">
            <w:pPr>
              <w:pStyle w:val="NoSpacing"/>
              <w:rPr>
                <w:sz w:val="20"/>
              </w:rPr>
            </w:pPr>
            <w:r w:rsidRPr="00D575F7">
              <w:rPr>
                <w:sz w:val="20"/>
              </w:rPr>
              <w:t>1 Knowledge of Human Cultures and the Physical and Natural World</w:t>
            </w:r>
          </w:p>
        </w:tc>
        <w:tc>
          <w:tcPr>
            <w:tcW w:w="1577" w:type="dxa"/>
            <w:shd w:val="clear" w:color="auto" w:fill="ABDA78"/>
          </w:tcPr>
          <w:p w14:paraId="4AF9417D" w14:textId="77777777" w:rsidR="0071099F" w:rsidRPr="0071099F" w:rsidRDefault="008D5557" w:rsidP="0071099F">
            <w:pPr>
              <w:jc w:val="center"/>
              <w:rPr>
                <w:sz w:val="20"/>
              </w:rPr>
            </w:pPr>
            <w:r>
              <w:rPr>
                <w:b/>
                <w:sz w:val="20"/>
              </w:rPr>
              <w:t>80%</w:t>
            </w:r>
          </w:p>
        </w:tc>
        <w:tc>
          <w:tcPr>
            <w:tcW w:w="821" w:type="dxa"/>
            <w:shd w:val="clear" w:color="auto" w:fill="ABDA78"/>
          </w:tcPr>
          <w:p w14:paraId="575237A5" w14:textId="77777777" w:rsidR="00D575F7" w:rsidRPr="008B56D3" w:rsidRDefault="00D575F7" w:rsidP="00A90DB5"/>
        </w:tc>
        <w:tc>
          <w:tcPr>
            <w:tcW w:w="728" w:type="dxa"/>
            <w:shd w:val="clear" w:color="auto" w:fill="ABDA78"/>
          </w:tcPr>
          <w:p w14:paraId="082D899D" w14:textId="77777777" w:rsidR="00D575F7" w:rsidRPr="008B56D3" w:rsidRDefault="00D575F7" w:rsidP="00A90DB5"/>
        </w:tc>
        <w:tc>
          <w:tcPr>
            <w:tcW w:w="834" w:type="dxa"/>
            <w:shd w:val="clear" w:color="auto" w:fill="FFFF99"/>
          </w:tcPr>
          <w:p w14:paraId="56050940" w14:textId="77777777" w:rsidR="00D575F7" w:rsidRPr="008B56D3" w:rsidRDefault="00D575F7" w:rsidP="00A90DB5"/>
        </w:tc>
      </w:tr>
      <w:tr w:rsidR="00D575F7" w14:paraId="4DA86028" w14:textId="77777777" w:rsidTr="00A534BD">
        <w:tc>
          <w:tcPr>
            <w:tcW w:w="6120" w:type="dxa"/>
          </w:tcPr>
          <w:p w14:paraId="41E3A784" w14:textId="77777777" w:rsidR="00D575F7" w:rsidRPr="00D575F7" w:rsidRDefault="00D575F7" w:rsidP="00A90DB5">
            <w:pPr>
              <w:pStyle w:val="NoSpacing"/>
              <w:rPr>
                <w:sz w:val="20"/>
              </w:rPr>
            </w:pPr>
            <w:r w:rsidRPr="00D575F7">
              <w:rPr>
                <w:sz w:val="20"/>
              </w:rPr>
              <w:t>2 Intellectual and Practical Skills</w:t>
            </w:r>
          </w:p>
        </w:tc>
        <w:tc>
          <w:tcPr>
            <w:tcW w:w="1577" w:type="dxa"/>
            <w:shd w:val="clear" w:color="auto" w:fill="ABDA78"/>
          </w:tcPr>
          <w:p w14:paraId="559E4B84" w14:textId="77777777" w:rsidR="00D575F7" w:rsidRPr="008B56D3" w:rsidRDefault="006919BA" w:rsidP="00A90DB5">
            <w:pPr>
              <w:jc w:val="center"/>
              <w:rPr>
                <w:b/>
                <w:sz w:val="20"/>
              </w:rPr>
            </w:pPr>
            <w:r>
              <w:rPr>
                <w:b/>
                <w:sz w:val="20"/>
              </w:rPr>
              <w:t xml:space="preserve">95% </w:t>
            </w:r>
          </w:p>
        </w:tc>
        <w:tc>
          <w:tcPr>
            <w:tcW w:w="821" w:type="dxa"/>
            <w:shd w:val="clear" w:color="auto" w:fill="ABDA78"/>
          </w:tcPr>
          <w:p w14:paraId="34C3FB9E" w14:textId="77777777" w:rsidR="00D575F7" w:rsidRPr="008B56D3" w:rsidRDefault="00D575F7" w:rsidP="00A90DB5"/>
        </w:tc>
        <w:tc>
          <w:tcPr>
            <w:tcW w:w="728" w:type="dxa"/>
            <w:shd w:val="clear" w:color="auto" w:fill="ABDA78"/>
          </w:tcPr>
          <w:p w14:paraId="5D98AF1E" w14:textId="77777777" w:rsidR="00D575F7" w:rsidRPr="008B56D3" w:rsidRDefault="00D575F7" w:rsidP="00A90DB5"/>
        </w:tc>
        <w:tc>
          <w:tcPr>
            <w:tcW w:w="834" w:type="dxa"/>
            <w:shd w:val="clear" w:color="auto" w:fill="ABDA78"/>
          </w:tcPr>
          <w:p w14:paraId="4583001E" w14:textId="77777777" w:rsidR="00D575F7" w:rsidRPr="008B56D3" w:rsidRDefault="00D575F7" w:rsidP="00A90DB5"/>
        </w:tc>
      </w:tr>
      <w:tr w:rsidR="00D575F7" w14:paraId="589491FE" w14:textId="77777777" w:rsidTr="00A534BD">
        <w:tc>
          <w:tcPr>
            <w:tcW w:w="6120" w:type="dxa"/>
          </w:tcPr>
          <w:p w14:paraId="4F7DAF87" w14:textId="77777777" w:rsidR="00D575F7" w:rsidRPr="00D575F7" w:rsidRDefault="00D575F7" w:rsidP="00A90DB5">
            <w:pPr>
              <w:pStyle w:val="NoSpacing"/>
              <w:rPr>
                <w:sz w:val="20"/>
              </w:rPr>
            </w:pPr>
            <w:r w:rsidRPr="00D575F7">
              <w:rPr>
                <w:sz w:val="20"/>
              </w:rPr>
              <w:t>3 Personal and Social Responsibility</w:t>
            </w:r>
          </w:p>
        </w:tc>
        <w:tc>
          <w:tcPr>
            <w:tcW w:w="1577" w:type="dxa"/>
            <w:shd w:val="clear" w:color="auto" w:fill="ABDA78"/>
          </w:tcPr>
          <w:p w14:paraId="23C3B572" w14:textId="77777777" w:rsidR="00D575F7" w:rsidRPr="008B56D3" w:rsidRDefault="006919BA" w:rsidP="00A90DB5">
            <w:pPr>
              <w:jc w:val="center"/>
              <w:rPr>
                <w:b/>
                <w:sz w:val="20"/>
              </w:rPr>
            </w:pPr>
            <w:r>
              <w:rPr>
                <w:b/>
                <w:sz w:val="20"/>
              </w:rPr>
              <w:t xml:space="preserve">88% </w:t>
            </w:r>
          </w:p>
        </w:tc>
        <w:tc>
          <w:tcPr>
            <w:tcW w:w="821" w:type="dxa"/>
            <w:shd w:val="clear" w:color="auto" w:fill="ABDA78"/>
          </w:tcPr>
          <w:p w14:paraId="2614A35E" w14:textId="77777777" w:rsidR="00D575F7" w:rsidRPr="008B56D3" w:rsidRDefault="00D575F7" w:rsidP="00A90DB5"/>
        </w:tc>
        <w:tc>
          <w:tcPr>
            <w:tcW w:w="728" w:type="dxa"/>
            <w:shd w:val="clear" w:color="auto" w:fill="ABDA78"/>
          </w:tcPr>
          <w:p w14:paraId="00CC1589" w14:textId="77777777" w:rsidR="00D575F7" w:rsidRPr="008B56D3" w:rsidRDefault="00D575F7" w:rsidP="00A90DB5"/>
        </w:tc>
        <w:tc>
          <w:tcPr>
            <w:tcW w:w="834" w:type="dxa"/>
            <w:shd w:val="clear" w:color="auto" w:fill="ABDA78"/>
          </w:tcPr>
          <w:p w14:paraId="3062C7B7" w14:textId="77777777" w:rsidR="00D575F7" w:rsidRPr="008B56D3" w:rsidRDefault="00D575F7" w:rsidP="00A90DB5"/>
        </w:tc>
      </w:tr>
      <w:tr w:rsidR="00D575F7" w14:paraId="0EA76E3B" w14:textId="77777777" w:rsidTr="00A534BD">
        <w:tc>
          <w:tcPr>
            <w:tcW w:w="6120" w:type="dxa"/>
          </w:tcPr>
          <w:p w14:paraId="56B1B2CC" w14:textId="77777777" w:rsidR="00D575F7" w:rsidRPr="00D575F7" w:rsidRDefault="00D575F7" w:rsidP="00A90DB5">
            <w:pPr>
              <w:pStyle w:val="NoSpacing"/>
              <w:rPr>
                <w:sz w:val="20"/>
              </w:rPr>
            </w:pPr>
            <w:r w:rsidRPr="00D575F7">
              <w:rPr>
                <w:sz w:val="20"/>
              </w:rPr>
              <w:t>4 Integrative and Applied Learning</w:t>
            </w:r>
          </w:p>
        </w:tc>
        <w:tc>
          <w:tcPr>
            <w:tcW w:w="1577" w:type="dxa"/>
            <w:shd w:val="clear" w:color="auto" w:fill="ABDA78"/>
          </w:tcPr>
          <w:p w14:paraId="7A252575" w14:textId="77777777" w:rsidR="00D575F7" w:rsidRPr="008B56D3" w:rsidRDefault="006919BA" w:rsidP="00A90DB5">
            <w:pPr>
              <w:jc w:val="center"/>
              <w:rPr>
                <w:b/>
                <w:sz w:val="20"/>
              </w:rPr>
            </w:pPr>
            <w:r>
              <w:rPr>
                <w:b/>
                <w:sz w:val="20"/>
              </w:rPr>
              <w:t xml:space="preserve">95% </w:t>
            </w:r>
          </w:p>
        </w:tc>
        <w:tc>
          <w:tcPr>
            <w:tcW w:w="821" w:type="dxa"/>
            <w:shd w:val="clear" w:color="auto" w:fill="ABDA78"/>
          </w:tcPr>
          <w:p w14:paraId="7E1AE22D" w14:textId="77777777" w:rsidR="00D575F7" w:rsidRPr="008B56D3" w:rsidRDefault="00D575F7" w:rsidP="00A90DB5"/>
        </w:tc>
        <w:tc>
          <w:tcPr>
            <w:tcW w:w="728" w:type="dxa"/>
            <w:shd w:val="clear" w:color="auto" w:fill="ABDA78"/>
          </w:tcPr>
          <w:p w14:paraId="6863CF1B" w14:textId="77777777" w:rsidR="00D575F7" w:rsidRPr="008B56D3" w:rsidRDefault="00D575F7" w:rsidP="00A90DB5"/>
        </w:tc>
        <w:tc>
          <w:tcPr>
            <w:tcW w:w="834" w:type="dxa"/>
            <w:shd w:val="clear" w:color="auto" w:fill="ABDA78"/>
          </w:tcPr>
          <w:p w14:paraId="580D3B43" w14:textId="77777777" w:rsidR="00D575F7" w:rsidRPr="008B56D3" w:rsidRDefault="00D575F7" w:rsidP="00A90DB5"/>
        </w:tc>
      </w:tr>
    </w:tbl>
    <w:p w14:paraId="483C8EB2" w14:textId="77777777" w:rsidR="00797DA0" w:rsidRDefault="00797DA0" w:rsidP="00797DA0">
      <w:pPr>
        <w:pStyle w:val="NoSpacing"/>
        <w:rPr>
          <w:b/>
        </w:rPr>
      </w:pPr>
    </w:p>
    <w:p w14:paraId="563B2485" w14:textId="77777777" w:rsidR="00D575F7" w:rsidRPr="00797DA0" w:rsidRDefault="00D575F7" w:rsidP="00797DA0">
      <w:pPr>
        <w:pStyle w:val="NoSpacing"/>
        <w:rPr>
          <w:b/>
        </w:rPr>
      </w:pPr>
      <w:r w:rsidRPr="00797DA0">
        <w:rPr>
          <w:b/>
        </w:rPr>
        <w:t>General Education Outcomes</w:t>
      </w:r>
    </w:p>
    <w:p w14:paraId="35F4E4B3" w14:textId="77777777" w:rsidR="00FE5622" w:rsidRDefault="00D575F7" w:rsidP="00FE5622">
      <w:pPr>
        <w:pStyle w:val="NoSpacing"/>
      </w:pPr>
      <w:r>
        <w:t>LCC’s general education program is six categories of general education courses</w:t>
      </w:r>
      <w:r w:rsidR="00FE5622">
        <w:t>.</w:t>
      </w:r>
      <w:r>
        <w:t xml:space="preserve"> </w:t>
      </w:r>
      <w:r w:rsidR="00FE5622">
        <w:t>LCC target is 70% or more of our students achieve a minimum of 70% assessment score for each general education category. The percentage of students that achieve ≥70% assessment score is identified in</w:t>
      </w:r>
      <w:r w:rsidR="00FE5622" w:rsidRPr="00D575F7">
        <w:t xml:space="preserve"> the ELO summary </w:t>
      </w:r>
      <w:r w:rsidR="00FE5622">
        <w:t>by</w:t>
      </w:r>
      <w:r w:rsidR="00FE5622" w:rsidRPr="00D575F7">
        <w:t xml:space="preserve"> color to identify </w:t>
      </w:r>
      <w:r w:rsidR="00FE5622">
        <w:t>assessment score range.</w:t>
      </w:r>
    </w:p>
    <w:p w14:paraId="0EF66D77" w14:textId="77777777" w:rsidR="00D575F7" w:rsidRPr="000008F5" w:rsidRDefault="00D575F7" w:rsidP="00D575F7">
      <w:pPr>
        <w:pStyle w:val="NoSpacing"/>
      </w:pPr>
    </w:p>
    <w:tbl>
      <w:tblPr>
        <w:tblStyle w:val="TableGridLight"/>
        <w:tblW w:w="9985" w:type="dxa"/>
        <w:tblLook w:val="04A0" w:firstRow="1" w:lastRow="0" w:firstColumn="1" w:lastColumn="0" w:noHBand="0" w:noVBand="1"/>
        <w:tblCaption w:val="General Education Summary Table"/>
        <w:tblDescription w:val="General Education Summary Table"/>
      </w:tblPr>
      <w:tblGrid>
        <w:gridCol w:w="6025"/>
        <w:gridCol w:w="1590"/>
        <w:gridCol w:w="821"/>
        <w:gridCol w:w="715"/>
        <w:gridCol w:w="834"/>
      </w:tblGrid>
      <w:tr w:rsidR="00D575F7" w14:paraId="23A408A1" w14:textId="77777777" w:rsidTr="00AE0DD1">
        <w:trPr>
          <w:tblHeader/>
        </w:trPr>
        <w:tc>
          <w:tcPr>
            <w:tcW w:w="6025" w:type="dxa"/>
          </w:tcPr>
          <w:p w14:paraId="1ED217D1" w14:textId="77777777" w:rsidR="00D575F7" w:rsidRPr="00F96549" w:rsidRDefault="00D575F7" w:rsidP="00A90DB5">
            <w:pPr>
              <w:rPr>
                <w:b/>
              </w:rPr>
            </w:pPr>
            <w:r w:rsidRPr="00F96549">
              <w:rPr>
                <w:b/>
              </w:rPr>
              <w:t>General Education</w:t>
            </w:r>
            <w:r>
              <w:rPr>
                <w:b/>
              </w:rPr>
              <w:t xml:space="preserve"> Summary Table</w:t>
            </w:r>
          </w:p>
        </w:tc>
        <w:tc>
          <w:tcPr>
            <w:tcW w:w="1590" w:type="dxa"/>
          </w:tcPr>
          <w:p w14:paraId="7CE87F7E" w14:textId="77777777" w:rsidR="00D575F7" w:rsidRPr="00D575F7" w:rsidRDefault="00D575F7" w:rsidP="00A90DB5">
            <w:pPr>
              <w:jc w:val="center"/>
              <w:rPr>
                <w:b/>
                <w:sz w:val="20"/>
              </w:rPr>
            </w:pPr>
            <w:r w:rsidRPr="00D575F7">
              <w:rPr>
                <w:b/>
                <w:sz w:val="20"/>
              </w:rPr>
              <w:t xml:space="preserve">OVERALL </w:t>
            </w:r>
          </w:p>
          <w:p w14:paraId="7E700B6B" w14:textId="77777777" w:rsidR="00D575F7" w:rsidRPr="00D575F7" w:rsidRDefault="00D575F7" w:rsidP="00A90DB5">
            <w:pPr>
              <w:jc w:val="center"/>
              <w:rPr>
                <w:b/>
                <w:sz w:val="20"/>
              </w:rPr>
            </w:pPr>
            <w:r w:rsidRPr="00D575F7">
              <w:rPr>
                <w:sz w:val="20"/>
              </w:rPr>
              <w:t>(</w:t>
            </w:r>
            <w:r w:rsidRPr="00D575F7">
              <w:rPr>
                <w:i/>
                <w:sz w:val="20"/>
              </w:rPr>
              <w:t>n</w:t>
            </w:r>
            <w:r w:rsidRPr="00D575F7">
              <w:rPr>
                <w:sz w:val="20"/>
              </w:rPr>
              <w:t>=18,030)</w:t>
            </w:r>
          </w:p>
        </w:tc>
        <w:tc>
          <w:tcPr>
            <w:tcW w:w="821" w:type="dxa"/>
          </w:tcPr>
          <w:p w14:paraId="2B72F172" w14:textId="77777777" w:rsidR="00D575F7" w:rsidRPr="00D575F7" w:rsidRDefault="00D575F7" w:rsidP="00A90DB5">
            <w:pPr>
              <w:jc w:val="center"/>
              <w:rPr>
                <w:sz w:val="16"/>
              </w:rPr>
            </w:pPr>
            <w:r w:rsidRPr="00D575F7">
              <w:rPr>
                <w:sz w:val="16"/>
              </w:rPr>
              <w:t>Modality</w:t>
            </w:r>
          </w:p>
        </w:tc>
        <w:tc>
          <w:tcPr>
            <w:tcW w:w="715" w:type="dxa"/>
          </w:tcPr>
          <w:p w14:paraId="73A579B4" w14:textId="77777777" w:rsidR="00D575F7" w:rsidRPr="00D575F7" w:rsidRDefault="00D575F7" w:rsidP="00A90DB5">
            <w:pPr>
              <w:jc w:val="center"/>
              <w:rPr>
                <w:sz w:val="16"/>
              </w:rPr>
            </w:pPr>
            <w:r w:rsidRPr="00D575F7">
              <w:rPr>
                <w:sz w:val="16"/>
              </w:rPr>
              <w:t>Gender</w:t>
            </w:r>
          </w:p>
        </w:tc>
        <w:tc>
          <w:tcPr>
            <w:tcW w:w="834" w:type="dxa"/>
          </w:tcPr>
          <w:p w14:paraId="2E3ADFAF" w14:textId="77777777" w:rsidR="00D575F7" w:rsidRPr="00D575F7" w:rsidRDefault="00D575F7" w:rsidP="00A90DB5">
            <w:pPr>
              <w:jc w:val="center"/>
              <w:rPr>
                <w:sz w:val="16"/>
              </w:rPr>
            </w:pPr>
            <w:r w:rsidRPr="00D575F7">
              <w:rPr>
                <w:sz w:val="16"/>
              </w:rPr>
              <w:t>Ethnicity</w:t>
            </w:r>
          </w:p>
        </w:tc>
      </w:tr>
      <w:tr w:rsidR="00D575F7" w14:paraId="1F373C54" w14:textId="77777777" w:rsidTr="00A534BD">
        <w:tc>
          <w:tcPr>
            <w:tcW w:w="6025" w:type="dxa"/>
          </w:tcPr>
          <w:p w14:paraId="66EBC9F9" w14:textId="77777777" w:rsidR="00D575F7" w:rsidRPr="00D575F7" w:rsidRDefault="00D575F7" w:rsidP="00A90DB5">
            <w:pPr>
              <w:pStyle w:val="NoSpacing"/>
              <w:rPr>
                <w:sz w:val="20"/>
              </w:rPr>
            </w:pPr>
            <w:r w:rsidRPr="00D575F7">
              <w:rPr>
                <w:sz w:val="20"/>
              </w:rPr>
              <w:t>Social Sciences</w:t>
            </w:r>
          </w:p>
        </w:tc>
        <w:tc>
          <w:tcPr>
            <w:tcW w:w="1590" w:type="dxa"/>
            <w:shd w:val="clear" w:color="auto" w:fill="ABDA78"/>
          </w:tcPr>
          <w:p w14:paraId="7EB04C37" w14:textId="77777777" w:rsidR="00D575F7" w:rsidRPr="00D575F7" w:rsidRDefault="0071099F" w:rsidP="00A90DB5">
            <w:pPr>
              <w:jc w:val="center"/>
              <w:rPr>
                <w:b/>
                <w:sz w:val="20"/>
              </w:rPr>
            </w:pPr>
            <w:r>
              <w:rPr>
                <w:b/>
                <w:sz w:val="20"/>
              </w:rPr>
              <w:t>89%</w:t>
            </w:r>
          </w:p>
        </w:tc>
        <w:tc>
          <w:tcPr>
            <w:tcW w:w="821" w:type="dxa"/>
            <w:shd w:val="clear" w:color="auto" w:fill="ABDA78"/>
          </w:tcPr>
          <w:p w14:paraId="4C68D65C" w14:textId="77777777" w:rsidR="00D575F7" w:rsidRDefault="00D575F7" w:rsidP="00A90DB5"/>
        </w:tc>
        <w:tc>
          <w:tcPr>
            <w:tcW w:w="715" w:type="dxa"/>
            <w:shd w:val="clear" w:color="auto" w:fill="ABDA78"/>
          </w:tcPr>
          <w:p w14:paraId="6CF47557" w14:textId="77777777" w:rsidR="00D575F7" w:rsidRDefault="00D575F7" w:rsidP="00A90DB5"/>
        </w:tc>
        <w:tc>
          <w:tcPr>
            <w:tcW w:w="834" w:type="dxa"/>
            <w:shd w:val="clear" w:color="auto" w:fill="ABDA78"/>
          </w:tcPr>
          <w:p w14:paraId="79467659" w14:textId="77777777" w:rsidR="00D575F7" w:rsidRDefault="00D575F7" w:rsidP="00A90DB5"/>
        </w:tc>
      </w:tr>
      <w:tr w:rsidR="00D575F7" w14:paraId="52E7CC98" w14:textId="77777777" w:rsidTr="00A534BD">
        <w:tc>
          <w:tcPr>
            <w:tcW w:w="6025" w:type="dxa"/>
          </w:tcPr>
          <w:p w14:paraId="25123012" w14:textId="77777777" w:rsidR="00D575F7" w:rsidRPr="00D575F7" w:rsidRDefault="00D575F7" w:rsidP="00A90DB5">
            <w:pPr>
              <w:pStyle w:val="NoSpacing"/>
              <w:rPr>
                <w:sz w:val="20"/>
              </w:rPr>
            </w:pPr>
            <w:r w:rsidRPr="00D575F7">
              <w:rPr>
                <w:sz w:val="20"/>
              </w:rPr>
              <w:t>Natural Sciences</w:t>
            </w:r>
          </w:p>
        </w:tc>
        <w:tc>
          <w:tcPr>
            <w:tcW w:w="1590" w:type="dxa"/>
            <w:shd w:val="clear" w:color="auto" w:fill="ABDA78"/>
          </w:tcPr>
          <w:p w14:paraId="45CAD5F1" w14:textId="77777777" w:rsidR="00D575F7" w:rsidRPr="00D575F7" w:rsidRDefault="0071099F" w:rsidP="00A90DB5">
            <w:pPr>
              <w:jc w:val="center"/>
              <w:rPr>
                <w:b/>
                <w:sz w:val="20"/>
              </w:rPr>
            </w:pPr>
            <w:r>
              <w:rPr>
                <w:b/>
                <w:sz w:val="20"/>
              </w:rPr>
              <w:t>81%</w:t>
            </w:r>
          </w:p>
        </w:tc>
        <w:tc>
          <w:tcPr>
            <w:tcW w:w="821" w:type="dxa"/>
            <w:shd w:val="clear" w:color="auto" w:fill="ABDA78"/>
          </w:tcPr>
          <w:p w14:paraId="117E4942" w14:textId="77777777" w:rsidR="00D575F7" w:rsidRDefault="00D575F7" w:rsidP="00A90DB5"/>
        </w:tc>
        <w:tc>
          <w:tcPr>
            <w:tcW w:w="715" w:type="dxa"/>
            <w:shd w:val="clear" w:color="auto" w:fill="ABDA78"/>
          </w:tcPr>
          <w:p w14:paraId="34CD2020" w14:textId="77777777" w:rsidR="00D575F7" w:rsidRDefault="00D575F7" w:rsidP="00A90DB5"/>
        </w:tc>
        <w:tc>
          <w:tcPr>
            <w:tcW w:w="834" w:type="dxa"/>
            <w:shd w:val="clear" w:color="auto" w:fill="ABDA78"/>
          </w:tcPr>
          <w:p w14:paraId="3C56397A" w14:textId="77777777" w:rsidR="00D575F7" w:rsidRDefault="00D575F7" w:rsidP="00A90DB5"/>
        </w:tc>
      </w:tr>
      <w:tr w:rsidR="00A501C5" w14:paraId="4D278578" w14:textId="77777777" w:rsidTr="008A5FC8">
        <w:tc>
          <w:tcPr>
            <w:tcW w:w="6025" w:type="dxa"/>
          </w:tcPr>
          <w:p w14:paraId="21A0C3CE" w14:textId="77777777" w:rsidR="00D575F7" w:rsidRPr="00D575F7" w:rsidRDefault="00D575F7" w:rsidP="00A90DB5">
            <w:pPr>
              <w:pStyle w:val="NoSpacing"/>
              <w:rPr>
                <w:sz w:val="20"/>
              </w:rPr>
            </w:pPr>
            <w:r w:rsidRPr="00D575F7">
              <w:rPr>
                <w:sz w:val="20"/>
              </w:rPr>
              <w:t>Mathematics</w:t>
            </w:r>
          </w:p>
        </w:tc>
        <w:tc>
          <w:tcPr>
            <w:tcW w:w="1590" w:type="dxa"/>
            <w:shd w:val="clear" w:color="auto" w:fill="ABDA78"/>
          </w:tcPr>
          <w:p w14:paraId="2F846E7C" w14:textId="77777777" w:rsidR="00D575F7" w:rsidRPr="00D575F7" w:rsidRDefault="0071099F" w:rsidP="00A90DB5">
            <w:pPr>
              <w:jc w:val="center"/>
              <w:rPr>
                <w:b/>
                <w:sz w:val="20"/>
              </w:rPr>
            </w:pPr>
            <w:r>
              <w:rPr>
                <w:b/>
                <w:sz w:val="20"/>
              </w:rPr>
              <w:t>72%</w:t>
            </w:r>
          </w:p>
        </w:tc>
        <w:tc>
          <w:tcPr>
            <w:tcW w:w="821" w:type="dxa"/>
            <w:shd w:val="clear" w:color="auto" w:fill="FFFF99"/>
          </w:tcPr>
          <w:p w14:paraId="068F4AD1" w14:textId="77777777" w:rsidR="00D575F7" w:rsidRPr="00A501C5" w:rsidRDefault="00D575F7" w:rsidP="00A90DB5">
            <w:pPr>
              <w:rPr>
                <w:highlight w:val="yellow"/>
              </w:rPr>
            </w:pPr>
          </w:p>
        </w:tc>
        <w:tc>
          <w:tcPr>
            <w:tcW w:w="715" w:type="dxa"/>
            <w:shd w:val="clear" w:color="auto" w:fill="FFFF99"/>
          </w:tcPr>
          <w:p w14:paraId="4235D724" w14:textId="77777777" w:rsidR="00D575F7" w:rsidRPr="00A501C5" w:rsidRDefault="00D575F7" w:rsidP="00A90DB5">
            <w:pPr>
              <w:rPr>
                <w:highlight w:val="yellow"/>
              </w:rPr>
            </w:pPr>
          </w:p>
        </w:tc>
        <w:tc>
          <w:tcPr>
            <w:tcW w:w="834" w:type="dxa"/>
            <w:shd w:val="clear" w:color="auto" w:fill="FFFF99"/>
          </w:tcPr>
          <w:p w14:paraId="268B6828" w14:textId="77777777" w:rsidR="00D575F7" w:rsidRPr="00A501C5" w:rsidRDefault="00D575F7" w:rsidP="00A90DB5">
            <w:pPr>
              <w:rPr>
                <w:highlight w:val="yellow"/>
              </w:rPr>
            </w:pPr>
          </w:p>
        </w:tc>
      </w:tr>
      <w:tr w:rsidR="00D575F7" w14:paraId="7945F3E4" w14:textId="77777777" w:rsidTr="00A534BD">
        <w:tc>
          <w:tcPr>
            <w:tcW w:w="6025" w:type="dxa"/>
          </w:tcPr>
          <w:p w14:paraId="00383C9E" w14:textId="77777777" w:rsidR="00D575F7" w:rsidRPr="00D575F7" w:rsidRDefault="00D575F7" w:rsidP="00A90DB5">
            <w:pPr>
              <w:pStyle w:val="NoSpacing"/>
              <w:rPr>
                <w:sz w:val="20"/>
              </w:rPr>
            </w:pPr>
            <w:r w:rsidRPr="00D575F7">
              <w:rPr>
                <w:sz w:val="20"/>
              </w:rPr>
              <w:t>Humanities &amp; Fine Arts</w:t>
            </w:r>
          </w:p>
        </w:tc>
        <w:tc>
          <w:tcPr>
            <w:tcW w:w="1590" w:type="dxa"/>
            <w:shd w:val="clear" w:color="auto" w:fill="ABDA78"/>
          </w:tcPr>
          <w:p w14:paraId="087A1BB8" w14:textId="77777777" w:rsidR="00D575F7" w:rsidRPr="00D575F7" w:rsidRDefault="0071099F" w:rsidP="00A90DB5">
            <w:pPr>
              <w:jc w:val="center"/>
              <w:rPr>
                <w:b/>
                <w:sz w:val="20"/>
              </w:rPr>
            </w:pPr>
            <w:r>
              <w:rPr>
                <w:b/>
                <w:sz w:val="20"/>
              </w:rPr>
              <w:t>93%</w:t>
            </w:r>
          </w:p>
        </w:tc>
        <w:tc>
          <w:tcPr>
            <w:tcW w:w="821" w:type="dxa"/>
            <w:shd w:val="clear" w:color="auto" w:fill="ABDA78"/>
          </w:tcPr>
          <w:p w14:paraId="4F861CAA" w14:textId="77777777" w:rsidR="00D575F7" w:rsidRDefault="00D575F7" w:rsidP="00A90DB5"/>
        </w:tc>
        <w:tc>
          <w:tcPr>
            <w:tcW w:w="715" w:type="dxa"/>
            <w:shd w:val="clear" w:color="auto" w:fill="ABDA78"/>
          </w:tcPr>
          <w:p w14:paraId="67067E29" w14:textId="77777777" w:rsidR="00D575F7" w:rsidRDefault="00D575F7" w:rsidP="00A90DB5"/>
        </w:tc>
        <w:tc>
          <w:tcPr>
            <w:tcW w:w="834" w:type="dxa"/>
            <w:shd w:val="clear" w:color="auto" w:fill="ABDA78"/>
          </w:tcPr>
          <w:p w14:paraId="7F22E8B2" w14:textId="77777777" w:rsidR="00D575F7" w:rsidRDefault="00D575F7" w:rsidP="00A90DB5"/>
        </w:tc>
      </w:tr>
      <w:tr w:rsidR="00D575F7" w14:paraId="5151ED19" w14:textId="77777777" w:rsidTr="00A534BD">
        <w:tc>
          <w:tcPr>
            <w:tcW w:w="6025" w:type="dxa"/>
          </w:tcPr>
          <w:p w14:paraId="0BAA5C28" w14:textId="77777777" w:rsidR="00D575F7" w:rsidRPr="00D575F7" w:rsidRDefault="00D575F7" w:rsidP="00A90DB5">
            <w:pPr>
              <w:pStyle w:val="NoSpacing"/>
              <w:rPr>
                <w:sz w:val="20"/>
              </w:rPr>
            </w:pPr>
            <w:r w:rsidRPr="00D575F7">
              <w:rPr>
                <w:sz w:val="20"/>
              </w:rPr>
              <w:t>English Composition (second course)/Communications</w:t>
            </w:r>
          </w:p>
        </w:tc>
        <w:tc>
          <w:tcPr>
            <w:tcW w:w="1590" w:type="dxa"/>
            <w:shd w:val="clear" w:color="auto" w:fill="ABDA78"/>
          </w:tcPr>
          <w:p w14:paraId="219E146B" w14:textId="77777777" w:rsidR="00D575F7" w:rsidRPr="00D575F7" w:rsidRDefault="0071099F" w:rsidP="00A90DB5">
            <w:pPr>
              <w:jc w:val="center"/>
              <w:rPr>
                <w:b/>
                <w:sz w:val="20"/>
              </w:rPr>
            </w:pPr>
            <w:r>
              <w:rPr>
                <w:b/>
                <w:sz w:val="20"/>
              </w:rPr>
              <w:t>97%</w:t>
            </w:r>
          </w:p>
        </w:tc>
        <w:tc>
          <w:tcPr>
            <w:tcW w:w="821" w:type="dxa"/>
            <w:shd w:val="clear" w:color="auto" w:fill="ABDA78"/>
          </w:tcPr>
          <w:p w14:paraId="488214F4" w14:textId="77777777" w:rsidR="00D575F7" w:rsidRDefault="00D575F7" w:rsidP="00A90DB5"/>
        </w:tc>
        <w:tc>
          <w:tcPr>
            <w:tcW w:w="715" w:type="dxa"/>
            <w:shd w:val="clear" w:color="auto" w:fill="ABDA78"/>
          </w:tcPr>
          <w:p w14:paraId="416AA471" w14:textId="77777777" w:rsidR="00D575F7" w:rsidRDefault="00D575F7" w:rsidP="00A90DB5"/>
        </w:tc>
        <w:tc>
          <w:tcPr>
            <w:tcW w:w="834" w:type="dxa"/>
            <w:shd w:val="clear" w:color="auto" w:fill="ABDA78"/>
          </w:tcPr>
          <w:p w14:paraId="333347B0" w14:textId="77777777" w:rsidR="00D575F7" w:rsidRDefault="00D575F7" w:rsidP="00A90DB5"/>
        </w:tc>
      </w:tr>
      <w:tr w:rsidR="00D575F7" w14:paraId="627CFF05" w14:textId="77777777" w:rsidTr="00A534BD">
        <w:tc>
          <w:tcPr>
            <w:tcW w:w="6025" w:type="dxa"/>
          </w:tcPr>
          <w:p w14:paraId="4F01C0D5" w14:textId="77777777" w:rsidR="00D575F7" w:rsidRPr="00D575F7" w:rsidRDefault="00D575F7" w:rsidP="00A90DB5">
            <w:pPr>
              <w:pStyle w:val="NoSpacing"/>
              <w:rPr>
                <w:sz w:val="20"/>
              </w:rPr>
            </w:pPr>
            <w:r w:rsidRPr="00D575F7">
              <w:rPr>
                <w:sz w:val="20"/>
              </w:rPr>
              <w:t>English Composition</w:t>
            </w:r>
          </w:p>
        </w:tc>
        <w:tc>
          <w:tcPr>
            <w:tcW w:w="1590" w:type="dxa"/>
            <w:shd w:val="clear" w:color="auto" w:fill="ABDA78"/>
          </w:tcPr>
          <w:p w14:paraId="114F82AC" w14:textId="77777777" w:rsidR="00D575F7" w:rsidRPr="00D575F7" w:rsidRDefault="0071099F" w:rsidP="00A90DB5">
            <w:pPr>
              <w:jc w:val="center"/>
              <w:rPr>
                <w:b/>
                <w:sz w:val="20"/>
              </w:rPr>
            </w:pPr>
            <w:r>
              <w:rPr>
                <w:b/>
                <w:sz w:val="20"/>
              </w:rPr>
              <w:t>94%</w:t>
            </w:r>
          </w:p>
        </w:tc>
        <w:tc>
          <w:tcPr>
            <w:tcW w:w="821" w:type="dxa"/>
            <w:shd w:val="clear" w:color="auto" w:fill="ABDA78"/>
          </w:tcPr>
          <w:p w14:paraId="3254CB6A" w14:textId="77777777" w:rsidR="00D575F7" w:rsidRDefault="00D575F7" w:rsidP="00A90DB5"/>
        </w:tc>
        <w:tc>
          <w:tcPr>
            <w:tcW w:w="715" w:type="dxa"/>
            <w:shd w:val="clear" w:color="auto" w:fill="ABDA78"/>
          </w:tcPr>
          <w:p w14:paraId="7A0C6D8F" w14:textId="77777777" w:rsidR="00D575F7" w:rsidRDefault="00D575F7" w:rsidP="00A90DB5"/>
        </w:tc>
        <w:tc>
          <w:tcPr>
            <w:tcW w:w="834" w:type="dxa"/>
            <w:shd w:val="clear" w:color="auto" w:fill="ABDA78"/>
          </w:tcPr>
          <w:p w14:paraId="49D3EECD" w14:textId="77777777" w:rsidR="00D575F7" w:rsidRDefault="00D575F7" w:rsidP="00A90DB5"/>
        </w:tc>
      </w:tr>
    </w:tbl>
    <w:p w14:paraId="705046C5" w14:textId="77777777" w:rsidR="008A0B40" w:rsidRDefault="008A0B40" w:rsidP="008A0B40">
      <w:pPr>
        <w:pStyle w:val="NoSpacing"/>
      </w:pPr>
    </w:p>
    <w:p w14:paraId="52B7D93E" w14:textId="77777777" w:rsidR="00A80D53" w:rsidRPr="008A0B40" w:rsidRDefault="00D575F7" w:rsidP="008A0B40">
      <w:pPr>
        <w:pStyle w:val="NoSpacing"/>
        <w:rPr>
          <w:b/>
        </w:rPr>
      </w:pPr>
      <w:r w:rsidRPr="008A0B40">
        <w:rPr>
          <w:b/>
        </w:rPr>
        <w:t>Key Observations &amp; Action Items</w:t>
      </w:r>
    </w:p>
    <w:p w14:paraId="6CE772B6" w14:textId="77777777" w:rsidR="00A80D53" w:rsidRPr="008A0B40" w:rsidRDefault="00A80D53" w:rsidP="008A0B40">
      <w:pPr>
        <w:pStyle w:val="NoSpacing"/>
        <w:rPr>
          <w:b/>
        </w:rPr>
        <w:sectPr w:rsidR="00A80D53" w:rsidRPr="008A0B40" w:rsidSect="0059517A">
          <w:headerReference w:type="default" r:id="rId11"/>
          <w:footerReference w:type="default" r:id="rId12"/>
          <w:pgSz w:w="12240" w:h="15840"/>
          <w:pgMar w:top="1440" w:right="1440" w:bottom="1440" w:left="1440" w:header="720" w:footer="720" w:gutter="0"/>
          <w:cols w:space="720"/>
          <w:docGrid w:linePitch="326"/>
        </w:sectPr>
      </w:pPr>
    </w:p>
    <w:p w14:paraId="062898F2" w14:textId="77777777" w:rsidR="005A53F0" w:rsidRDefault="008A0B40" w:rsidP="0077676D">
      <w:pPr>
        <w:pStyle w:val="NoSpacing"/>
      </w:pPr>
      <w:r>
        <w:t xml:space="preserve">Overall, ELO exceed minimum thresholds for meeting expectations, with most well above the minimum target of 70%. ELO 1 shows the lowest overall average and some populations not meeting the minimum target.  </w:t>
      </w:r>
      <w:r w:rsidR="00CF35AA">
        <w:t>Of the general education outcomes, four of the six categories exceed the minimum target overall and for each grouping. Natural Sciences meet the minimum target, however, some populations averaging between 70%-75%, warranting monitoring to ensure consistency in meeting target. Mathematics shows disparity in outcomes in modality, gender, and ethnicity, requiring action.</w:t>
      </w:r>
    </w:p>
    <w:p w14:paraId="5E8033E2" w14:textId="77777777" w:rsidR="005A53F0" w:rsidRDefault="005A53F0">
      <w:pPr>
        <w:rPr>
          <w:sz w:val="22"/>
          <w:szCs w:val="22"/>
        </w:rPr>
      </w:pPr>
      <w:r>
        <w:br w:type="page"/>
      </w:r>
    </w:p>
    <w:p w14:paraId="7753593D" w14:textId="77777777" w:rsidR="0077676D" w:rsidRDefault="005A53F0" w:rsidP="0077676D">
      <w:pPr>
        <w:pStyle w:val="NoSpacing"/>
      </w:pPr>
      <w:r>
        <w:lastRenderedPageBreak/>
        <w:t xml:space="preserve"> </w:t>
      </w:r>
    </w:p>
    <w:p w14:paraId="539367D4" w14:textId="77777777" w:rsidR="006446C4" w:rsidRPr="007D2423" w:rsidRDefault="007D2423" w:rsidP="007D2423">
      <w:pPr>
        <w:pStyle w:val="NoSpacing"/>
        <w:rPr>
          <w:b/>
          <w:sz w:val="24"/>
        </w:rPr>
      </w:pPr>
      <w:r w:rsidRPr="007D2423">
        <w:rPr>
          <w:b/>
          <w:sz w:val="24"/>
        </w:rPr>
        <w:t>Introduction</w:t>
      </w:r>
    </w:p>
    <w:p w14:paraId="590314CB" w14:textId="77777777" w:rsidR="006326B1" w:rsidRDefault="006326B1" w:rsidP="006446C4">
      <w:pPr>
        <w:pStyle w:val="NoSpacing"/>
      </w:pPr>
      <w:r>
        <w:t>This report provides institutional-level student learning outcomes f</w:t>
      </w:r>
      <w:r w:rsidR="00441021">
        <w:t>or 2021-2022 (n=</w:t>
      </w:r>
      <w:r w:rsidR="002D5A47">
        <w:t>20,367</w:t>
      </w:r>
      <w:r w:rsidR="00441021">
        <w:t>).</w:t>
      </w:r>
      <w:r w:rsidR="00B95825">
        <w:t xml:space="preserve"> </w:t>
      </w:r>
      <w:r w:rsidR="00441021">
        <w:t xml:space="preserve">Student learning evidence is gathered from every LCC program of study </w:t>
      </w:r>
      <w:r w:rsidR="007D2423">
        <w:t xml:space="preserve">and general education course </w:t>
      </w:r>
      <w:r w:rsidR="00441021">
        <w:t>using an assessment method designed and scored by faculty.</w:t>
      </w:r>
      <w:r w:rsidR="00B95825">
        <w:t xml:space="preserve"> </w:t>
      </w:r>
      <w:r w:rsidR="007D2423">
        <w:t>The following provides summary and disaggregated views.</w:t>
      </w:r>
    </w:p>
    <w:p w14:paraId="66419559" w14:textId="77777777" w:rsidR="007D2423" w:rsidRPr="007D2423" w:rsidRDefault="007D2423" w:rsidP="007D2423">
      <w:pPr>
        <w:pStyle w:val="Heading2"/>
      </w:pPr>
      <w:bookmarkStart w:id="1" w:name="_Toc112675979"/>
      <w:r>
        <w:t>Essential Learning Outcomes</w:t>
      </w:r>
      <w:bookmarkEnd w:id="1"/>
    </w:p>
    <w:p w14:paraId="7D0B5CDB" w14:textId="77777777" w:rsidR="007D2423" w:rsidRDefault="007D2423" w:rsidP="00D81269">
      <w:pPr>
        <w:pStyle w:val="NoSpacing"/>
      </w:pPr>
      <w:r>
        <w:t xml:space="preserve">The ELO summary table below shows the percentage of students that successfully achieved competency by earning a minimum score of 70% on the assignment that assessed </w:t>
      </w:r>
      <w:r w:rsidR="00D81269">
        <w:t>the ELO and includes a</w:t>
      </w:r>
      <w:r>
        <w:t xml:space="preserve"> description of what students must successfully demonstrate to meet each learning outcome</w:t>
      </w:r>
      <w:r w:rsidR="00D81269">
        <w:t>.</w:t>
      </w:r>
    </w:p>
    <w:p w14:paraId="37F6427B" w14:textId="77777777" w:rsidR="00D81269" w:rsidRDefault="00D81269" w:rsidP="00D81269">
      <w:pPr>
        <w:pStyle w:val="NoSpacing"/>
      </w:pPr>
    </w:p>
    <w:p w14:paraId="7D614B83" w14:textId="77777777" w:rsidR="007D2423" w:rsidRDefault="007D2423" w:rsidP="007D2423">
      <w:pPr>
        <w:pStyle w:val="NoSpacing"/>
        <w:rPr>
          <w:i/>
          <w:shd w:val="clear" w:color="auto" w:fill="F8F8F8"/>
        </w:rPr>
      </w:pPr>
      <w:r w:rsidRPr="00516561">
        <w:rPr>
          <w:i/>
          <w:shd w:val="clear" w:color="auto" w:fill="F8F8F8"/>
        </w:rPr>
        <w:t>ELO Summary Table (n=20,367)</w:t>
      </w:r>
    </w:p>
    <w:p w14:paraId="189AD0D6" w14:textId="77777777" w:rsidR="007D2423" w:rsidRPr="00AC288E" w:rsidRDefault="007D2423" w:rsidP="007D2423">
      <w:pPr>
        <w:pStyle w:val="NoSpacing"/>
        <w:rPr>
          <w:i/>
          <w:shd w:val="clear" w:color="auto" w:fill="F8F8F8"/>
        </w:rPr>
      </w:pPr>
    </w:p>
    <w:tbl>
      <w:tblPr>
        <w:tblStyle w:val="TableGrid"/>
        <w:tblW w:w="9810" w:type="dxa"/>
        <w:tblBorders>
          <w:left w:val="none" w:sz="0" w:space="0" w:color="auto"/>
          <w:bottom w:val="none" w:sz="0" w:space="0" w:color="auto"/>
          <w:right w:val="none" w:sz="0" w:space="0" w:color="auto"/>
        </w:tblBorders>
        <w:tblLook w:val="04A0" w:firstRow="1" w:lastRow="0" w:firstColumn="1" w:lastColumn="0" w:noHBand="0" w:noVBand="1"/>
        <w:tblCaption w:val="ELO Summary Table (n=20,367)"/>
        <w:tblDescription w:val="ELO Summary Table (n=20,367)"/>
      </w:tblPr>
      <w:tblGrid>
        <w:gridCol w:w="2160"/>
        <w:gridCol w:w="7650"/>
      </w:tblGrid>
      <w:tr w:rsidR="007D2423" w14:paraId="62C2280C" w14:textId="77777777" w:rsidTr="00AE0DD1">
        <w:trPr>
          <w:tblHeader/>
        </w:trPr>
        <w:tc>
          <w:tcPr>
            <w:tcW w:w="2160" w:type="dxa"/>
          </w:tcPr>
          <w:p w14:paraId="064A591E" w14:textId="77777777" w:rsidR="006919BA" w:rsidRDefault="006919BA" w:rsidP="006919BA">
            <w:pPr>
              <w:pStyle w:val="NoSpacing"/>
            </w:pPr>
          </w:p>
          <w:p w14:paraId="6D49904A" w14:textId="77777777" w:rsidR="007D2423" w:rsidRPr="00D452A3" w:rsidRDefault="007D2423" w:rsidP="006919BA">
            <w:pPr>
              <w:pStyle w:val="NoSpacing"/>
            </w:pPr>
            <w:r>
              <w:rPr>
                <w:noProof/>
              </w:rPr>
              <mc:AlternateContent>
                <mc:Choice Requires="wps">
                  <w:drawing>
                    <wp:inline distT="0" distB="0" distL="0" distR="0" wp14:anchorId="06CA1662" wp14:editId="536D72BD">
                      <wp:extent cx="1085850" cy="657225"/>
                      <wp:effectExtent l="0" t="0" r="0" b="9525"/>
                      <wp:docPr id="1" name="Speech Bubble: Rectangle 1"/>
                      <wp:cNvGraphicFramePr/>
                      <a:graphic xmlns:a="http://schemas.openxmlformats.org/drawingml/2006/main">
                        <a:graphicData uri="http://schemas.microsoft.com/office/word/2010/wordprocessingShape">
                          <wps:wsp>
                            <wps:cNvSpPr/>
                            <wps:spPr>
                              <a:xfrm>
                                <a:off x="0" y="0"/>
                                <a:ext cx="1085850" cy="657225"/>
                              </a:xfrm>
                              <a:prstGeom prst="wedgeRectCallout">
                                <a:avLst>
                                  <a:gd name="adj1" fmla="val -18201"/>
                                  <a:gd name="adj2" fmla="val 33514"/>
                                </a:avLst>
                              </a:prstGeom>
                              <a:solidFill>
                                <a:srgbClr val="B8E08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DDDFAE1" w14:textId="77777777" w:rsidR="00F17CFC" w:rsidRPr="00E26A37" w:rsidRDefault="00F17CFC" w:rsidP="007D2423">
                                  <w:pPr>
                                    <w:jc w:val="center"/>
                                    <w:rPr>
                                      <w:b/>
                                      <w:color w:val="000000" w:themeColor="text1"/>
                                      <w:sz w:val="36"/>
                                    </w:rPr>
                                  </w:pPr>
                                  <w:r w:rsidRPr="00E26A37">
                                    <w:rPr>
                                      <w:b/>
                                      <w:color w:val="000000" w:themeColor="text1"/>
                                      <w:sz w:val="36"/>
                                    </w:rPr>
                                    <w:t>80%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w14:anchorId="06CA1662"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Speech Bubble: Rectangle 1" o:spid="_x0000_s1026" type="#_x0000_t61" style="width:85.5pt;height:5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" adj="6869,18039" fillcolor="#b8e08c" stroked="f" strokeweight="2pt">
                      <v:textbox>
                        <w:txbxContent>
                          <w:p w14:paraId="0DDDFAE1" w14:textId="77777777" w:rsidR="00F17CFC" w:rsidRPr="00E26A37" w:rsidRDefault="00F17CFC" w:rsidP="007D2423">
                            <w:pPr>
                              <w:jc w:val="center"/>
                              <w:rPr>
                                <w:b/>
                                <w:color w:val="000000" w:themeColor="text1"/>
                                <w:sz w:val="36"/>
                              </w:rPr>
                            </w:pPr>
                            <w:r w:rsidRPr="00E26A37">
                              <w:rPr>
                                <w:b/>
                                <w:color w:val="000000" w:themeColor="text1"/>
                                <w:sz w:val="36"/>
                              </w:rPr>
                              <w:t>80%</w:t>
                            </w:r>
                          </w:p>
                        </w:txbxContent>
                      </v:textbox>
                      <w10:anchorlock/>
                    </v:shape>
                  </w:pict>
                </mc:Fallback>
              </mc:AlternateContent>
            </w:r>
          </w:p>
        </w:tc>
        <w:tc>
          <w:tcPr>
            <w:tcW w:w="7650" w:type="dxa"/>
          </w:tcPr>
          <w:p w14:paraId="17EE32F4" w14:textId="77777777" w:rsidR="007D2423" w:rsidRPr="00D81269" w:rsidRDefault="007D2423" w:rsidP="00C413B0">
            <w:pPr>
              <w:rPr>
                <w:b/>
              </w:rPr>
            </w:pPr>
            <w:r w:rsidRPr="00AC288E">
              <w:rPr>
                <w:b/>
              </w:rPr>
              <w:t>Knowledge of Human Cultures and the Physical and Natural World</w:t>
            </w:r>
          </w:p>
          <w:p w14:paraId="28256A5F" w14:textId="77777777" w:rsidR="005A53F0" w:rsidRDefault="007D2423" w:rsidP="005A53F0">
            <w:pPr>
              <w:pStyle w:val="NoSpacing"/>
            </w:pPr>
            <w:r w:rsidRPr="00D81269">
              <w:t>Students demonstrate competency by engaging with complex, contemporary, and enduring questions of human cultures and the physical and natural world.</w:t>
            </w:r>
          </w:p>
          <w:p w14:paraId="3E6E8D09" w14:textId="77777777" w:rsidR="005A53F0" w:rsidRDefault="005A53F0" w:rsidP="005A53F0">
            <w:pPr>
              <w:pStyle w:val="NoSpacing"/>
            </w:pPr>
          </w:p>
          <w:p w14:paraId="322579E6" w14:textId="77777777" w:rsidR="006919BA" w:rsidRDefault="005A53F0" w:rsidP="005A53F0">
            <w:pPr>
              <w:pStyle w:val="NoSpacing"/>
            </w:pPr>
            <w:r>
              <w:t xml:space="preserve"> </w:t>
            </w:r>
          </w:p>
        </w:tc>
      </w:tr>
      <w:tr w:rsidR="007D2423" w14:paraId="714DC7A2" w14:textId="77777777" w:rsidTr="00D81269">
        <w:tc>
          <w:tcPr>
            <w:tcW w:w="2160" w:type="dxa"/>
          </w:tcPr>
          <w:p w14:paraId="4D8736BD" w14:textId="77777777" w:rsidR="006919BA" w:rsidRDefault="006919BA" w:rsidP="006919BA">
            <w:pPr>
              <w:pStyle w:val="NoSpacing"/>
            </w:pPr>
          </w:p>
          <w:p w14:paraId="574BDD74" w14:textId="77777777" w:rsidR="007D2423" w:rsidRDefault="007D2423" w:rsidP="00C413B0">
            <w:r>
              <w:rPr>
                <w:noProof/>
              </w:rPr>
              <mc:AlternateContent>
                <mc:Choice Requires="wps">
                  <w:drawing>
                    <wp:inline distT="0" distB="0" distL="0" distR="0" wp14:anchorId="7821F0F7" wp14:editId="5291D663">
                      <wp:extent cx="1085850" cy="657225"/>
                      <wp:effectExtent l="0" t="0" r="0" b="9525"/>
                      <wp:docPr id="2" name="Speech Bubble: Rectangle 2"/>
                      <wp:cNvGraphicFramePr/>
                      <a:graphic xmlns:a="http://schemas.openxmlformats.org/drawingml/2006/main">
                        <a:graphicData uri="http://schemas.microsoft.com/office/word/2010/wordprocessingShape">
                          <wps:wsp>
                            <wps:cNvSpPr/>
                            <wps:spPr>
                              <a:xfrm>
                                <a:off x="0" y="0"/>
                                <a:ext cx="1085850" cy="657225"/>
                              </a:xfrm>
                              <a:prstGeom prst="wedgeRectCallout">
                                <a:avLst>
                                  <a:gd name="adj1" fmla="val -18201"/>
                                  <a:gd name="adj2" fmla="val 33514"/>
                                </a:avLst>
                              </a:prstGeom>
                              <a:solidFill>
                                <a:srgbClr val="B8E08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AC77366" w14:textId="77777777" w:rsidR="00F17CFC" w:rsidRPr="00E26A37" w:rsidRDefault="00F17CFC" w:rsidP="007D2423">
                                  <w:pPr>
                                    <w:jc w:val="center"/>
                                    <w:rPr>
                                      <w:b/>
                                      <w:color w:val="000000" w:themeColor="text1"/>
                                      <w:sz w:val="36"/>
                                    </w:rPr>
                                  </w:pPr>
                                  <w:r w:rsidRPr="00E26A37">
                                    <w:rPr>
                                      <w:b/>
                                      <w:color w:val="000000" w:themeColor="text1"/>
                                      <w:sz w:val="36"/>
                                    </w:rPr>
                                    <w:t>95%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7821F0F7" id="Speech Bubble: Rectangle 2" o:spid="_x0000_s1027" type="#_x0000_t61" style="width:85.5pt;height:5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" adj="6869,18039" fillcolor="#b8e08c" stroked="f" strokeweight="2pt">
                      <v:textbox>
                        <w:txbxContent>
                          <w:p w14:paraId="6AC77366" w14:textId="77777777" w:rsidR="00F17CFC" w:rsidRPr="00E26A37" w:rsidRDefault="00F17CFC" w:rsidP="007D2423">
                            <w:pPr>
                              <w:jc w:val="center"/>
                              <w:rPr>
                                <w:b/>
                                <w:color w:val="000000" w:themeColor="text1"/>
                                <w:sz w:val="36"/>
                              </w:rPr>
                            </w:pPr>
                            <w:r w:rsidRPr="00E26A37">
                              <w:rPr>
                                <w:b/>
                                <w:color w:val="000000" w:themeColor="text1"/>
                                <w:sz w:val="36"/>
                              </w:rPr>
                              <w:t>95%</w:t>
                            </w:r>
                          </w:p>
                        </w:txbxContent>
                      </v:textbox>
                      <w10:anchorlock/>
                    </v:shape>
                  </w:pict>
                </mc:Fallback>
              </mc:AlternateContent>
            </w:r>
          </w:p>
          <w:p w14:paraId="00A2F98F" w14:textId="77777777" w:rsidR="007D2423" w:rsidRDefault="007D2423" w:rsidP="00C413B0"/>
          <w:p w14:paraId="074C8CD7" w14:textId="77777777" w:rsidR="007D2423" w:rsidRDefault="007D2423" w:rsidP="006919BA"/>
        </w:tc>
        <w:tc>
          <w:tcPr>
            <w:tcW w:w="7650" w:type="dxa"/>
          </w:tcPr>
          <w:p w14:paraId="1EC3B5D4" w14:textId="77777777" w:rsidR="007D2423" w:rsidRPr="00D81269" w:rsidRDefault="007D2423" w:rsidP="00C413B0">
            <w:pPr>
              <w:rPr>
                <w:b/>
              </w:rPr>
            </w:pPr>
            <w:r w:rsidRPr="00AC288E">
              <w:rPr>
                <w:b/>
              </w:rPr>
              <w:t xml:space="preserve">Intellectual and Practical Skills </w:t>
            </w:r>
          </w:p>
          <w:p w14:paraId="55233AF4" w14:textId="77777777" w:rsidR="007D2423" w:rsidRDefault="007D2423" w:rsidP="00D81269">
            <w:pPr>
              <w:pStyle w:val="NoSpacing"/>
            </w:pPr>
            <w:r>
              <w:t>Students demonstrate competency of inquiry and analysis; critical and creative thinking; written and oral communication; quantitative literacy; information literacy; and teamwork and problem solving through extensive and progressively challenging projects, problems, and standards of performance.</w:t>
            </w:r>
          </w:p>
          <w:p w14:paraId="439975EC" w14:textId="77777777" w:rsidR="00D81269" w:rsidRDefault="00D81269" w:rsidP="00D81269">
            <w:pPr>
              <w:pStyle w:val="NoSpacing"/>
            </w:pPr>
          </w:p>
        </w:tc>
      </w:tr>
      <w:tr w:rsidR="007D2423" w14:paraId="4589F636" w14:textId="77777777" w:rsidTr="00D81269">
        <w:tc>
          <w:tcPr>
            <w:tcW w:w="2160" w:type="dxa"/>
          </w:tcPr>
          <w:p w14:paraId="4FF07714" w14:textId="77777777" w:rsidR="006919BA" w:rsidRDefault="006919BA" w:rsidP="006919BA">
            <w:pPr>
              <w:pStyle w:val="NoSpacing"/>
            </w:pPr>
          </w:p>
          <w:p w14:paraId="57152364" w14:textId="77777777" w:rsidR="007D2423" w:rsidRDefault="007D2423" w:rsidP="006919BA">
            <w:pPr>
              <w:pStyle w:val="NoSpacing"/>
            </w:pPr>
            <w:r>
              <w:rPr>
                <w:noProof/>
              </w:rPr>
              <mc:AlternateContent>
                <mc:Choice Requires="wps">
                  <w:drawing>
                    <wp:inline distT="0" distB="0" distL="0" distR="0" wp14:anchorId="5935EE7C" wp14:editId="521B1721">
                      <wp:extent cx="1085850" cy="657225"/>
                      <wp:effectExtent l="0" t="0" r="0" b="9525"/>
                      <wp:docPr id="3" name="Speech Bubble: Rectangle 3"/>
                      <wp:cNvGraphicFramePr/>
                      <a:graphic xmlns:a="http://schemas.openxmlformats.org/drawingml/2006/main">
                        <a:graphicData uri="http://schemas.microsoft.com/office/word/2010/wordprocessingShape">
                          <wps:wsp>
                            <wps:cNvSpPr/>
                            <wps:spPr>
                              <a:xfrm>
                                <a:off x="0" y="0"/>
                                <a:ext cx="1085850" cy="657225"/>
                              </a:xfrm>
                              <a:prstGeom prst="wedgeRectCallout">
                                <a:avLst>
                                  <a:gd name="adj1" fmla="val -18201"/>
                                  <a:gd name="adj2" fmla="val 33514"/>
                                </a:avLst>
                              </a:prstGeom>
                              <a:solidFill>
                                <a:srgbClr val="B8E08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85CA17D" w14:textId="77777777" w:rsidR="00F17CFC" w:rsidRPr="00E26A37" w:rsidRDefault="00F17CFC" w:rsidP="007D2423">
                                  <w:pPr>
                                    <w:jc w:val="center"/>
                                    <w:rPr>
                                      <w:b/>
                                      <w:color w:val="000000" w:themeColor="text1"/>
                                      <w:sz w:val="36"/>
                                    </w:rPr>
                                  </w:pPr>
                                  <w:r w:rsidRPr="00E26A37">
                                    <w:rPr>
                                      <w:b/>
                                      <w:color w:val="000000" w:themeColor="text1"/>
                                      <w:sz w:val="36"/>
                                    </w:rPr>
                                    <w:t>88%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5935EE7C" id="Speech Bubble: Rectangle 3" o:spid="_x0000_s1028" type="#_x0000_t61" style="width:85.5pt;height:5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" adj="6869,18039" fillcolor="#b8e08c" stroked="f" strokeweight="2pt">
                      <v:textbox>
                        <w:txbxContent>
                          <w:p w14:paraId="785CA17D" w14:textId="77777777" w:rsidR="00F17CFC" w:rsidRPr="00E26A37" w:rsidRDefault="00F17CFC" w:rsidP="007D2423">
                            <w:pPr>
                              <w:jc w:val="center"/>
                              <w:rPr>
                                <w:b/>
                                <w:color w:val="000000" w:themeColor="text1"/>
                                <w:sz w:val="36"/>
                              </w:rPr>
                            </w:pPr>
                            <w:r w:rsidRPr="00E26A37">
                              <w:rPr>
                                <w:b/>
                                <w:color w:val="000000" w:themeColor="text1"/>
                                <w:sz w:val="36"/>
                              </w:rPr>
                              <w:t>88%</w:t>
                            </w:r>
                          </w:p>
                        </w:txbxContent>
                      </v:textbox>
                      <w10:anchorlock/>
                    </v:shape>
                  </w:pict>
                </mc:Fallback>
              </mc:AlternateContent>
            </w:r>
          </w:p>
          <w:p w14:paraId="14AC3505" w14:textId="77777777" w:rsidR="007D2423" w:rsidRDefault="007D2423" w:rsidP="00C413B0"/>
          <w:p w14:paraId="2D7AB6FE" w14:textId="77777777" w:rsidR="007D2423" w:rsidRDefault="007D2423" w:rsidP="006919BA">
            <w:pPr>
              <w:pStyle w:val="NoSpacing"/>
            </w:pPr>
          </w:p>
        </w:tc>
        <w:tc>
          <w:tcPr>
            <w:tcW w:w="7650" w:type="dxa"/>
          </w:tcPr>
          <w:p w14:paraId="57CAEE43" w14:textId="77777777" w:rsidR="007D2423" w:rsidRPr="00D81269" w:rsidRDefault="007D2423" w:rsidP="00C413B0">
            <w:pPr>
              <w:rPr>
                <w:b/>
              </w:rPr>
            </w:pPr>
            <w:r w:rsidRPr="00AC288E">
              <w:rPr>
                <w:b/>
              </w:rPr>
              <w:t>Personal and Social Responsibility</w:t>
            </w:r>
          </w:p>
          <w:p w14:paraId="1F235ED4" w14:textId="77777777" w:rsidR="007D2423" w:rsidRDefault="007D2423" w:rsidP="00D81269">
            <w:pPr>
              <w:pStyle w:val="NoSpacing"/>
            </w:pPr>
            <w:r>
              <w:t>Students demonstrate competency of local and global civic knowledge and engagement; intercultural knowledge and competence; ethical reasoning and action; and acquiring foundations and skills for lifelong learning through active involvement with diverse communities and real-world challenges.</w:t>
            </w:r>
          </w:p>
          <w:p w14:paraId="2AF9A05E" w14:textId="77777777" w:rsidR="007D2423" w:rsidRDefault="007D2423" w:rsidP="00D81269">
            <w:pPr>
              <w:pStyle w:val="NoSpacing"/>
            </w:pPr>
          </w:p>
        </w:tc>
      </w:tr>
      <w:tr w:rsidR="007D2423" w14:paraId="1EF5B6B3" w14:textId="77777777" w:rsidTr="00D81269">
        <w:tc>
          <w:tcPr>
            <w:tcW w:w="2160" w:type="dxa"/>
          </w:tcPr>
          <w:p w14:paraId="58B75B12" w14:textId="77777777" w:rsidR="006919BA" w:rsidRDefault="006919BA" w:rsidP="006919BA">
            <w:pPr>
              <w:pStyle w:val="NoSpacing"/>
            </w:pPr>
          </w:p>
          <w:p w14:paraId="0D2D9922" w14:textId="77777777" w:rsidR="007D2423" w:rsidRDefault="007D2423" w:rsidP="006919BA">
            <w:pPr>
              <w:pStyle w:val="NoSpacing"/>
            </w:pPr>
            <w:r>
              <w:rPr>
                <w:noProof/>
              </w:rPr>
              <mc:AlternateContent>
                <mc:Choice Requires="wps">
                  <w:drawing>
                    <wp:inline distT="0" distB="0" distL="0" distR="0" wp14:anchorId="0F6E7975" wp14:editId="72DBCBB6">
                      <wp:extent cx="1085850" cy="657225"/>
                      <wp:effectExtent l="0" t="0" r="0" b="9525"/>
                      <wp:docPr id="4" name="Speech Bubble: Rectangle 4"/>
                      <wp:cNvGraphicFramePr/>
                      <a:graphic xmlns:a="http://schemas.openxmlformats.org/drawingml/2006/main">
                        <a:graphicData uri="http://schemas.microsoft.com/office/word/2010/wordprocessingShape">
                          <wps:wsp>
                            <wps:cNvSpPr/>
                            <wps:spPr>
                              <a:xfrm>
                                <a:off x="0" y="0"/>
                                <a:ext cx="1085850" cy="657225"/>
                              </a:xfrm>
                              <a:prstGeom prst="wedgeRectCallout">
                                <a:avLst>
                                  <a:gd name="adj1" fmla="val -18201"/>
                                  <a:gd name="adj2" fmla="val 33514"/>
                                </a:avLst>
                              </a:prstGeom>
                              <a:solidFill>
                                <a:srgbClr val="B8E08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376A669" w14:textId="77777777" w:rsidR="00F17CFC" w:rsidRPr="00E26A37" w:rsidRDefault="00F17CFC" w:rsidP="007D2423">
                                  <w:pPr>
                                    <w:jc w:val="center"/>
                                    <w:rPr>
                                      <w:b/>
                                      <w:color w:val="000000" w:themeColor="text1"/>
                                      <w:sz w:val="36"/>
                                    </w:rPr>
                                  </w:pPr>
                                  <w:r w:rsidRPr="00E26A37">
                                    <w:rPr>
                                      <w:b/>
                                      <w:color w:val="000000" w:themeColor="text1"/>
                                      <w:sz w:val="36"/>
                                    </w:rPr>
                                    <w:t>95%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0F6E7975" id="Speech Bubble: Rectangle 4" o:spid="_x0000_s1029" type="#_x0000_t61" style="width:85.5pt;height:5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" adj="6869,18039" fillcolor="#b8e08c" stroked="f" strokeweight="2pt">
                      <v:textbox>
                        <w:txbxContent>
                          <w:p w14:paraId="7376A669" w14:textId="77777777" w:rsidR="00F17CFC" w:rsidRPr="00E26A37" w:rsidRDefault="00F17CFC" w:rsidP="007D2423">
                            <w:pPr>
                              <w:jc w:val="center"/>
                              <w:rPr>
                                <w:b/>
                                <w:color w:val="000000" w:themeColor="text1"/>
                                <w:sz w:val="36"/>
                              </w:rPr>
                            </w:pPr>
                            <w:r w:rsidRPr="00E26A37">
                              <w:rPr>
                                <w:b/>
                                <w:color w:val="000000" w:themeColor="text1"/>
                                <w:sz w:val="36"/>
                              </w:rPr>
                              <w:t>95%</w:t>
                            </w:r>
                          </w:p>
                        </w:txbxContent>
                      </v:textbox>
                      <w10:anchorlock/>
                    </v:shape>
                  </w:pict>
                </mc:Fallback>
              </mc:AlternateContent>
            </w:r>
          </w:p>
          <w:p w14:paraId="29DAF2D2" w14:textId="77777777" w:rsidR="007D2423" w:rsidRDefault="007D2423" w:rsidP="00C413B0"/>
          <w:p w14:paraId="4FA232B0" w14:textId="77777777" w:rsidR="007D2423" w:rsidRDefault="007D2423" w:rsidP="006919BA">
            <w:pPr>
              <w:pStyle w:val="NoSpacing"/>
            </w:pPr>
          </w:p>
        </w:tc>
        <w:tc>
          <w:tcPr>
            <w:tcW w:w="7650" w:type="dxa"/>
          </w:tcPr>
          <w:p w14:paraId="1C7F5FF5" w14:textId="77777777" w:rsidR="007D2423" w:rsidRPr="00D81269" w:rsidRDefault="007D2423" w:rsidP="00C413B0">
            <w:pPr>
              <w:rPr>
                <w:b/>
              </w:rPr>
            </w:pPr>
            <w:r w:rsidRPr="00AC288E">
              <w:rPr>
                <w:b/>
              </w:rPr>
              <w:t xml:space="preserve">Integrative and Applied Learning </w:t>
            </w:r>
          </w:p>
          <w:p w14:paraId="5D91018F" w14:textId="77777777" w:rsidR="007D2423" w:rsidRDefault="007D2423" w:rsidP="00D81269">
            <w:pPr>
              <w:pStyle w:val="NoSpacing"/>
            </w:pPr>
            <w:r>
              <w:t xml:space="preserve">Students demonstrate competency of integrating and applying their accumulated learning by applying their knowledge, skills, and responsibilities to new settings and complex problems. </w:t>
            </w:r>
          </w:p>
        </w:tc>
      </w:tr>
    </w:tbl>
    <w:p w14:paraId="536EAC25" w14:textId="77777777" w:rsidR="0044173F" w:rsidRDefault="0044173F">
      <w:pPr>
        <w:rPr>
          <w:i/>
          <w:sz w:val="22"/>
          <w:szCs w:val="22"/>
        </w:rPr>
      </w:pPr>
      <w:bookmarkStart w:id="2" w:name="_Hlk111372001"/>
      <w:r>
        <w:rPr>
          <w:i/>
        </w:rPr>
        <w:br w:type="page"/>
      </w:r>
    </w:p>
    <w:p w14:paraId="57CEED58" w14:textId="77777777" w:rsidR="007E0FCE" w:rsidRDefault="007E0FCE" w:rsidP="006446C4">
      <w:pPr>
        <w:pStyle w:val="NoSpacing"/>
        <w:rPr>
          <w:i/>
        </w:rPr>
      </w:pPr>
      <w:r w:rsidRPr="007E0FCE">
        <w:rPr>
          <w:i/>
        </w:rPr>
        <w:lastRenderedPageBreak/>
        <w:t>Summary Table ELO 1</w:t>
      </w:r>
      <w:r w:rsidR="00116519">
        <w:rPr>
          <w:i/>
        </w:rPr>
        <w:t xml:space="preserve"> </w:t>
      </w:r>
      <w:r w:rsidR="00116519" w:rsidRPr="004868FE">
        <w:rPr>
          <w:i/>
        </w:rPr>
        <w:t>Knowledge of Human Cultures &amp; the Physical and Natural World</w:t>
      </w:r>
      <w:r w:rsidR="00DC292F">
        <w:rPr>
          <w:i/>
        </w:rPr>
        <w:t>.</w:t>
      </w:r>
    </w:p>
    <w:p w14:paraId="38742402" w14:textId="77777777" w:rsidR="00DC292F" w:rsidRPr="007E0FCE" w:rsidRDefault="00DC292F" w:rsidP="006446C4">
      <w:pPr>
        <w:pStyle w:val="NoSpacing"/>
        <w:rPr>
          <w:i/>
        </w:rPr>
      </w:pPr>
    </w:p>
    <w:tbl>
      <w:tblPr>
        <w:tblStyle w:val="TableGrid"/>
        <w:tblW w:w="0" w:type="auto"/>
        <w:tblLook w:val="04A0" w:firstRow="1" w:lastRow="0" w:firstColumn="1" w:lastColumn="0" w:noHBand="0" w:noVBand="1"/>
        <w:tblCaption w:val="Summary Table ELO 1 Knowledge of Human Cultures &amp; the Physical and Natural World."/>
        <w:tblDescription w:val="Summary Table ELO 1 Knowledge of Human Cultures &amp; the Physical and Natural World."/>
      </w:tblPr>
      <w:tblGrid>
        <w:gridCol w:w="4563"/>
        <w:gridCol w:w="4626"/>
      </w:tblGrid>
      <w:tr w:rsidR="007E0FCE" w14:paraId="4505A4E3" w14:textId="77777777" w:rsidTr="00AE0DD1">
        <w:trPr>
          <w:tblHeader/>
        </w:trPr>
        <w:tc>
          <w:tcPr>
            <w:tcW w:w="4563" w:type="dxa"/>
            <w:shd w:val="clear" w:color="auto" w:fill="C6D9F1" w:themeFill="text2" w:themeFillTint="33"/>
          </w:tcPr>
          <w:p w14:paraId="5A962ECD" w14:textId="77777777" w:rsidR="00A255C1" w:rsidRPr="00A255C1" w:rsidRDefault="00DC292F" w:rsidP="00A255C1">
            <w:pPr>
              <w:pStyle w:val="NoSpacing"/>
              <w:jc w:val="center"/>
              <w:rPr>
                <w:b/>
              </w:rPr>
            </w:pPr>
            <w:r>
              <w:rPr>
                <w:b/>
              </w:rPr>
              <w:t>ELO 1</w:t>
            </w:r>
          </w:p>
        </w:tc>
        <w:tc>
          <w:tcPr>
            <w:tcW w:w="4626" w:type="dxa"/>
            <w:shd w:val="clear" w:color="auto" w:fill="C6D9F1" w:themeFill="text2" w:themeFillTint="33"/>
          </w:tcPr>
          <w:p w14:paraId="4E8E52A7" w14:textId="77777777" w:rsidR="00D01A86" w:rsidRPr="00DC292F" w:rsidRDefault="00DC292F" w:rsidP="00437BBD">
            <w:pPr>
              <w:pStyle w:val="NoSpacing"/>
              <w:jc w:val="center"/>
              <w:rPr>
                <w:b/>
              </w:rPr>
            </w:pPr>
            <w:r w:rsidRPr="00DC292F">
              <w:rPr>
                <w:b/>
              </w:rPr>
              <w:t>Meet Competency Overall</w:t>
            </w:r>
          </w:p>
        </w:tc>
      </w:tr>
      <w:tr w:rsidR="007E0FCE" w14:paraId="3BF48CB3" w14:textId="77777777" w:rsidTr="00C436A3">
        <w:tc>
          <w:tcPr>
            <w:tcW w:w="4563" w:type="dxa"/>
            <w:shd w:val="clear" w:color="auto" w:fill="auto"/>
          </w:tcPr>
          <w:p w14:paraId="0493789A" w14:textId="77777777" w:rsidR="00437BBD" w:rsidRPr="00116519" w:rsidRDefault="00437BBD" w:rsidP="00116519">
            <w:pPr>
              <w:pStyle w:val="NoSpacing"/>
              <w:jc w:val="center"/>
              <w:rPr>
                <w:b/>
                <w:sz w:val="24"/>
              </w:rPr>
            </w:pPr>
            <w:r w:rsidRPr="00116519">
              <w:rPr>
                <w:b/>
                <w:sz w:val="24"/>
              </w:rPr>
              <w:t>Knowledge of Human Cultures and the Physical and Natural World</w:t>
            </w:r>
          </w:p>
          <w:p w14:paraId="28866125" w14:textId="77777777" w:rsidR="007E0FCE" w:rsidRPr="00116519" w:rsidRDefault="00116519" w:rsidP="00DC292F">
            <w:pPr>
              <w:pStyle w:val="NoSpacing"/>
              <w:jc w:val="center"/>
            </w:pPr>
            <w:r>
              <w:t>LCC s</w:t>
            </w:r>
            <w:r w:rsidR="00437BBD" w:rsidRPr="00D81269">
              <w:t xml:space="preserve">tudents demonstrate </w:t>
            </w:r>
            <w:r>
              <w:t xml:space="preserve">their </w:t>
            </w:r>
            <w:r w:rsidR="00437BBD" w:rsidRPr="00D81269">
              <w:t>competency</w:t>
            </w:r>
            <w:r>
              <w:t xml:space="preserve"> in this ELO </w:t>
            </w:r>
            <w:r w:rsidR="00437BBD" w:rsidRPr="00D81269">
              <w:t>by engaging with complex, contemporary, and enduring questions of human cultures and the physical and natural world.</w:t>
            </w:r>
          </w:p>
        </w:tc>
        <w:tc>
          <w:tcPr>
            <w:tcW w:w="4626" w:type="dxa"/>
            <w:shd w:val="clear" w:color="auto" w:fill="auto"/>
          </w:tcPr>
          <w:p w14:paraId="4649A0EF" w14:textId="77777777" w:rsidR="00F65720" w:rsidRDefault="00116519" w:rsidP="00F65720">
            <w:pPr>
              <w:pStyle w:val="NoSpacing"/>
            </w:pPr>
            <w:r w:rsidRPr="006E5CC2">
              <w:t>We collected scores from 7,941 student assignments that prompted students to demonstrate their competency in this ELO. Of those 7,941 assignments, 6,353 (80%) scored at least 70%.</w:t>
            </w:r>
          </w:p>
          <w:p w14:paraId="11AFB829" w14:textId="77777777" w:rsidR="007E0FCE" w:rsidRPr="006E5CC2" w:rsidRDefault="00116519" w:rsidP="00F65720">
            <w:pPr>
              <w:pStyle w:val="NoSpacing"/>
              <w:jc w:val="right"/>
            </w:pPr>
            <w:r w:rsidRPr="006E5CC2">
              <w:t xml:space="preserve"> </w:t>
            </w:r>
            <w:r w:rsidR="00F65720" w:rsidRPr="00116519">
              <w:rPr>
                <w:i/>
                <w:noProof/>
              </w:rPr>
              <mc:AlternateContent>
                <mc:Choice Requires="wps">
                  <w:drawing>
                    <wp:inline distT="0" distB="0" distL="0" distR="0" wp14:anchorId="2B421595" wp14:editId="2142B0B3">
                      <wp:extent cx="1009650" cy="704850"/>
                      <wp:effectExtent l="0" t="0" r="0" b="0"/>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704850"/>
                              </a:xfrm>
                              <a:prstGeom prst="rect">
                                <a:avLst/>
                              </a:prstGeom>
                              <a:solidFill>
                                <a:srgbClr val="B8E08C"/>
                              </a:solidFill>
                              <a:ln w="9525">
                                <a:noFill/>
                                <a:miter lim="800000"/>
                                <a:headEnd/>
                                <a:tailEnd/>
                              </a:ln>
                            </wps:spPr>
                            <wps:txbx>
                              <w:txbxContent>
                                <w:p w14:paraId="586D9ED6" w14:textId="77777777" w:rsidR="00F17CFC" w:rsidRDefault="00F17CFC" w:rsidP="00F65720">
                                  <w:pPr>
                                    <w:pStyle w:val="NoSpacing"/>
                                    <w:jc w:val="center"/>
                                    <w:rPr>
                                      <w:noProof/>
                                    </w:rPr>
                                  </w:pPr>
                                </w:p>
                                <w:p w14:paraId="00735D59" w14:textId="77777777" w:rsidR="00F17CFC" w:rsidRPr="00B458E3" w:rsidRDefault="00F17CFC" w:rsidP="00F65720">
                                  <w:pPr>
                                    <w:pStyle w:val="NoSpacing"/>
                                    <w:jc w:val="center"/>
                                    <w:rPr>
                                      <w:b/>
                                      <w:sz w:val="32"/>
                                    </w:rPr>
                                  </w:pPr>
                                  <w:r w:rsidRPr="00B458E3">
                                    <w:rPr>
                                      <w:b/>
                                      <w:noProof/>
                                      <w:sz w:val="32"/>
                                    </w:rPr>
                                    <w:t>80%</w:t>
                                  </w:r>
                                </w:p>
                              </w:txbxContent>
                            </wps:txbx>
                            <wps:bodyPr rot="0" vert="horz" wrap="square" lIns="91440" tIns="45720" rIns="91440" bIns="45720" anchor="t" anchorCtr="0">
                              <a:noAutofit/>
                            </wps:bodyPr>
                          </wps:wsp>
                        </a:graphicData>
                      </a:graphic>
                    </wp:inline>
                  </w:drawing>
                </mc:Choice>
                <mc:Fallback>
                  <w:pict>
                    <v:shapetype w14:anchorId="2B421595" id="_x0000_t202" coordsize="21600,21600" o:spt="202" path="m,l,21600r21600,l21600,xe">
                      <v:stroke joinstyle="miter"/>
                      <v:path gradientshapeok="t" o:connecttype="rect"/>
                    </v:shapetype>
                    <v:shape id="Text Box 2" o:spid="_x0000_s1030" type="#_x0000_t202" style="width:79.5pt;height:5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" fillcolor="#b8e08c" stroked="f">
                      <v:textbox>
                        <w:txbxContent>
                          <w:p w14:paraId="586D9ED6" w14:textId="77777777" w:rsidR="00F17CFC" w:rsidRDefault="00F17CFC" w:rsidP="00F65720">
                            <w:pPr>
                              <w:pStyle w:val="NoSpacing"/>
                              <w:jc w:val="center"/>
                              <w:rPr>
                                <w:noProof/>
                              </w:rPr>
                            </w:pPr>
                          </w:p>
                          <w:p w14:paraId="00735D59" w14:textId="77777777" w:rsidR="00F17CFC" w:rsidRPr="00B458E3" w:rsidRDefault="00F17CFC" w:rsidP="00F65720">
                            <w:pPr>
                              <w:pStyle w:val="NoSpacing"/>
                              <w:jc w:val="center"/>
                              <w:rPr>
                                <w:b/>
                                <w:sz w:val="32"/>
                              </w:rPr>
                            </w:pPr>
                            <w:r w:rsidRPr="00B458E3">
                              <w:rPr>
                                <w:b/>
                                <w:noProof/>
                                <w:sz w:val="32"/>
                              </w:rPr>
                              <w:t>80%</w:t>
                            </w:r>
                          </w:p>
                        </w:txbxContent>
                      </v:textbox>
                      <w10:anchorlock/>
                    </v:shape>
                  </w:pict>
                </mc:Fallback>
              </mc:AlternateContent>
            </w:r>
          </w:p>
          <w:p w14:paraId="64D0DE7F" w14:textId="77777777" w:rsidR="007E0FCE" w:rsidRPr="00FC15EF" w:rsidRDefault="007E0FCE" w:rsidP="00C413B0">
            <w:pPr>
              <w:pStyle w:val="NoSpacing"/>
            </w:pPr>
          </w:p>
        </w:tc>
      </w:tr>
      <w:tr w:rsidR="007E0FCE" w14:paraId="6BC8BD7C" w14:textId="77777777" w:rsidTr="00C436A3">
        <w:tc>
          <w:tcPr>
            <w:tcW w:w="9189" w:type="dxa"/>
            <w:gridSpan w:val="2"/>
            <w:shd w:val="clear" w:color="auto" w:fill="C6D9F1" w:themeFill="text2" w:themeFillTint="33"/>
          </w:tcPr>
          <w:p w14:paraId="2FC676CF" w14:textId="77777777" w:rsidR="00A255C1" w:rsidRPr="00A76247" w:rsidRDefault="007E0FCE" w:rsidP="00A76247">
            <w:pPr>
              <w:pStyle w:val="NoSpacing"/>
              <w:rPr>
                <w:b/>
              </w:rPr>
            </w:pPr>
            <w:r w:rsidRPr="00FC15EF">
              <w:t xml:space="preserve">Meets Competency by </w:t>
            </w:r>
            <w:r w:rsidRPr="00FC15EF">
              <w:rPr>
                <w:b/>
              </w:rPr>
              <w:t>Gender</w:t>
            </w:r>
          </w:p>
        </w:tc>
      </w:tr>
      <w:tr w:rsidR="007E0FCE" w14:paraId="214AB63A" w14:textId="77777777" w:rsidTr="00C436A3">
        <w:trPr>
          <w:trHeight w:val="1952"/>
        </w:trPr>
        <w:tc>
          <w:tcPr>
            <w:tcW w:w="9189" w:type="dxa"/>
            <w:gridSpan w:val="2"/>
          </w:tcPr>
          <w:p w14:paraId="0F1A3988" w14:textId="77777777" w:rsidR="007E0FCE" w:rsidRDefault="00A76247" w:rsidP="00C413B0">
            <w:pPr>
              <w:pStyle w:val="NoSpacing"/>
            </w:pPr>
            <w:r>
              <w:t xml:space="preserve">Analysis by gender shows all gender groupings exceed ≥70% target. </w:t>
            </w:r>
          </w:p>
          <w:p w14:paraId="7C1DD711" w14:textId="77777777" w:rsidR="00A76247" w:rsidRDefault="00A76247" w:rsidP="00C413B0">
            <w:pPr>
              <w:pStyle w:val="NoSpacing"/>
            </w:pPr>
          </w:p>
          <w:p w14:paraId="1FD09E04" w14:textId="77777777" w:rsidR="007E0FCE" w:rsidRDefault="00C436A3" w:rsidP="00C436A3">
            <w:pPr>
              <w:pStyle w:val="NoSpacing"/>
              <w:jc w:val="center"/>
            </w:pPr>
            <w:r>
              <w:rPr>
                <w:noProof/>
              </w:rPr>
              <w:drawing>
                <wp:inline distT="0" distB="0" distL="0" distR="0" wp14:anchorId="395A4617" wp14:editId="124963E8">
                  <wp:extent cx="4836405" cy="1145755"/>
                  <wp:effectExtent l="0" t="0" r="2540" b="0"/>
                  <wp:docPr id="454" name="Chart 454" descr="ELO competency by gender&#10;">
                    <a:extLst xmlns:a="http://schemas.openxmlformats.org/drawingml/2006/main">
                      <a:ext uri="{FF2B5EF4-FFF2-40B4-BE49-F238E27FC236}">
                        <a16:creationId xmlns:a16="http://schemas.microsoft.com/office/drawing/2014/main" id="{509E9D65-761A-4137-BD84-E5A0EBBA71E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tc>
      </w:tr>
      <w:tr w:rsidR="007E0FCE" w14:paraId="3940F2EE" w14:textId="77777777" w:rsidTr="00C436A3">
        <w:tc>
          <w:tcPr>
            <w:tcW w:w="9189" w:type="dxa"/>
            <w:gridSpan w:val="2"/>
            <w:shd w:val="clear" w:color="auto" w:fill="C6D9F1" w:themeFill="text2" w:themeFillTint="33"/>
          </w:tcPr>
          <w:p w14:paraId="4A3DA071" w14:textId="77777777" w:rsidR="00A255C1" w:rsidRPr="0078612B" w:rsidRDefault="007E0FCE" w:rsidP="0078612B">
            <w:pPr>
              <w:pStyle w:val="NoSpacing"/>
              <w:rPr>
                <w:b/>
                <w:noProof/>
              </w:rPr>
            </w:pPr>
            <w:r w:rsidRPr="00FC15EF">
              <w:rPr>
                <w:noProof/>
              </w:rPr>
              <w:t xml:space="preserve">Meets Competency by </w:t>
            </w:r>
            <w:r w:rsidRPr="00FC15EF">
              <w:rPr>
                <w:b/>
                <w:noProof/>
              </w:rPr>
              <w:t>Ethnicity</w:t>
            </w:r>
          </w:p>
        </w:tc>
      </w:tr>
      <w:tr w:rsidR="007E0FCE" w14:paraId="0841E33A" w14:textId="77777777" w:rsidTr="00C436A3">
        <w:tc>
          <w:tcPr>
            <w:tcW w:w="9189" w:type="dxa"/>
            <w:gridSpan w:val="2"/>
          </w:tcPr>
          <w:p w14:paraId="0BB4732C" w14:textId="77777777" w:rsidR="007E0FCE" w:rsidRDefault="00A76247" w:rsidP="00482951">
            <w:pPr>
              <w:pStyle w:val="NoSpacing"/>
              <w:rPr>
                <w:noProof/>
              </w:rPr>
            </w:pPr>
            <w:r>
              <w:rPr>
                <w:noProof/>
              </w:rPr>
              <w:t xml:space="preserve">Analysis by ethnicity shows </w:t>
            </w:r>
            <w:r w:rsidR="00B458E3">
              <w:rPr>
                <w:noProof/>
              </w:rPr>
              <w:t xml:space="preserve">1 group not meeting minimum 70% </w:t>
            </w:r>
            <w:r w:rsidR="00DA6350">
              <w:rPr>
                <w:noProof/>
              </w:rPr>
              <w:t>.</w:t>
            </w:r>
            <w:r w:rsidR="007E0FCE" w:rsidRPr="008A5FC8">
              <w:rPr>
                <w:noProof/>
                <w:shd w:val="clear" w:color="auto" w:fill="FFFF99"/>
              </w:rPr>
              <w:drawing>
                <wp:inline distT="0" distB="0" distL="0" distR="0" wp14:anchorId="3FDD241C" wp14:editId="2FF64D9F">
                  <wp:extent cx="5657850" cy="2419350"/>
                  <wp:effectExtent l="0" t="0" r="0" b="0"/>
                  <wp:docPr id="15" name="Chart 15" descr="ELO 1 competency by ethnicity&#10;">
                    <a:extLst xmlns:a="http://schemas.openxmlformats.org/drawingml/2006/main">
                      <a:ext uri="{FF2B5EF4-FFF2-40B4-BE49-F238E27FC236}">
                        <a16:creationId xmlns:a16="http://schemas.microsoft.com/office/drawing/2014/main" id="{CF11CC2B-E3D9-40B4-B1F5-1437E9C13A9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24B3293E" w14:textId="77777777" w:rsidR="007E0FCE" w:rsidRDefault="007E0FCE" w:rsidP="00C413B0">
            <w:pPr>
              <w:rPr>
                <w:noProof/>
              </w:rPr>
            </w:pPr>
          </w:p>
        </w:tc>
      </w:tr>
    </w:tbl>
    <w:p w14:paraId="62B6E848" w14:textId="77777777" w:rsidR="001041A3" w:rsidRDefault="001041A3" w:rsidP="007B77DF">
      <w:pPr>
        <w:pStyle w:val="NoSpacing"/>
        <w:rPr>
          <w:b/>
          <w:sz w:val="24"/>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Guide"/>
        <w:tblDescription w:val="Meets is greater than or equal to 70 percent or Does not Meet is below 70 percent"/>
      </w:tblPr>
      <w:tblGrid>
        <w:gridCol w:w="3116"/>
        <w:gridCol w:w="3117"/>
      </w:tblGrid>
      <w:tr w:rsidR="00260BF1" w14:paraId="62F073B5" w14:textId="77777777" w:rsidTr="00AE0DD1">
        <w:trPr>
          <w:tblHeader/>
          <w:jc w:val="center"/>
        </w:trPr>
        <w:tc>
          <w:tcPr>
            <w:tcW w:w="3116" w:type="dxa"/>
            <w:shd w:val="clear" w:color="auto" w:fill="B8E08C"/>
          </w:tcPr>
          <w:p w14:paraId="1DFA058C" w14:textId="77777777" w:rsidR="00260BF1" w:rsidRPr="008A0B40" w:rsidRDefault="00260BF1" w:rsidP="00260BF1">
            <w:pPr>
              <w:pStyle w:val="NoSpacing"/>
              <w:jc w:val="center"/>
              <w:rPr>
                <w:b/>
              </w:rPr>
            </w:pPr>
            <w:r>
              <w:rPr>
                <w:b/>
              </w:rPr>
              <w:t>Meets</w:t>
            </w:r>
          </w:p>
          <w:p w14:paraId="1BB39B36" w14:textId="77777777" w:rsidR="00260BF1" w:rsidRPr="008A0B40" w:rsidRDefault="00260BF1" w:rsidP="00260BF1">
            <w:pPr>
              <w:pStyle w:val="NoSpacing"/>
              <w:jc w:val="center"/>
              <w:rPr>
                <w:sz w:val="20"/>
              </w:rPr>
            </w:pPr>
            <w:r w:rsidRPr="008A0B40">
              <w:rPr>
                <w:sz w:val="20"/>
              </w:rPr>
              <w:t>≥70%</w:t>
            </w:r>
          </w:p>
        </w:tc>
        <w:tc>
          <w:tcPr>
            <w:tcW w:w="3117" w:type="dxa"/>
            <w:shd w:val="clear" w:color="auto" w:fill="FFFF99"/>
          </w:tcPr>
          <w:p w14:paraId="545627CE" w14:textId="77777777" w:rsidR="00260BF1" w:rsidRPr="008A0B40" w:rsidRDefault="00260BF1" w:rsidP="00260BF1">
            <w:pPr>
              <w:pStyle w:val="NoSpacing"/>
              <w:jc w:val="center"/>
              <w:rPr>
                <w:b/>
              </w:rPr>
            </w:pPr>
            <w:r>
              <w:rPr>
                <w:b/>
              </w:rPr>
              <w:t>Does Not Meet</w:t>
            </w:r>
          </w:p>
          <w:p w14:paraId="0841E4BA" w14:textId="77777777" w:rsidR="00260BF1" w:rsidRPr="008A0B40" w:rsidRDefault="00260BF1" w:rsidP="00260BF1">
            <w:pPr>
              <w:pStyle w:val="NoSpacing"/>
              <w:jc w:val="center"/>
              <w:rPr>
                <w:sz w:val="20"/>
              </w:rPr>
            </w:pPr>
            <w:r>
              <w:rPr>
                <w:sz w:val="20"/>
              </w:rPr>
              <w:t>&lt;70%</w:t>
            </w:r>
          </w:p>
        </w:tc>
      </w:tr>
    </w:tbl>
    <w:p w14:paraId="3D93D32D" w14:textId="77777777" w:rsidR="00260BF1" w:rsidRDefault="00260BF1" w:rsidP="007B77DF">
      <w:pPr>
        <w:pStyle w:val="NoSpacing"/>
        <w:rPr>
          <w:b/>
          <w:sz w:val="24"/>
        </w:rPr>
      </w:pPr>
    </w:p>
    <w:bookmarkEnd w:id="2"/>
    <w:p w14:paraId="6B1938D1" w14:textId="77777777" w:rsidR="00DA6350" w:rsidRDefault="00DA6350">
      <w:pPr>
        <w:rPr>
          <w:i/>
          <w:sz w:val="22"/>
          <w:szCs w:val="22"/>
        </w:rPr>
      </w:pPr>
      <w:r>
        <w:rPr>
          <w:i/>
        </w:rPr>
        <w:br w:type="page"/>
      </w:r>
    </w:p>
    <w:p w14:paraId="41A5911A" w14:textId="77777777" w:rsidR="00EF1B08" w:rsidRDefault="00EF1B08" w:rsidP="00EF1B08">
      <w:pPr>
        <w:pStyle w:val="NoSpacing"/>
        <w:rPr>
          <w:i/>
        </w:rPr>
      </w:pPr>
      <w:r w:rsidRPr="007E0FCE">
        <w:rPr>
          <w:i/>
        </w:rPr>
        <w:lastRenderedPageBreak/>
        <w:t xml:space="preserve">Summary Table ELO </w:t>
      </w:r>
      <w:r>
        <w:rPr>
          <w:i/>
        </w:rPr>
        <w:t>2 Intellectual and Practical Skills</w:t>
      </w:r>
    </w:p>
    <w:p w14:paraId="07BC70EF" w14:textId="77777777" w:rsidR="007B77DF" w:rsidRDefault="007B77DF" w:rsidP="007B77DF">
      <w:pPr>
        <w:pStyle w:val="NoSpacing"/>
      </w:pPr>
    </w:p>
    <w:tbl>
      <w:tblPr>
        <w:tblStyle w:val="TableGrid"/>
        <w:tblW w:w="0" w:type="auto"/>
        <w:tblLook w:val="04A0" w:firstRow="1" w:lastRow="0" w:firstColumn="1" w:lastColumn="0" w:noHBand="0" w:noVBand="1"/>
        <w:tblCaption w:val="Summary Table ELO 2 Intellectual and Practical Skills"/>
        <w:tblDescription w:val="Summary Table ELO 2 Intellectual and Practical Skills"/>
      </w:tblPr>
      <w:tblGrid>
        <w:gridCol w:w="4563"/>
        <w:gridCol w:w="4686"/>
      </w:tblGrid>
      <w:tr w:rsidR="00DA10C2" w14:paraId="2A1ACD99" w14:textId="77777777" w:rsidTr="00AE0DD1">
        <w:trPr>
          <w:tblHeader/>
        </w:trPr>
        <w:tc>
          <w:tcPr>
            <w:tcW w:w="4563" w:type="dxa"/>
            <w:shd w:val="clear" w:color="auto" w:fill="C6D9F1" w:themeFill="text2" w:themeFillTint="33"/>
          </w:tcPr>
          <w:p w14:paraId="6345362C" w14:textId="77777777" w:rsidR="007E0FCE" w:rsidRPr="00A255C1" w:rsidRDefault="00EF1B08" w:rsidP="00A255C1">
            <w:pPr>
              <w:pStyle w:val="NoSpacing"/>
              <w:jc w:val="center"/>
              <w:rPr>
                <w:b/>
                <w:i/>
              </w:rPr>
            </w:pPr>
            <w:r>
              <w:rPr>
                <w:b/>
                <w:sz w:val="24"/>
              </w:rPr>
              <w:t>ELO 2</w:t>
            </w:r>
          </w:p>
        </w:tc>
        <w:tc>
          <w:tcPr>
            <w:tcW w:w="4686" w:type="dxa"/>
            <w:shd w:val="clear" w:color="auto" w:fill="C6D9F1" w:themeFill="text2" w:themeFillTint="33"/>
          </w:tcPr>
          <w:p w14:paraId="713C1C69" w14:textId="77777777" w:rsidR="007E0FCE" w:rsidRPr="001808C5" w:rsidRDefault="001808C5" w:rsidP="001808C5">
            <w:pPr>
              <w:pStyle w:val="NoSpacing"/>
              <w:jc w:val="center"/>
              <w:rPr>
                <w:b/>
              </w:rPr>
            </w:pPr>
            <w:r w:rsidRPr="001808C5">
              <w:rPr>
                <w:b/>
              </w:rPr>
              <w:t>Meet Competency Overall</w:t>
            </w:r>
          </w:p>
        </w:tc>
      </w:tr>
      <w:tr w:rsidR="00DA10C2" w14:paraId="5D2D8C19" w14:textId="77777777" w:rsidTr="00D0175A">
        <w:tc>
          <w:tcPr>
            <w:tcW w:w="4563" w:type="dxa"/>
            <w:shd w:val="clear" w:color="auto" w:fill="auto"/>
          </w:tcPr>
          <w:p w14:paraId="614E3E52" w14:textId="77777777" w:rsidR="001808C5" w:rsidRPr="001B387F" w:rsidRDefault="001808C5" w:rsidP="001B387F">
            <w:pPr>
              <w:pStyle w:val="NoSpacing"/>
              <w:jc w:val="center"/>
              <w:rPr>
                <w:b/>
              </w:rPr>
            </w:pPr>
            <w:r w:rsidRPr="001B387F">
              <w:rPr>
                <w:b/>
              </w:rPr>
              <w:t>Intellectual and Practical Skills</w:t>
            </w:r>
          </w:p>
          <w:p w14:paraId="11B9C488" w14:textId="77777777" w:rsidR="007E0FCE" w:rsidRPr="001808C5" w:rsidRDefault="001808C5" w:rsidP="001808C5">
            <w:pPr>
              <w:pStyle w:val="NoSpacing"/>
              <w:jc w:val="center"/>
            </w:pPr>
            <w:r>
              <w:t>Students demonstrate competency of inquiry and analysis; critical and creative thinking; written and oral communication; quantitative literacy; information literacy; and teamwork and problem solving through extensive and progressively challenging projects, problems, and standards of performance.</w:t>
            </w:r>
          </w:p>
        </w:tc>
        <w:tc>
          <w:tcPr>
            <w:tcW w:w="4686" w:type="dxa"/>
            <w:shd w:val="clear" w:color="auto" w:fill="auto"/>
          </w:tcPr>
          <w:p w14:paraId="1EB548BC" w14:textId="77777777" w:rsidR="001808C5" w:rsidRPr="006E5CC2" w:rsidRDefault="001808C5" w:rsidP="001808C5">
            <w:pPr>
              <w:pStyle w:val="NoSpacing"/>
            </w:pPr>
            <w:r w:rsidRPr="006E5CC2">
              <w:t xml:space="preserve">We collected scores from </w:t>
            </w:r>
            <w:r>
              <w:t>5,991</w:t>
            </w:r>
            <w:r w:rsidRPr="006E5CC2">
              <w:t xml:space="preserve"> student assignments that prompted students to demonstrate their competency in this ELO. Of those </w:t>
            </w:r>
            <w:r>
              <w:t>5,99</w:t>
            </w:r>
            <w:r w:rsidRPr="006E5CC2">
              <w:t xml:space="preserve">1 assignments, </w:t>
            </w:r>
            <w:r>
              <w:t>5,691</w:t>
            </w:r>
            <w:r w:rsidRPr="006E5CC2">
              <w:t xml:space="preserve"> (</w:t>
            </w:r>
            <w:r>
              <w:t>95</w:t>
            </w:r>
            <w:r w:rsidRPr="006E5CC2">
              <w:t xml:space="preserve">%) scored at least 70%. </w:t>
            </w:r>
          </w:p>
          <w:p w14:paraId="2BB41809" w14:textId="77777777" w:rsidR="007E0FCE" w:rsidRDefault="00F65720" w:rsidP="00F65720">
            <w:pPr>
              <w:pStyle w:val="NoSpacing"/>
              <w:jc w:val="right"/>
            </w:pPr>
            <w:r w:rsidRPr="00116519">
              <w:rPr>
                <w:i/>
                <w:noProof/>
              </w:rPr>
              <mc:AlternateContent>
                <mc:Choice Requires="wps">
                  <w:drawing>
                    <wp:inline distT="0" distB="0" distL="0" distR="0" wp14:anchorId="09FCA746" wp14:editId="3CA9CC52">
                      <wp:extent cx="1009650" cy="704850"/>
                      <wp:effectExtent l="0" t="0" r="0" b="0"/>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704850"/>
                              </a:xfrm>
                              <a:prstGeom prst="rect">
                                <a:avLst/>
                              </a:prstGeom>
                              <a:solidFill>
                                <a:srgbClr val="B8E08C"/>
                              </a:solidFill>
                              <a:ln w="9525">
                                <a:noFill/>
                                <a:miter lim="800000"/>
                                <a:headEnd/>
                                <a:tailEnd/>
                              </a:ln>
                            </wps:spPr>
                            <wps:txbx>
                              <w:txbxContent>
                                <w:p w14:paraId="52A60E78" w14:textId="77777777" w:rsidR="00F17CFC" w:rsidRDefault="00F17CFC" w:rsidP="00F65720">
                                  <w:pPr>
                                    <w:pStyle w:val="NoSpacing"/>
                                    <w:jc w:val="center"/>
                                    <w:rPr>
                                      <w:noProof/>
                                    </w:rPr>
                                  </w:pPr>
                                </w:p>
                                <w:p w14:paraId="4785E06B" w14:textId="77777777" w:rsidR="00F17CFC" w:rsidRPr="00B458E3" w:rsidRDefault="00F17CFC" w:rsidP="00F65720">
                                  <w:pPr>
                                    <w:pStyle w:val="NoSpacing"/>
                                    <w:jc w:val="center"/>
                                    <w:rPr>
                                      <w:b/>
                                      <w:sz w:val="32"/>
                                    </w:rPr>
                                  </w:pPr>
                                  <w:r>
                                    <w:rPr>
                                      <w:b/>
                                      <w:noProof/>
                                      <w:sz w:val="32"/>
                                    </w:rPr>
                                    <w:t>95</w:t>
                                  </w:r>
                                  <w:r w:rsidRPr="00B458E3">
                                    <w:rPr>
                                      <w:b/>
                                      <w:noProof/>
                                      <w:sz w:val="32"/>
                                    </w:rPr>
                                    <w:t>%</w:t>
                                  </w:r>
                                </w:p>
                              </w:txbxContent>
                            </wps:txbx>
                            <wps:bodyPr rot="0" vert="horz" wrap="square" lIns="91440" tIns="45720" rIns="91440" bIns="45720" anchor="t" anchorCtr="0">
                              <a:noAutofit/>
                            </wps:bodyPr>
                          </wps:wsp>
                        </a:graphicData>
                      </a:graphic>
                    </wp:inline>
                  </w:drawing>
                </mc:Choice>
                <mc:Fallback>
                  <w:pict>
                    <v:shape w14:anchorId="09FCA746" id="_x0000_s1031" type="#_x0000_t202" style="width:79.5pt;height:5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" fillcolor="#b8e08c" stroked="f">
                      <v:textbox>
                        <w:txbxContent>
                          <w:p w14:paraId="52A60E78" w14:textId="77777777" w:rsidR="00F17CFC" w:rsidRDefault="00F17CFC" w:rsidP="00F65720">
                            <w:pPr>
                              <w:pStyle w:val="NoSpacing"/>
                              <w:jc w:val="center"/>
                              <w:rPr>
                                <w:noProof/>
                              </w:rPr>
                            </w:pPr>
                          </w:p>
                          <w:p w14:paraId="4785E06B" w14:textId="77777777" w:rsidR="00F17CFC" w:rsidRPr="00B458E3" w:rsidRDefault="00F17CFC" w:rsidP="00F65720">
                            <w:pPr>
                              <w:pStyle w:val="NoSpacing"/>
                              <w:jc w:val="center"/>
                              <w:rPr>
                                <w:b/>
                                <w:sz w:val="32"/>
                              </w:rPr>
                            </w:pPr>
                            <w:r>
                              <w:rPr>
                                <w:b/>
                                <w:noProof/>
                                <w:sz w:val="32"/>
                              </w:rPr>
                              <w:t>95</w:t>
                            </w:r>
                            <w:r w:rsidRPr="00B458E3">
                              <w:rPr>
                                <w:b/>
                                <w:noProof/>
                                <w:sz w:val="32"/>
                              </w:rPr>
                              <w:t>%</w:t>
                            </w:r>
                          </w:p>
                        </w:txbxContent>
                      </v:textbox>
                      <w10:anchorlock/>
                    </v:shape>
                  </w:pict>
                </mc:Fallback>
              </mc:AlternateContent>
            </w:r>
          </w:p>
          <w:p w14:paraId="75FF4601" w14:textId="77777777" w:rsidR="007E0FCE" w:rsidRPr="00FC15EF" w:rsidRDefault="007E0FCE" w:rsidP="00C413B0">
            <w:pPr>
              <w:pStyle w:val="NoSpacing"/>
            </w:pPr>
          </w:p>
        </w:tc>
      </w:tr>
      <w:tr w:rsidR="007E0FCE" w14:paraId="256D41D2" w14:textId="77777777" w:rsidTr="00D0175A">
        <w:tc>
          <w:tcPr>
            <w:tcW w:w="9249" w:type="dxa"/>
            <w:gridSpan w:val="2"/>
            <w:shd w:val="clear" w:color="auto" w:fill="C6D9F1" w:themeFill="text2" w:themeFillTint="33"/>
          </w:tcPr>
          <w:p w14:paraId="37647F1D" w14:textId="77777777" w:rsidR="000964ED" w:rsidRPr="001808C5" w:rsidRDefault="007E0FCE" w:rsidP="000964ED">
            <w:pPr>
              <w:pStyle w:val="NoSpacing"/>
              <w:rPr>
                <w:b/>
              </w:rPr>
            </w:pPr>
            <w:r w:rsidRPr="00FC15EF">
              <w:t xml:space="preserve">Meets Competency by </w:t>
            </w:r>
            <w:r w:rsidRPr="00FC15EF">
              <w:rPr>
                <w:b/>
              </w:rPr>
              <w:t>Gender</w:t>
            </w:r>
          </w:p>
        </w:tc>
      </w:tr>
      <w:tr w:rsidR="007E0FCE" w14:paraId="45F50EC4" w14:textId="77777777" w:rsidTr="00D0175A">
        <w:trPr>
          <w:trHeight w:val="1952"/>
        </w:trPr>
        <w:tc>
          <w:tcPr>
            <w:tcW w:w="9249" w:type="dxa"/>
            <w:gridSpan w:val="2"/>
          </w:tcPr>
          <w:p w14:paraId="6B82D74C" w14:textId="77777777" w:rsidR="001808C5" w:rsidRDefault="001808C5" w:rsidP="001808C5">
            <w:pPr>
              <w:pStyle w:val="NoSpacing"/>
            </w:pPr>
            <w:r>
              <w:t xml:space="preserve">Analysis by gender shows all gender groupings exceed ≥70% target. </w:t>
            </w:r>
          </w:p>
          <w:p w14:paraId="158A7FCA" w14:textId="77777777" w:rsidR="007E0FCE" w:rsidRDefault="007E0FCE" w:rsidP="00C413B0">
            <w:pPr>
              <w:pStyle w:val="NoSpacing"/>
            </w:pPr>
          </w:p>
          <w:p w14:paraId="7D55218D" w14:textId="77777777" w:rsidR="007E0FCE" w:rsidRDefault="00D0175A" w:rsidP="00D0175A">
            <w:pPr>
              <w:pStyle w:val="NoSpacing"/>
              <w:jc w:val="center"/>
            </w:pPr>
            <w:r w:rsidRPr="001808C5">
              <w:rPr>
                <w:noProof/>
                <w:shd w:val="clear" w:color="auto" w:fill="B8E08C"/>
              </w:rPr>
              <w:drawing>
                <wp:inline distT="0" distB="0" distL="0" distR="0" wp14:anchorId="1465E0E3" wp14:editId="0CDB5B76">
                  <wp:extent cx="4737253" cy="1079653"/>
                  <wp:effectExtent l="0" t="0" r="6350" b="6350"/>
                  <wp:docPr id="455" name="Chart 455" descr="ELO competency by gender&#10;">
                    <a:extLst xmlns:a="http://schemas.openxmlformats.org/drawingml/2006/main">
                      <a:ext uri="{FF2B5EF4-FFF2-40B4-BE49-F238E27FC236}">
                        <a16:creationId xmlns:a16="http://schemas.microsoft.com/office/drawing/2014/main" id="{2FCC65DF-C05D-4A64-B424-D6E9C2C8E12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tc>
      </w:tr>
      <w:tr w:rsidR="007E0FCE" w14:paraId="079C360D" w14:textId="77777777" w:rsidTr="00D0175A">
        <w:tc>
          <w:tcPr>
            <w:tcW w:w="9249" w:type="dxa"/>
            <w:gridSpan w:val="2"/>
            <w:shd w:val="clear" w:color="auto" w:fill="C6D9F1" w:themeFill="text2" w:themeFillTint="33"/>
          </w:tcPr>
          <w:p w14:paraId="65444872" w14:textId="77777777" w:rsidR="000964ED" w:rsidRPr="001808C5" w:rsidRDefault="007E0FCE" w:rsidP="000964ED">
            <w:pPr>
              <w:pStyle w:val="NoSpacing"/>
              <w:rPr>
                <w:b/>
                <w:noProof/>
              </w:rPr>
            </w:pPr>
            <w:r w:rsidRPr="00FC15EF">
              <w:rPr>
                <w:noProof/>
              </w:rPr>
              <w:t xml:space="preserve">Meets Competency by </w:t>
            </w:r>
            <w:r w:rsidRPr="00FC15EF">
              <w:rPr>
                <w:b/>
                <w:noProof/>
              </w:rPr>
              <w:t>Ethnicity</w:t>
            </w:r>
          </w:p>
        </w:tc>
      </w:tr>
      <w:tr w:rsidR="007E0FCE" w14:paraId="68F8366B" w14:textId="77777777" w:rsidTr="00952663">
        <w:tc>
          <w:tcPr>
            <w:tcW w:w="9249" w:type="dxa"/>
            <w:gridSpan w:val="2"/>
          </w:tcPr>
          <w:p w14:paraId="0ED25523" w14:textId="77777777" w:rsidR="001808C5" w:rsidRDefault="001808C5" w:rsidP="001808C5">
            <w:pPr>
              <w:pStyle w:val="NoSpacing"/>
            </w:pPr>
            <w:r>
              <w:t xml:space="preserve">Analysis by gender shows all ethnicity groupings exceed ≥70% target. </w:t>
            </w:r>
          </w:p>
          <w:p w14:paraId="3618CCF9" w14:textId="77777777" w:rsidR="007E0FCE" w:rsidRDefault="00952663" w:rsidP="00C413B0">
            <w:pPr>
              <w:rPr>
                <w:noProof/>
              </w:rPr>
            </w:pPr>
            <w:r>
              <w:rPr>
                <w:noProof/>
              </w:rPr>
              <w:drawing>
                <wp:inline distT="0" distB="0" distL="0" distR="0" wp14:anchorId="47E9451B" wp14:editId="7A07C381">
                  <wp:extent cx="5614988" cy="2328863"/>
                  <wp:effectExtent l="0" t="0" r="5080" b="0"/>
                  <wp:docPr id="459" name="Chart 459" descr="ELO 2 competency by ethnicity">
                    <a:extLst xmlns:a="http://schemas.openxmlformats.org/drawingml/2006/main">
                      <a:ext uri="{FF2B5EF4-FFF2-40B4-BE49-F238E27FC236}">
                        <a16:creationId xmlns:a16="http://schemas.microsoft.com/office/drawing/2014/main" id="{119C06E8-29AD-4A1C-95C6-9F39B2E2244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707C3B34" w14:textId="77777777" w:rsidR="007E0FCE" w:rsidRDefault="007E0FCE" w:rsidP="00C413B0">
            <w:pPr>
              <w:rPr>
                <w:noProof/>
              </w:rPr>
            </w:pPr>
          </w:p>
        </w:tc>
      </w:tr>
    </w:tbl>
    <w:p w14:paraId="154CA2E1" w14:textId="77777777" w:rsidR="007B77DF" w:rsidRDefault="007B77DF" w:rsidP="007B77DF">
      <w:pPr>
        <w:pStyle w:val="NoSpacing"/>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Guide"/>
        <w:tblDescription w:val="Meets is greater than or equal to 70 percent or Does not Meet is below 70 percent"/>
      </w:tblPr>
      <w:tblGrid>
        <w:gridCol w:w="3116"/>
        <w:gridCol w:w="3117"/>
      </w:tblGrid>
      <w:tr w:rsidR="00260BF1" w14:paraId="6B8FF2D5" w14:textId="77777777" w:rsidTr="00AE0DD1">
        <w:trPr>
          <w:tblHeader/>
          <w:jc w:val="center"/>
        </w:trPr>
        <w:tc>
          <w:tcPr>
            <w:tcW w:w="3116" w:type="dxa"/>
            <w:shd w:val="clear" w:color="auto" w:fill="B8E08C"/>
          </w:tcPr>
          <w:p w14:paraId="38115CD1" w14:textId="77777777" w:rsidR="00260BF1" w:rsidRPr="008A0B40" w:rsidRDefault="00260BF1" w:rsidP="00260BF1">
            <w:pPr>
              <w:pStyle w:val="NoSpacing"/>
              <w:jc w:val="center"/>
              <w:rPr>
                <w:b/>
              </w:rPr>
            </w:pPr>
            <w:r>
              <w:rPr>
                <w:b/>
              </w:rPr>
              <w:t>Meets</w:t>
            </w:r>
          </w:p>
          <w:p w14:paraId="0D2297EB" w14:textId="77777777" w:rsidR="00260BF1" w:rsidRPr="008A0B40" w:rsidRDefault="00260BF1" w:rsidP="00260BF1">
            <w:pPr>
              <w:pStyle w:val="NoSpacing"/>
              <w:jc w:val="center"/>
              <w:rPr>
                <w:sz w:val="20"/>
              </w:rPr>
            </w:pPr>
            <w:r w:rsidRPr="008A0B40">
              <w:rPr>
                <w:sz w:val="20"/>
              </w:rPr>
              <w:t>≥70%</w:t>
            </w:r>
          </w:p>
        </w:tc>
        <w:tc>
          <w:tcPr>
            <w:tcW w:w="3117" w:type="dxa"/>
            <w:shd w:val="clear" w:color="auto" w:fill="FFFF99"/>
          </w:tcPr>
          <w:p w14:paraId="032ACB9F" w14:textId="77777777" w:rsidR="00260BF1" w:rsidRPr="008A0B40" w:rsidRDefault="00260BF1" w:rsidP="00260BF1">
            <w:pPr>
              <w:pStyle w:val="NoSpacing"/>
              <w:jc w:val="center"/>
              <w:rPr>
                <w:b/>
              </w:rPr>
            </w:pPr>
            <w:r>
              <w:rPr>
                <w:b/>
              </w:rPr>
              <w:t>Does Not Meet</w:t>
            </w:r>
          </w:p>
          <w:p w14:paraId="1BD23D8C" w14:textId="77777777" w:rsidR="00260BF1" w:rsidRPr="008A0B40" w:rsidRDefault="00260BF1" w:rsidP="00260BF1">
            <w:pPr>
              <w:pStyle w:val="NoSpacing"/>
              <w:jc w:val="center"/>
              <w:rPr>
                <w:sz w:val="20"/>
              </w:rPr>
            </w:pPr>
            <w:r>
              <w:rPr>
                <w:sz w:val="20"/>
              </w:rPr>
              <w:t>&lt;70%</w:t>
            </w:r>
          </w:p>
        </w:tc>
      </w:tr>
    </w:tbl>
    <w:p w14:paraId="0C63D775" w14:textId="77777777" w:rsidR="00260BF1" w:rsidRDefault="00260BF1">
      <w:pPr>
        <w:rPr>
          <w:i/>
          <w:sz w:val="22"/>
          <w:szCs w:val="22"/>
        </w:rPr>
      </w:pPr>
      <w:r>
        <w:rPr>
          <w:i/>
        </w:rPr>
        <w:br w:type="page"/>
      </w:r>
    </w:p>
    <w:p w14:paraId="6D4D6391" w14:textId="77777777" w:rsidR="00E77664" w:rsidRDefault="00E77664" w:rsidP="007E0FCE">
      <w:pPr>
        <w:pStyle w:val="NoSpacing"/>
        <w:rPr>
          <w:i/>
        </w:rPr>
      </w:pPr>
      <w:r w:rsidRPr="007E0FCE">
        <w:rPr>
          <w:i/>
        </w:rPr>
        <w:t xml:space="preserve">Summary </w:t>
      </w:r>
      <w:r w:rsidR="007E0FCE">
        <w:rPr>
          <w:i/>
        </w:rPr>
        <w:t xml:space="preserve">Table </w:t>
      </w:r>
      <w:r w:rsidRPr="007E0FCE">
        <w:rPr>
          <w:i/>
        </w:rPr>
        <w:t>ELO 3</w:t>
      </w:r>
      <w:r w:rsidR="00E20527">
        <w:rPr>
          <w:i/>
        </w:rPr>
        <w:t xml:space="preserve"> Personal and Social Responsibility</w:t>
      </w:r>
    </w:p>
    <w:p w14:paraId="4CF19721" w14:textId="77777777" w:rsidR="0044173F" w:rsidRDefault="0044173F" w:rsidP="007E0FCE">
      <w:pPr>
        <w:pStyle w:val="NoSpacing"/>
        <w:rPr>
          <w:i/>
        </w:rPr>
      </w:pPr>
    </w:p>
    <w:tbl>
      <w:tblPr>
        <w:tblStyle w:val="TableGrid"/>
        <w:tblW w:w="0" w:type="auto"/>
        <w:tblLook w:val="04A0" w:firstRow="1" w:lastRow="0" w:firstColumn="1" w:lastColumn="0" w:noHBand="0" w:noVBand="1"/>
        <w:tblCaption w:val="Summary Table ELO 3 Personal and Social Responsibility"/>
        <w:tblDescription w:val="Summary Table ELO 3 Personal and Social Responsibility&#10;&#10;"/>
      </w:tblPr>
      <w:tblGrid>
        <w:gridCol w:w="4484"/>
        <w:gridCol w:w="4866"/>
      </w:tblGrid>
      <w:tr w:rsidR="005E7EF6" w14:paraId="1571788B" w14:textId="77777777" w:rsidTr="00F17CFC">
        <w:trPr>
          <w:tblHeader/>
        </w:trPr>
        <w:tc>
          <w:tcPr>
            <w:tcW w:w="4484" w:type="dxa"/>
            <w:shd w:val="clear" w:color="auto" w:fill="C6D9F1" w:themeFill="text2" w:themeFillTint="33"/>
          </w:tcPr>
          <w:p w14:paraId="6B3FA4BA" w14:textId="77777777" w:rsidR="007E0FCE" w:rsidRPr="00611CA5" w:rsidRDefault="00E20527" w:rsidP="000964ED">
            <w:pPr>
              <w:pStyle w:val="NoSpacing"/>
              <w:jc w:val="center"/>
            </w:pPr>
            <w:r>
              <w:rPr>
                <w:b/>
                <w:sz w:val="24"/>
                <w:szCs w:val="24"/>
              </w:rPr>
              <w:t>ELO 3</w:t>
            </w:r>
          </w:p>
        </w:tc>
        <w:tc>
          <w:tcPr>
            <w:tcW w:w="4866" w:type="dxa"/>
            <w:shd w:val="clear" w:color="auto" w:fill="C6D9F1" w:themeFill="text2" w:themeFillTint="33"/>
          </w:tcPr>
          <w:p w14:paraId="039F6850" w14:textId="77777777" w:rsidR="007E0FCE" w:rsidRPr="00E20527" w:rsidRDefault="00E20527" w:rsidP="00E20527">
            <w:pPr>
              <w:pStyle w:val="NoSpacing"/>
              <w:jc w:val="center"/>
              <w:rPr>
                <w:b/>
              </w:rPr>
            </w:pPr>
            <w:r w:rsidRPr="00E20527">
              <w:rPr>
                <w:b/>
              </w:rPr>
              <w:t>Meet Competency Overall</w:t>
            </w:r>
          </w:p>
        </w:tc>
      </w:tr>
      <w:tr w:rsidR="00E20527" w14:paraId="27854730" w14:textId="77777777" w:rsidTr="00F87654">
        <w:tc>
          <w:tcPr>
            <w:tcW w:w="4484" w:type="dxa"/>
            <w:shd w:val="clear" w:color="auto" w:fill="auto"/>
          </w:tcPr>
          <w:p w14:paraId="3D2A17CE" w14:textId="77777777" w:rsidR="00E20527" w:rsidRPr="00E20527" w:rsidRDefault="00E20527" w:rsidP="00E20527">
            <w:pPr>
              <w:pStyle w:val="NoSpacing"/>
              <w:jc w:val="center"/>
              <w:rPr>
                <w:b/>
              </w:rPr>
            </w:pPr>
            <w:r w:rsidRPr="00E20527">
              <w:rPr>
                <w:b/>
              </w:rPr>
              <w:t>Personal and Social Responsibility</w:t>
            </w:r>
          </w:p>
          <w:p w14:paraId="12E0133A" w14:textId="77777777" w:rsidR="00E20527" w:rsidRDefault="00E20527" w:rsidP="00E20527">
            <w:pPr>
              <w:pStyle w:val="NoSpacing"/>
              <w:jc w:val="center"/>
            </w:pPr>
            <w:r>
              <w:t>Students demonstrate competency of local and global civic knowledge and engagement; intercultural knowledge and competence; ethical reasoning and action; and acquiring foundations and skills for lifelong learning through active involvement with diverse communities and real-world challenges.</w:t>
            </w:r>
          </w:p>
          <w:p w14:paraId="394E664C" w14:textId="77777777" w:rsidR="00E20527" w:rsidRDefault="00E20527" w:rsidP="00E20527">
            <w:pPr>
              <w:pStyle w:val="NoSpacing"/>
              <w:rPr>
                <w:i/>
              </w:rPr>
            </w:pPr>
          </w:p>
        </w:tc>
        <w:tc>
          <w:tcPr>
            <w:tcW w:w="4866" w:type="dxa"/>
            <w:shd w:val="clear" w:color="auto" w:fill="auto"/>
          </w:tcPr>
          <w:p w14:paraId="0FB73D5D" w14:textId="77777777" w:rsidR="00F65720" w:rsidRDefault="00E20527" w:rsidP="00E20527">
            <w:pPr>
              <w:pStyle w:val="NoSpacing"/>
            </w:pPr>
            <w:r w:rsidRPr="006E5CC2">
              <w:t xml:space="preserve">We collected scores from </w:t>
            </w:r>
            <w:r>
              <w:t>5,256</w:t>
            </w:r>
            <w:r w:rsidRPr="006E5CC2">
              <w:t xml:space="preserve"> student assignments that prompted students to demonstrate their competency in this ELO. Of those </w:t>
            </w:r>
            <w:r>
              <w:t>5,256</w:t>
            </w:r>
            <w:r w:rsidRPr="006E5CC2">
              <w:t xml:space="preserve"> assignments, </w:t>
            </w:r>
            <w:r>
              <w:t>4,625</w:t>
            </w:r>
            <w:r w:rsidRPr="006E5CC2">
              <w:t xml:space="preserve"> (</w:t>
            </w:r>
            <w:r>
              <w:t>88</w:t>
            </w:r>
            <w:r w:rsidRPr="006E5CC2">
              <w:t>%) scored at least 70%.</w:t>
            </w:r>
          </w:p>
          <w:p w14:paraId="03B9E4C4" w14:textId="77777777" w:rsidR="00E20527" w:rsidRDefault="00F65720" w:rsidP="00F65720">
            <w:pPr>
              <w:pStyle w:val="NoSpacing"/>
              <w:jc w:val="right"/>
            </w:pPr>
            <w:r w:rsidRPr="00116519">
              <w:rPr>
                <w:i/>
                <w:noProof/>
              </w:rPr>
              <mc:AlternateContent>
                <mc:Choice Requires="wps">
                  <w:drawing>
                    <wp:inline distT="0" distB="0" distL="0" distR="0" wp14:anchorId="75CA7CD7" wp14:editId="7424468E">
                      <wp:extent cx="1009650" cy="704850"/>
                      <wp:effectExtent l="0" t="0" r="0" b="0"/>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704850"/>
                              </a:xfrm>
                              <a:prstGeom prst="rect">
                                <a:avLst/>
                              </a:prstGeom>
                              <a:solidFill>
                                <a:srgbClr val="B8E08C"/>
                              </a:solidFill>
                              <a:ln w="9525">
                                <a:noFill/>
                                <a:miter lim="800000"/>
                                <a:headEnd/>
                                <a:tailEnd/>
                              </a:ln>
                            </wps:spPr>
                            <wps:txbx>
                              <w:txbxContent>
                                <w:p w14:paraId="46160337" w14:textId="77777777" w:rsidR="00F17CFC" w:rsidRDefault="00F17CFC" w:rsidP="00F65720">
                                  <w:pPr>
                                    <w:pStyle w:val="NoSpacing"/>
                                    <w:rPr>
                                      <w:noProof/>
                                    </w:rPr>
                                  </w:pPr>
                                </w:p>
                                <w:p w14:paraId="55862022" w14:textId="77777777" w:rsidR="00F17CFC" w:rsidRPr="00B458E3" w:rsidRDefault="00F17CFC" w:rsidP="00F65720">
                                  <w:pPr>
                                    <w:pStyle w:val="NoSpacing"/>
                                    <w:jc w:val="center"/>
                                    <w:rPr>
                                      <w:b/>
                                      <w:sz w:val="32"/>
                                    </w:rPr>
                                  </w:pPr>
                                  <w:r>
                                    <w:rPr>
                                      <w:b/>
                                      <w:noProof/>
                                      <w:sz w:val="32"/>
                                    </w:rPr>
                                    <w:t>88</w:t>
                                  </w:r>
                                  <w:r w:rsidRPr="00B458E3">
                                    <w:rPr>
                                      <w:b/>
                                      <w:noProof/>
                                      <w:sz w:val="32"/>
                                    </w:rPr>
                                    <w:t>%</w:t>
                                  </w:r>
                                </w:p>
                              </w:txbxContent>
                            </wps:txbx>
                            <wps:bodyPr rot="0" vert="horz" wrap="square" lIns="91440" tIns="45720" rIns="91440" bIns="45720" anchor="t" anchorCtr="0">
                              <a:noAutofit/>
                            </wps:bodyPr>
                          </wps:wsp>
                        </a:graphicData>
                      </a:graphic>
                    </wp:inline>
                  </w:drawing>
                </mc:Choice>
                <mc:Fallback>
                  <w:pict>
                    <v:shape w14:anchorId="75CA7CD7" id="_x0000_s1032" type="#_x0000_t202" style="width:79.5pt;height:5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" fillcolor="#b8e08c" stroked="f">
                      <v:textbox>
                        <w:txbxContent>
                          <w:p w14:paraId="46160337" w14:textId="77777777" w:rsidR="00F17CFC" w:rsidRDefault="00F17CFC" w:rsidP="00F65720">
                            <w:pPr>
                              <w:pStyle w:val="NoSpacing"/>
                              <w:rPr>
                                <w:noProof/>
                              </w:rPr>
                            </w:pPr>
                          </w:p>
                          <w:p w14:paraId="55862022" w14:textId="77777777" w:rsidR="00F17CFC" w:rsidRPr="00B458E3" w:rsidRDefault="00F17CFC" w:rsidP="00F65720">
                            <w:pPr>
                              <w:pStyle w:val="NoSpacing"/>
                              <w:jc w:val="center"/>
                              <w:rPr>
                                <w:b/>
                                <w:sz w:val="32"/>
                              </w:rPr>
                            </w:pPr>
                            <w:r>
                              <w:rPr>
                                <w:b/>
                                <w:noProof/>
                                <w:sz w:val="32"/>
                              </w:rPr>
                              <w:t>88</w:t>
                            </w:r>
                            <w:r w:rsidRPr="00B458E3">
                              <w:rPr>
                                <w:b/>
                                <w:noProof/>
                                <w:sz w:val="32"/>
                              </w:rPr>
                              <w:t>%</w:t>
                            </w:r>
                          </w:p>
                        </w:txbxContent>
                      </v:textbox>
                      <w10:anchorlock/>
                    </v:shape>
                  </w:pict>
                </mc:Fallback>
              </mc:AlternateContent>
            </w:r>
          </w:p>
          <w:p w14:paraId="158B9950" w14:textId="77777777" w:rsidR="00E20527" w:rsidRPr="00FC15EF" w:rsidRDefault="00E20527" w:rsidP="00E20527">
            <w:pPr>
              <w:pStyle w:val="NoSpacing"/>
            </w:pPr>
          </w:p>
        </w:tc>
      </w:tr>
      <w:tr w:rsidR="00E20527" w14:paraId="4FD221D2" w14:textId="77777777" w:rsidTr="00F87654">
        <w:tc>
          <w:tcPr>
            <w:tcW w:w="9350" w:type="dxa"/>
            <w:gridSpan w:val="2"/>
            <w:shd w:val="clear" w:color="auto" w:fill="C6D9F1" w:themeFill="text2" w:themeFillTint="33"/>
          </w:tcPr>
          <w:p w14:paraId="3F08CDF6" w14:textId="77777777" w:rsidR="00E20527" w:rsidRPr="00952643" w:rsidRDefault="00E20527" w:rsidP="00E20527">
            <w:pPr>
              <w:pStyle w:val="NoSpacing"/>
              <w:rPr>
                <w:b/>
              </w:rPr>
            </w:pPr>
            <w:r w:rsidRPr="00FC15EF">
              <w:t xml:space="preserve">Meets Competency by </w:t>
            </w:r>
            <w:r w:rsidRPr="00FC15EF">
              <w:rPr>
                <w:b/>
              </w:rPr>
              <w:t>Gender</w:t>
            </w:r>
          </w:p>
        </w:tc>
      </w:tr>
      <w:tr w:rsidR="00E20527" w14:paraId="7CD1761E" w14:textId="77777777" w:rsidTr="00F87654">
        <w:trPr>
          <w:trHeight w:val="1952"/>
        </w:trPr>
        <w:tc>
          <w:tcPr>
            <w:tcW w:w="9350" w:type="dxa"/>
            <w:gridSpan w:val="2"/>
          </w:tcPr>
          <w:p w14:paraId="4B684BC2" w14:textId="77777777" w:rsidR="00952643" w:rsidRDefault="00952643" w:rsidP="00952643">
            <w:pPr>
              <w:pStyle w:val="NoSpacing"/>
            </w:pPr>
            <w:r>
              <w:t xml:space="preserve">Analysis by gender shows all gender groupings exceed ≥70% target. </w:t>
            </w:r>
          </w:p>
          <w:p w14:paraId="7B2F1C7A" w14:textId="77777777" w:rsidR="00E20527" w:rsidRDefault="00E20527" w:rsidP="00E20527">
            <w:pPr>
              <w:pStyle w:val="NoSpacing"/>
            </w:pPr>
          </w:p>
          <w:p w14:paraId="59646DB4" w14:textId="77777777" w:rsidR="00E20527" w:rsidRDefault="00E20527" w:rsidP="00E20527">
            <w:pPr>
              <w:pStyle w:val="NoSpacing"/>
              <w:jc w:val="center"/>
            </w:pPr>
            <w:r>
              <w:rPr>
                <w:noProof/>
              </w:rPr>
              <w:drawing>
                <wp:inline distT="0" distB="0" distL="0" distR="0" wp14:anchorId="60AD601B" wp14:editId="23E71673">
                  <wp:extent cx="4690745" cy="1156771"/>
                  <wp:effectExtent l="0" t="0" r="0" b="5715"/>
                  <wp:docPr id="456" name="Chart 456" descr="ELO 3 competency by gender&#10;">
                    <a:extLst xmlns:a="http://schemas.openxmlformats.org/drawingml/2006/main">
                      <a:ext uri="{FF2B5EF4-FFF2-40B4-BE49-F238E27FC236}">
                        <a16:creationId xmlns:a16="http://schemas.microsoft.com/office/drawing/2014/main" id="{71630FEA-2FAB-4F88-8845-6B979F6AD9D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tc>
      </w:tr>
      <w:tr w:rsidR="00E20527" w14:paraId="367DAFEB" w14:textId="77777777" w:rsidTr="00F87654">
        <w:tc>
          <w:tcPr>
            <w:tcW w:w="9350" w:type="dxa"/>
            <w:gridSpan w:val="2"/>
            <w:shd w:val="clear" w:color="auto" w:fill="C6D9F1" w:themeFill="text2" w:themeFillTint="33"/>
          </w:tcPr>
          <w:p w14:paraId="0AAD540A" w14:textId="77777777" w:rsidR="00E20527" w:rsidRPr="00952643" w:rsidRDefault="00E20527" w:rsidP="00E20527">
            <w:pPr>
              <w:pStyle w:val="NoSpacing"/>
              <w:rPr>
                <w:b/>
                <w:noProof/>
              </w:rPr>
            </w:pPr>
            <w:r w:rsidRPr="00FC15EF">
              <w:rPr>
                <w:noProof/>
              </w:rPr>
              <w:t xml:space="preserve">Meets Competency by </w:t>
            </w:r>
            <w:r w:rsidRPr="00FC15EF">
              <w:rPr>
                <w:b/>
                <w:noProof/>
              </w:rPr>
              <w:t>Ethnicity</w:t>
            </w:r>
          </w:p>
        </w:tc>
      </w:tr>
      <w:tr w:rsidR="00E20527" w14:paraId="1D259BAF" w14:textId="77777777" w:rsidTr="00E043C9">
        <w:tc>
          <w:tcPr>
            <w:tcW w:w="9350" w:type="dxa"/>
            <w:gridSpan w:val="2"/>
          </w:tcPr>
          <w:p w14:paraId="0ED28B43" w14:textId="77777777" w:rsidR="00952643" w:rsidRDefault="00952643" w:rsidP="00952643">
            <w:pPr>
              <w:pStyle w:val="NoSpacing"/>
            </w:pPr>
            <w:r>
              <w:t xml:space="preserve">Analysis by gender shows all ethnicity groupings exceed ≥70% target. </w:t>
            </w:r>
          </w:p>
          <w:p w14:paraId="3E35485B" w14:textId="77777777" w:rsidR="00E20527" w:rsidRDefault="00E20527" w:rsidP="00155313">
            <w:pPr>
              <w:rPr>
                <w:noProof/>
              </w:rPr>
            </w:pPr>
            <w:r>
              <w:rPr>
                <w:noProof/>
              </w:rPr>
              <w:drawing>
                <wp:inline distT="0" distB="0" distL="0" distR="0" wp14:anchorId="7B1639A9" wp14:editId="6EBB9E5A">
                  <wp:extent cx="5695721" cy="2414270"/>
                  <wp:effectExtent l="0" t="0" r="635" b="5080"/>
                  <wp:docPr id="460" name="Chart 460" descr="ELO 3 competency by ethnicity&#10;">
                    <a:extLst xmlns:a="http://schemas.openxmlformats.org/drawingml/2006/main">
                      <a:ext uri="{FF2B5EF4-FFF2-40B4-BE49-F238E27FC236}">
                        <a16:creationId xmlns:a16="http://schemas.microsoft.com/office/drawing/2014/main" id="{9AF92F54-2E5E-4B5D-98F9-A7F58A6C34C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tc>
      </w:tr>
    </w:tbl>
    <w:p w14:paraId="46D24D22" w14:textId="77777777" w:rsidR="00191DFD" w:rsidRDefault="00191DFD" w:rsidP="007E0FCE">
      <w:pPr>
        <w:pStyle w:val="NoSpacing"/>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Guide"/>
        <w:tblDescription w:val="Meets is greater than or equal to 70 percent or Does not Meet is below 70 percent"/>
      </w:tblPr>
      <w:tblGrid>
        <w:gridCol w:w="3116"/>
        <w:gridCol w:w="3117"/>
      </w:tblGrid>
      <w:tr w:rsidR="00260BF1" w14:paraId="6B00AFB5" w14:textId="77777777" w:rsidTr="00AE0DD1">
        <w:trPr>
          <w:tblHeader/>
          <w:jc w:val="center"/>
        </w:trPr>
        <w:tc>
          <w:tcPr>
            <w:tcW w:w="3116" w:type="dxa"/>
            <w:shd w:val="clear" w:color="auto" w:fill="B8E08C"/>
          </w:tcPr>
          <w:p w14:paraId="0CE5F2E9" w14:textId="77777777" w:rsidR="00260BF1" w:rsidRPr="008A0B40" w:rsidRDefault="00260BF1" w:rsidP="00260BF1">
            <w:pPr>
              <w:pStyle w:val="NoSpacing"/>
              <w:jc w:val="center"/>
              <w:rPr>
                <w:b/>
              </w:rPr>
            </w:pPr>
            <w:r>
              <w:rPr>
                <w:b/>
              </w:rPr>
              <w:t>Meets</w:t>
            </w:r>
          </w:p>
          <w:p w14:paraId="6CA49B26" w14:textId="77777777" w:rsidR="00260BF1" w:rsidRPr="008A0B40" w:rsidRDefault="00260BF1" w:rsidP="00260BF1">
            <w:pPr>
              <w:pStyle w:val="NoSpacing"/>
              <w:jc w:val="center"/>
              <w:rPr>
                <w:sz w:val="20"/>
              </w:rPr>
            </w:pPr>
            <w:r w:rsidRPr="008A0B40">
              <w:rPr>
                <w:sz w:val="20"/>
              </w:rPr>
              <w:t>≥70%</w:t>
            </w:r>
          </w:p>
        </w:tc>
        <w:tc>
          <w:tcPr>
            <w:tcW w:w="3117" w:type="dxa"/>
            <w:shd w:val="clear" w:color="auto" w:fill="FFFF99"/>
          </w:tcPr>
          <w:p w14:paraId="01E0FE17" w14:textId="77777777" w:rsidR="00260BF1" w:rsidRPr="008A0B40" w:rsidRDefault="00260BF1" w:rsidP="00260BF1">
            <w:pPr>
              <w:pStyle w:val="NoSpacing"/>
              <w:jc w:val="center"/>
              <w:rPr>
                <w:b/>
              </w:rPr>
            </w:pPr>
            <w:r>
              <w:rPr>
                <w:b/>
              </w:rPr>
              <w:t>Does Not Meet</w:t>
            </w:r>
          </w:p>
          <w:p w14:paraId="2F806072" w14:textId="77777777" w:rsidR="00260BF1" w:rsidRPr="008A0B40" w:rsidRDefault="00260BF1" w:rsidP="00260BF1">
            <w:pPr>
              <w:pStyle w:val="NoSpacing"/>
              <w:jc w:val="center"/>
              <w:rPr>
                <w:sz w:val="20"/>
              </w:rPr>
            </w:pPr>
            <w:r>
              <w:rPr>
                <w:sz w:val="20"/>
              </w:rPr>
              <w:t>&lt;70%</w:t>
            </w:r>
          </w:p>
        </w:tc>
      </w:tr>
    </w:tbl>
    <w:p w14:paraId="1461AFBD" w14:textId="77777777" w:rsidR="00155313" w:rsidRDefault="00155313">
      <w:pPr>
        <w:rPr>
          <w:b/>
          <w:szCs w:val="22"/>
        </w:rPr>
      </w:pPr>
      <w:r>
        <w:rPr>
          <w:b/>
        </w:rPr>
        <w:br w:type="page"/>
      </w:r>
    </w:p>
    <w:p w14:paraId="029F983E" w14:textId="77777777" w:rsidR="00E77664" w:rsidRDefault="00E77664" w:rsidP="007E0FCE">
      <w:pPr>
        <w:pStyle w:val="NoSpacing"/>
        <w:rPr>
          <w:i/>
        </w:rPr>
      </w:pPr>
      <w:r w:rsidRPr="007E0FCE">
        <w:rPr>
          <w:i/>
        </w:rPr>
        <w:t xml:space="preserve">Summary </w:t>
      </w:r>
      <w:r w:rsidR="007E0FCE" w:rsidRPr="007E0FCE">
        <w:rPr>
          <w:i/>
        </w:rPr>
        <w:t>Table ELO 4</w:t>
      </w:r>
      <w:r w:rsidR="003B3169">
        <w:rPr>
          <w:i/>
        </w:rPr>
        <w:t xml:space="preserve"> Integrative and Applied Learning</w:t>
      </w:r>
    </w:p>
    <w:p w14:paraId="3FA026F0" w14:textId="77777777" w:rsidR="0044173F" w:rsidRPr="007E0FCE" w:rsidRDefault="0044173F" w:rsidP="007E0FCE">
      <w:pPr>
        <w:pStyle w:val="NoSpacing"/>
        <w:rPr>
          <w:i/>
        </w:rPr>
      </w:pPr>
    </w:p>
    <w:tbl>
      <w:tblPr>
        <w:tblStyle w:val="TableGrid"/>
        <w:tblW w:w="0" w:type="auto"/>
        <w:tblLook w:val="04A0" w:firstRow="1" w:lastRow="0" w:firstColumn="1" w:lastColumn="0" w:noHBand="0" w:noVBand="1"/>
        <w:tblCaption w:val="Summary Table ELO 4 Integrative and Applied Learning"/>
        <w:tblDescription w:val="Summary Table ELO 4 Integrative and Applied Learning"/>
      </w:tblPr>
      <w:tblGrid>
        <w:gridCol w:w="4563"/>
        <w:gridCol w:w="4566"/>
      </w:tblGrid>
      <w:tr w:rsidR="007E0FCE" w14:paraId="2D05C938" w14:textId="77777777" w:rsidTr="00F17CFC">
        <w:trPr>
          <w:tblHeader/>
        </w:trPr>
        <w:tc>
          <w:tcPr>
            <w:tcW w:w="4563" w:type="dxa"/>
            <w:shd w:val="clear" w:color="auto" w:fill="C6D9F1" w:themeFill="text2" w:themeFillTint="33"/>
          </w:tcPr>
          <w:p w14:paraId="7E02A9AA" w14:textId="77777777" w:rsidR="007E0FCE" w:rsidRPr="00611CA5" w:rsidRDefault="003B3169" w:rsidP="000964ED">
            <w:pPr>
              <w:pStyle w:val="NoSpacing"/>
              <w:jc w:val="center"/>
            </w:pPr>
            <w:r>
              <w:rPr>
                <w:b/>
                <w:sz w:val="24"/>
                <w:szCs w:val="24"/>
              </w:rPr>
              <w:t>ELO 4</w:t>
            </w:r>
          </w:p>
        </w:tc>
        <w:tc>
          <w:tcPr>
            <w:tcW w:w="4566" w:type="dxa"/>
            <w:shd w:val="clear" w:color="auto" w:fill="C6D9F1" w:themeFill="text2" w:themeFillTint="33"/>
          </w:tcPr>
          <w:p w14:paraId="4733E5DA" w14:textId="77777777" w:rsidR="007E0FCE" w:rsidRPr="003B3169" w:rsidRDefault="003B3169" w:rsidP="003B3169">
            <w:pPr>
              <w:pStyle w:val="NoSpacing"/>
              <w:jc w:val="center"/>
              <w:rPr>
                <w:b/>
              </w:rPr>
            </w:pPr>
            <w:r w:rsidRPr="003B3169">
              <w:rPr>
                <w:b/>
              </w:rPr>
              <w:t>Meet Competency Overall</w:t>
            </w:r>
          </w:p>
        </w:tc>
      </w:tr>
      <w:tr w:rsidR="007E0FCE" w14:paraId="5BBE91EF" w14:textId="77777777" w:rsidTr="00CE06C6">
        <w:tc>
          <w:tcPr>
            <w:tcW w:w="4563" w:type="dxa"/>
            <w:shd w:val="clear" w:color="auto" w:fill="auto"/>
          </w:tcPr>
          <w:p w14:paraId="520527D5" w14:textId="77777777" w:rsidR="003B3169" w:rsidRPr="003B3169" w:rsidRDefault="003B3169" w:rsidP="003B3169">
            <w:pPr>
              <w:pStyle w:val="NoSpacing"/>
              <w:jc w:val="center"/>
              <w:rPr>
                <w:b/>
              </w:rPr>
            </w:pPr>
            <w:r w:rsidRPr="003B3169">
              <w:rPr>
                <w:b/>
              </w:rPr>
              <w:t>Integrative and Applied Learning</w:t>
            </w:r>
          </w:p>
          <w:p w14:paraId="2AD602F4" w14:textId="77777777" w:rsidR="003B3169" w:rsidRDefault="003B3169" w:rsidP="003B3169">
            <w:pPr>
              <w:pStyle w:val="NoSpacing"/>
              <w:jc w:val="center"/>
              <w:rPr>
                <w:i/>
              </w:rPr>
            </w:pPr>
            <w:r>
              <w:t>Students demonstrate competency of integrating and applying their accumulated learning by applying their knowledge, skills, and responsibilities to new settings and complex problems.</w:t>
            </w:r>
          </w:p>
          <w:p w14:paraId="6F3C05AE" w14:textId="77777777" w:rsidR="007E0FCE" w:rsidRDefault="007E0FCE" w:rsidP="00C413B0">
            <w:pPr>
              <w:jc w:val="center"/>
              <w:rPr>
                <w:i/>
              </w:rPr>
            </w:pPr>
          </w:p>
        </w:tc>
        <w:tc>
          <w:tcPr>
            <w:tcW w:w="4566" w:type="dxa"/>
            <w:shd w:val="clear" w:color="auto" w:fill="auto"/>
          </w:tcPr>
          <w:p w14:paraId="6CB2E982" w14:textId="77777777" w:rsidR="00F65720" w:rsidRDefault="003B3169" w:rsidP="00C413B0">
            <w:pPr>
              <w:pStyle w:val="NoSpacing"/>
            </w:pPr>
            <w:r w:rsidRPr="006E5CC2">
              <w:t xml:space="preserve">We collected scores from </w:t>
            </w:r>
            <w:r>
              <w:t>5,256</w:t>
            </w:r>
            <w:r w:rsidRPr="006E5CC2">
              <w:t xml:space="preserve"> student assignments that prompted students to demonstrate their competency in this ELO. Of those </w:t>
            </w:r>
            <w:r>
              <w:t xml:space="preserve">1,179 </w:t>
            </w:r>
            <w:r w:rsidRPr="006E5CC2">
              <w:t xml:space="preserve">assignments, </w:t>
            </w:r>
            <w:r>
              <w:t>1,120</w:t>
            </w:r>
            <w:r w:rsidRPr="006E5CC2">
              <w:t xml:space="preserve"> (</w:t>
            </w:r>
            <w:r>
              <w:t>95</w:t>
            </w:r>
            <w:r w:rsidRPr="006E5CC2">
              <w:t>%) scored at least 70%.</w:t>
            </w:r>
          </w:p>
          <w:p w14:paraId="26B4FF76" w14:textId="77777777" w:rsidR="007E0FCE" w:rsidRDefault="00F65720" w:rsidP="00F65720">
            <w:pPr>
              <w:pStyle w:val="NoSpacing"/>
              <w:jc w:val="right"/>
            </w:pPr>
            <w:r w:rsidRPr="00116519">
              <w:rPr>
                <w:i/>
                <w:noProof/>
              </w:rPr>
              <mc:AlternateContent>
                <mc:Choice Requires="wps">
                  <w:drawing>
                    <wp:inline distT="0" distB="0" distL="0" distR="0" wp14:anchorId="150783C7" wp14:editId="5C571726">
                      <wp:extent cx="1009650" cy="704850"/>
                      <wp:effectExtent l="0" t="0" r="0" b="0"/>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704850"/>
                              </a:xfrm>
                              <a:prstGeom prst="rect">
                                <a:avLst/>
                              </a:prstGeom>
                              <a:solidFill>
                                <a:srgbClr val="B8E08C"/>
                              </a:solidFill>
                              <a:ln w="9525">
                                <a:noFill/>
                                <a:miter lim="800000"/>
                                <a:headEnd/>
                                <a:tailEnd/>
                              </a:ln>
                            </wps:spPr>
                            <wps:txbx>
                              <w:txbxContent>
                                <w:p w14:paraId="3ED35E6C" w14:textId="77777777" w:rsidR="00F17CFC" w:rsidRDefault="00F17CFC" w:rsidP="00F65720">
                                  <w:pPr>
                                    <w:pStyle w:val="NoSpacing"/>
                                    <w:rPr>
                                      <w:noProof/>
                                    </w:rPr>
                                  </w:pPr>
                                </w:p>
                                <w:p w14:paraId="4DDA3059" w14:textId="77777777" w:rsidR="00F17CFC" w:rsidRPr="00B458E3" w:rsidRDefault="00F17CFC" w:rsidP="00F65720">
                                  <w:pPr>
                                    <w:pStyle w:val="NoSpacing"/>
                                    <w:jc w:val="center"/>
                                    <w:rPr>
                                      <w:b/>
                                      <w:sz w:val="32"/>
                                    </w:rPr>
                                  </w:pPr>
                                  <w:r>
                                    <w:rPr>
                                      <w:b/>
                                      <w:noProof/>
                                      <w:sz w:val="32"/>
                                    </w:rPr>
                                    <w:t>95</w:t>
                                  </w:r>
                                  <w:r w:rsidRPr="00B458E3">
                                    <w:rPr>
                                      <w:b/>
                                      <w:noProof/>
                                      <w:sz w:val="32"/>
                                    </w:rPr>
                                    <w:t>%</w:t>
                                  </w:r>
                                </w:p>
                              </w:txbxContent>
                            </wps:txbx>
                            <wps:bodyPr rot="0" vert="horz" wrap="square" lIns="91440" tIns="45720" rIns="91440" bIns="45720" anchor="t" anchorCtr="0">
                              <a:noAutofit/>
                            </wps:bodyPr>
                          </wps:wsp>
                        </a:graphicData>
                      </a:graphic>
                    </wp:inline>
                  </w:drawing>
                </mc:Choice>
                <mc:Fallback>
                  <w:pict>
                    <v:shape w14:anchorId="150783C7" id="_x0000_s1033" type="#_x0000_t202" style="width:79.5pt;height:5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" fillcolor="#b8e08c" stroked="f">
                      <v:textbox>
                        <w:txbxContent>
                          <w:p w14:paraId="3ED35E6C" w14:textId="77777777" w:rsidR="00F17CFC" w:rsidRDefault="00F17CFC" w:rsidP="00F65720">
                            <w:pPr>
                              <w:pStyle w:val="NoSpacing"/>
                              <w:rPr>
                                <w:noProof/>
                              </w:rPr>
                            </w:pPr>
                          </w:p>
                          <w:p w14:paraId="4DDA3059" w14:textId="77777777" w:rsidR="00F17CFC" w:rsidRPr="00B458E3" w:rsidRDefault="00F17CFC" w:rsidP="00F65720">
                            <w:pPr>
                              <w:pStyle w:val="NoSpacing"/>
                              <w:jc w:val="center"/>
                              <w:rPr>
                                <w:b/>
                                <w:sz w:val="32"/>
                              </w:rPr>
                            </w:pPr>
                            <w:r>
                              <w:rPr>
                                <w:b/>
                                <w:noProof/>
                                <w:sz w:val="32"/>
                              </w:rPr>
                              <w:t>95</w:t>
                            </w:r>
                            <w:r w:rsidRPr="00B458E3">
                              <w:rPr>
                                <w:b/>
                                <w:noProof/>
                                <w:sz w:val="32"/>
                              </w:rPr>
                              <w:t>%</w:t>
                            </w:r>
                          </w:p>
                        </w:txbxContent>
                      </v:textbox>
                      <w10:anchorlock/>
                    </v:shape>
                  </w:pict>
                </mc:Fallback>
              </mc:AlternateContent>
            </w:r>
          </w:p>
          <w:p w14:paraId="467D9B60" w14:textId="77777777" w:rsidR="007E0FCE" w:rsidRPr="00FC15EF" w:rsidRDefault="007E0FCE" w:rsidP="00C413B0">
            <w:pPr>
              <w:pStyle w:val="NoSpacing"/>
            </w:pPr>
          </w:p>
        </w:tc>
      </w:tr>
      <w:tr w:rsidR="007E0FCE" w14:paraId="1CF3AF7C" w14:textId="77777777" w:rsidTr="00CE06C6">
        <w:tc>
          <w:tcPr>
            <w:tcW w:w="9129" w:type="dxa"/>
            <w:gridSpan w:val="2"/>
            <w:shd w:val="clear" w:color="auto" w:fill="C6D9F1" w:themeFill="text2" w:themeFillTint="33"/>
          </w:tcPr>
          <w:p w14:paraId="38F1526B" w14:textId="77777777" w:rsidR="000964ED" w:rsidRPr="00A6261E" w:rsidRDefault="007E0FCE" w:rsidP="000964ED">
            <w:pPr>
              <w:pStyle w:val="NoSpacing"/>
              <w:rPr>
                <w:b/>
              </w:rPr>
            </w:pPr>
            <w:r w:rsidRPr="00FC15EF">
              <w:t xml:space="preserve">Meets Competency by </w:t>
            </w:r>
            <w:r w:rsidRPr="00FC15EF">
              <w:rPr>
                <w:b/>
              </w:rPr>
              <w:t>Gender</w:t>
            </w:r>
          </w:p>
        </w:tc>
      </w:tr>
      <w:tr w:rsidR="007E0FCE" w14:paraId="44C0A9F0" w14:textId="77777777" w:rsidTr="00CE06C6">
        <w:trPr>
          <w:trHeight w:val="1952"/>
        </w:trPr>
        <w:tc>
          <w:tcPr>
            <w:tcW w:w="9129" w:type="dxa"/>
            <w:gridSpan w:val="2"/>
          </w:tcPr>
          <w:p w14:paraId="4B9FEF01" w14:textId="77777777" w:rsidR="00A6261E" w:rsidRDefault="00A6261E" w:rsidP="00A6261E">
            <w:pPr>
              <w:pStyle w:val="NoSpacing"/>
            </w:pPr>
            <w:r>
              <w:t xml:space="preserve">Analysis by gender shows all gender groupings exceed ≥70% target. </w:t>
            </w:r>
          </w:p>
          <w:p w14:paraId="51A0D3BA" w14:textId="77777777" w:rsidR="007E0FCE" w:rsidRDefault="007E0FCE" w:rsidP="00C413B0">
            <w:pPr>
              <w:pStyle w:val="NoSpacing"/>
            </w:pPr>
          </w:p>
          <w:p w14:paraId="21E762A9" w14:textId="77777777" w:rsidR="007E0FCE" w:rsidRDefault="00CE06C6" w:rsidP="00CE06C6">
            <w:pPr>
              <w:pStyle w:val="NoSpacing"/>
              <w:jc w:val="center"/>
            </w:pPr>
            <w:r>
              <w:rPr>
                <w:noProof/>
              </w:rPr>
              <w:drawing>
                <wp:inline distT="0" distB="0" distL="0" distR="0" wp14:anchorId="5C109DAB" wp14:editId="739E83DE">
                  <wp:extent cx="4340225" cy="1200839"/>
                  <wp:effectExtent l="0" t="0" r="3175" b="0"/>
                  <wp:docPr id="457" name="Chart 457" descr="ELO 4 competency by gender&#10;">
                    <a:extLst xmlns:a="http://schemas.openxmlformats.org/drawingml/2006/main">
                      <a:ext uri="{FF2B5EF4-FFF2-40B4-BE49-F238E27FC236}">
                        <a16:creationId xmlns:a16="http://schemas.microsoft.com/office/drawing/2014/main" id="{E0F2BF5F-5B2C-444A-A287-8A287452C46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tc>
      </w:tr>
      <w:tr w:rsidR="007E0FCE" w14:paraId="08808BBD" w14:textId="77777777" w:rsidTr="00CE06C6">
        <w:tc>
          <w:tcPr>
            <w:tcW w:w="9129" w:type="dxa"/>
            <w:gridSpan w:val="2"/>
            <w:shd w:val="clear" w:color="auto" w:fill="C6D9F1" w:themeFill="text2" w:themeFillTint="33"/>
          </w:tcPr>
          <w:p w14:paraId="2E442D09" w14:textId="77777777" w:rsidR="000964ED" w:rsidRPr="00A6261E" w:rsidRDefault="007E0FCE" w:rsidP="000964ED">
            <w:pPr>
              <w:pStyle w:val="NoSpacing"/>
              <w:rPr>
                <w:b/>
                <w:noProof/>
              </w:rPr>
            </w:pPr>
            <w:r w:rsidRPr="00FC15EF">
              <w:rPr>
                <w:noProof/>
              </w:rPr>
              <w:t xml:space="preserve">Meets Competency by </w:t>
            </w:r>
            <w:r w:rsidRPr="00FC15EF">
              <w:rPr>
                <w:b/>
                <w:noProof/>
              </w:rPr>
              <w:t>Ethnicity</w:t>
            </w:r>
          </w:p>
        </w:tc>
      </w:tr>
      <w:tr w:rsidR="007E0FCE" w14:paraId="5A01C0B6" w14:textId="77777777" w:rsidTr="00E043C9">
        <w:tc>
          <w:tcPr>
            <w:tcW w:w="9129" w:type="dxa"/>
            <w:gridSpan w:val="2"/>
          </w:tcPr>
          <w:p w14:paraId="467D807E" w14:textId="77777777" w:rsidR="00A6261E" w:rsidRDefault="00A6261E" w:rsidP="00A6261E">
            <w:pPr>
              <w:pStyle w:val="NoSpacing"/>
            </w:pPr>
            <w:r>
              <w:t xml:space="preserve">Analysis by gender shows all ethnicity groupings exceed ≥70% target. </w:t>
            </w:r>
          </w:p>
          <w:p w14:paraId="57B72967" w14:textId="77777777" w:rsidR="007E0FCE" w:rsidRDefault="00E043C9" w:rsidP="00E043C9">
            <w:pPr>
              <w:jc w:val="center"/>
              <w:rPr>
                <w:noProof/>
              </w:rPr>
            </w:pPr>
            <w:r>
              <w:rPr>
                <w:noProof/>
              </w:rPr>
              <w:drawing>
                <wp:inline distT="0" distB="0" distL="0" distR="0" wp14:anchorId="5E9D02F6" wp14:editId="1C7A78C8">
                  <wp:extent cx="4660135" cy="2015490"/>
                  <wp:effectExtent l="0" t="0" r="7620" b="3810"/>
                  <wp:docPr id="461" name="Chart 461" descr="ELO 4 competency by ethnicity">
                    <a:extLst xmlns:a="http://schemas.openxmlformats.org/drawingml/2006/main">
                      <a:ext uri="{FF2B5EF4-FFF2-40B4-BE49-F238E27FC236}">
                        <a16:creationId xmlns:a16="http://schemas.microsoft.com/office/drawing/2014/main" id="{6484148A-B446-43B8-BC64-DEE80A5D496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28BC4723" w14:textId="77777777" w:rsidR="006C740D" w:rsidRDefault="006C740D" w:rsidP="006C740D">
            <w:pPr>
              <w:pStyle w:val="NoSpacing"/>
              <w:rPr>
                <w:noProof/>
              </w:rPr>
            </w:pPr>
          </w:p>
        </w:tc>
      </w:tr>
    </w:tbl>
    <w:p w14:paraId="104AEC66" w14:textId="77777777" w:rsidR="007E0FCE" w:rsidRDefault="007E0FCE" w:rsidP="00EA1758">
      <w:pPr>
        <w:pStyle w:val="NoSpacing"/>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Guide"/>
        <w:tblDescription w:val="Meets is greater than or equal to 70 percent or Does not Meet is below 70 percent"/>
      </w:tblPr>
      <w:tblGrid>
        <w:gridCol w:w="3116"/>
        <w:gridCol w:w="3117"/>
      </w:tblGrid>
      <w:tr w:rsidR="00260BF1" w14:paraId="4EFA994A" w14:textId="77777777" w:rsidTr="00AE0DD1">
        <w:trPr>
          <w:tblHeader/>
          <w:jc w:val="center"/>
        </w:trPr>
        <w:tc>
          <w:tcPr>
            <w:tcW w:w="3116" w:type="dxa"/>
            <w:shd w:val="clear" w:color="auto" w:fill="B8E08C"/>
          </w:tcPr>
          <w:p w14:paraId="255BB636" w14:textId="77777777" w:rsidR="00260BF1" w:rsidRPr="008A0B40" w:rsidRDefault="00260BF1" w:rsidP="00260BF1">
            <w:pPr>
              <w:pStyle w:val="NoSpacing"/>
              <w:jc w:val="center"/>
              <w:rPr>
                <w:b/>
              </w:rPr>
            </w:pPr>
            <w:r>
              <w:rPr>
                <w:b/>
              </w:rPr>
              <w:t>Meets</w:t>
            </w:r>
          </w:p>
          <w:p w14:paraId="4A69EF16" w14:textId="77777777" w:rsidR="00260BF1" w:rsidRPr="008A0B40" w:rsidRDefault="00260BF1" w:rsidP="00260BF1">
            <w:pPr>
              <w:pStyle w:val="NoSpacing"/>
              <w:jc w:val="center"/>
              <w:rPr>
                <w:sz w:val="20"/>
              </w:rPr>
            </w:pPr>
            <w:r w:rsidRPr="008A0B40">
              <w:rPr>
                <w:sz w:val="20"/>
              </w:rPr>
              <w:t>≥70%</w:t>
            </w:r>
          </w:p>
        </w:tc>
        <w:tc>
          <w:tcPr>
            <w:tcW w:w="3117" w:type="dxa"/>
            <w:shd w:val="clear" w:color="auto" w:fill="FFFF99"/>
          </w:tcPr>
          <w:p w14:paraId="5D06050B" w14:textId="77777777" w:rsidR="00260BF1" w:rsidRPr="008A0B40" w:rsidRDefault="00260BF1" w:rsidP="00260BF1">
            <w:pPr>
              <w:pStyle w:val="NoSpacing"/>
              <w:jc w:val="center"/>
              <w:rPr>
                <w:b/>
              </w:rPr>
            </w:pPr>
            <w:r>
              <w:rPr>
                <w:b/>
              </w:rPr>
              <w:t>Does Not Meet</w:t>
            </w:r>
          </w:p>
          <w:p w14:paraId="4AFC5FF8" w14:textId="77777777" w:rsidR="00260BF1" w:rsidRPr="008A0B40" w:rsidRDefault="00260BF1" w:rsidP="00260BF1">
            <w:pPr>
              <w:pStyle w:val="NoSpacing"/>
              <w:jc w:val="center"/>
              <w:rPr>
                <w:sz w:val="20"/>
              </w:rPr>
            </w:pPr>
            <w:r>
              <w:rPr>
                <w:sz w:val="20"/>
              </w:rPr>
              <w:t>&lt;70%</w:t>
            </w:r>
          </w:p>
        </w:tc>
      </w:tr>
    </w:tbl>
    <w:p w14:paraId="7ED790CF" w14:textId="77777777" w:rsidR="004868FE" w:rsidRDefault="004868FE" w:rsidP="006446C4">
      <w:pPr>
        <w:pStyle w:val="NoSpacing"/>
      </w:pPr>
    </w:p>
    <w:p w14:paraId="2EDB48BD" w14:textId="77777777" w:rsidR="00EA1758" w:rsidRDefault="00EA1758">
      <w:pPr>
        <w:rPr>
          <w:rFonts w:asciiTheme="majorHAnsi" w:eastAsiaTheme="majorEastAsia" w:hAnsiTheme="majorHAnsi" w:cstheme="majorHAnsi"/>
          <w:b/>
          <w:bCs/>
          <w:color w:val="003366"/>
          <w:szCs w:val="32"/>
        </w:rPr>
      </w:pPr>
      <w:r>
        <w:br w:type="page"/>
      </w:r>
    </w:p>
    <w:p w14:paraId="2D825819" w14:textId="77777777" w:rsidR="006326B1" w:rsidRPr="00FB20DD" w:rsidRDefault="00FB20DD" w:rsidP="005E700D">
      <w:pPr>
        <w:pStyle w:val="Heading2"/>
      </w:pPr>
      <w:bookmarkStart w:id="3" w:name="_Toc112675980"/>
      <w:r w:rsidRPr="00FB20DD">
        <w:t>General Education Outcomes Summary</w:t>
      </w:r>
      <w:bookmarkEnd w:id="3"/>
    </w:p>
    <w:p w14:paraId="7C7A7DF6" w14:textId="77777777" w:rsidR="00FB20DD" w:rsidRDefault="00FB20DD" w:rsidP="006446C4">
      <w:pPr>
        <w:pStyle w:val="NoSpacing"/>
      </w:pPr>
    </w:p>
    <w:p w14:paraId="023F4021" w14:textId="77777777" w:rsidR="00FB20DD" w:rsidRDefault="00FB20DD" w:rsidP="00FB20DD">
      <w:pPr>
        <w:pStyle w:val="NoSpacing"/>
      </w:pPr>
      <w:r>
        <w:t>LCC’s general education program is organized into six categories. This page reflects a summary of the overall outcomes for the six categories combined</w:t>
      </w:r>
      <w:r w:rsidR="00335998">
        <w:t xml:space="preserve"> for the 2021-2022 academic year (n=18,030)</w:t>
      </w:r>
      <w:r>
        <w:t xml:space="preserve">. The following pages show a detailed view of each general education category. </w:t>
      </w:r>
    </w:p>
    <w:p w14:paraId="4F8BEBE8" w14:textId="77777777" w:rsidR="00FB20DD" w:rsidRDefault="00FB20DD" w:rsidP="006446C4">
      <w:pPr>
        <w:pStyle w:val="NoSpacing"/>
      </w:pPr>
    </w:p>
    <w:p w14:paraId="45E60CC8" w14:textId="77777777" w:rsidR="00FB20DD" w:rsidRPr="00EA0B08" w:rsidRDefault="005E700D" w:rsidP="00EA0B08">
      <w:pPr>
        <w:pStyle w:val="NoSpacing"/>
        <w:rPr>
          <w:b/>
        </w:rPr>
      </w:pPr>
      <w:r w:rsidRPr="00EA0B08">
        <w:rPr>
          <w:b/>
          <w:sz w:val="24"/>
        </w:rPr>
        <w:t>All</w:t>
      </w:r>
      <w:r w:rsidR="00FB20DD" w:rsidRPr="00EA0B08">
        <w:rPr>
          <w:b/>
          <w:sz w:val="24"/>
        </w:rPr>
        <w:t xml:space="preserve"> General Education Categories</w:t>
      </w:r>
    </w:p>
    <w:p w14:paraId="25853BE9" w14:textId="77777777" w:rsidR="004F044C" w:rsidRDefault="004F044C" w:rsidP="004F044C">
      <w:pPr>
        <w:pStyle w:val="NoSpacing"/>
        <w:rPr>
          <w:i/>
          <w:shd w:val="clear" w:color="auto" w:fill="F8F8F8"/>
        </w:rPr>
      </w:pPr>
      <w:r w:rsidRPr="00516561">
        <w:rPr>
          <w:i/>
          <w:shd w:val="clear" w:color="auto" w:fill="F8F8F8"/>
        </w:rPr>
        <w:t>ELO Summary Table (n=</w:t>
      </w:r>
      <w:r>
        <w:rPr>
          <w:i/>
          <w:shd w:val="clear" w:color="auto" w:fill="F8F8F8"/>
        </w:rPr>
        <w:t>18,030</w:t>
      </w:r>
      <w:r w:rsidRPr="00516561">
        <w:rPr>
          <w:i/>
          <w:shd w:val="clear" w:color="auto" w:fill="F8F8F8"/>
        </w:rPr>
        <w:t>)</w:t>
      </w:r>
    </w:p>
    <w:p w14:paraId="035818AA" w14:textId="77777777" w:rsidR="004F044C" w:rsidRPr="00AC288E" w:rsidRDefault="004F044C" w:rsidP="004F044C">
      <w:pPr>
        <w:pStyle w:val="NoSpacing"/>
        <w:rPr>
          <w:i/>
          <w:shd w:val="clear" w:color="auto" w:fill="F8F8F8"/>
        </w:rPr>
      </w:pPr>
    </w:p>
    <w:p w14:paraId="65B6DC04" w14:textId="77777777" w:rsidR="004F044C" w:rsidRDefault="004F044C" w:rsidP="00FB20DD">
      <w:pPr>
        <w:pStyle w:val="NoSpacing"/>
      </w:pPr>
      <w:r>
        <w:rPr>
          <w:noProof/>
        </w:rPr>
        <w:drawing>
          <wp:inline distT="0" distB="0" distL="0" distR="0" wp14:anchorId="0EB5B3F0" wp14:editId="70BA6B50">
            <wp:extent cx="6235700" cy="2743200"/>
            <wp:effectExtent l="0" t="0" r="0" b="0"/>
            <wp:docPr id="11" name="Chart 11" descr="Gen Ed summary chart &#10;ELO Summary Table (n=18,030)&#10;&#10;" title="All General Education Categories">
              <a:extLst xmlns:a="http://schemas.openxmlformats.org/drawingml/2006/main">
                <a:ext uri="{FF2B5EF4-FFF2-40B4-BE49-F238E27FC236}">
                  <a16:creationId xmlns:a16="http://schemas.microsoft.com/office/drawing/2014/main" id="{FBFDA5C6-FD70-4982-B704-4046A5B3151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33237060" w14:textId="77777777" w:rsidR="00CE62F6" w:rsidRDefault="00CE62F6">
      <w:pPr>
        <w:rPr>
          <w:b/>
          <w:sz w:val="22"/>
          <w:szCs w:val="22"/>
        </w:rPr>
      </w:pPr>
      <w:r>
        <w:rPr>
          <w:b/>
        </w:rPr>
        <w:br w:type="page"/>
      </w:r>
    </w:p>
    <w:p w14:paraId="719AF46E" w14:textId="77777777" w:rsidR="00B361EC" w:rsidRPr="007E0FCE" w:rsidRDefault="00B361EC" w:rsidP="00B361EC">
      <w:pPr>
        <w:pStyle w:val="NoSpacing"/>
        <w:rPr>
          <w:i/>
        </w:rPr>
      </w:pPr>
      <w:r w:rsidRPr="007E0FCE">
        <w:rPr>
          <w:i/>
        </w:rPr>
        <w:t xml:space="preserve">Summary Table </w:t>
      </w:r>
      <w:r>
        <w:rPr>
          <w:i/>
        </w:rPr>
        <w:t>Social Sciences</w:t>
      </w:r>
    </w:p>
    <w:tbl>
      <w:tblPr>
        <w:tblStyle w:val="TableGrid"/>
        <w:tblW w:w="0" w:type="auto"/>
        <w:tblLook w:val="04A0" w:firstRow="1" w:lastRow="0" w:firstColumn="1" w:lastColumn="0" w:noHBand="0" w:noVBand="1"/>
        <w:tblCaption w:val="Summary Table Social Sciences"/>
        <w:tblDescription w:val="Summary Table Social Sciences"/>
      </w:tblPr>
      <w:tblGrid>
        <w:gridCol w:w="1169"/>
        <w:gridCol w:w="3281"/>
        <w:gridCol w:w="4900"/>
      </w:tblGrid>
      <w:tr w:rsidR="00E125F2" w14:paraId="686A41FF" w14:textId="77777777" w:rsidTr="00F17CFC">
        <w:trPr>
          <w:tblHeader/>
        </w:trPr>
        <w:tc>
          <w:tcPr>
            <w:tcW w:w="1169" w:type="dxa"/>
            <w:shd w:val="clear" w:color="auto" w:fill="C6D9F1" w:themeFill="text2" w:themeFillTint="33"/>
          </w:tcPr>
          <w:p w14:paraId="60A00CD5" w14:textId="77777777" w:rsidR="005B7650" w:rsidRPr="00611CA5" w:rsidRDefault="005B7650" w:rsidP="00C60090">
            <w:pPr>
              <w:pStyle w:val="NoSpacing"/>
              <w:jc w:val="center"/>
            </w:pPr>
            <w:r>
              <w:rPr>
                <w:b/>
                <w:sz w:val="24"/>
                <w:szCs w:val="24"/>
              </w:rPr>
              <w:t>Overall</w:t>
            </w:r>
          </w:p>
        </w:tc>
        <w:tc>
          <w:tcPr>
            <w:tcW w:w="3281" w:type="dxa"/>
            <w:shd w:val="clear" w:color="auto" w:fill="C6D9F1" w:themeFill="text2" w:themeFillTint="33"/>
          </w:tcPr>
          <w:p w14:paraId="77191E5E" w14:textId="77777777" w:rsidR="005B7650" w:rsidRPr="00611CA5" w:rsidRDefault="005B7650" w:rsidP="00C60090">
            <w:pPr>
              <w:pStyle w:val="NoSpacing"/>
              <w:jc w:val="center"/>
            </w:pPr>
            <w:r w:rsidRPr="005B7650">
              <w:t>Meets Competency by</w:t>
            </w:r>
            <w:r>
              <w:rPr>
                <w:b/>
              </w:rPr>
              <w:t xml:space="preserve"> Modality</w:t>
            </w:r>
          </w:p>
        </w:tc>
        <w:tc>
          <w:tcPr>
            <w:tcW w:w="4900" w:type="dxa"/>
            <w:shd w:val="clear" w:color="auto" w:fill="C6D9F1" w:themeFill="text2" w:themeFillTint="33"/>
          </w:tcPr>
          <w:p w14:paraId="19AEF7EF" w14:textId="77777777" w:rsidR="005B7650" w:rsidRPr="003B3169" w:rsidRDefault="005B7650" w:rsidP="00C60090">
            <w:pPr>
              <w:pStyle w:val="NoSpacing"/>
              <w:jc w:val="center"/>
              <w:rPr>
                <w:b/>
              </w:rPr>
            </w:pPr>
            <w:r w:rsidRPr="005B7650">
              <w:t>Meets Competency by</w:t>
            </w:r>
            <w:r>
              <w:rPr>
                <w:b/>
              </w:rPr>
              <w:t xml:space="preserve"> Assessment Method</w:t>
            </w:r>
          </w:p>
        </w:tc>
      </w:tr>
      <w:tr w:rsidR="00B41293" w14:paraId="001ADC93" w14:textId="77777777" w:rsidTr="00B41293">
        <w:tc>
          <w:tcPr>
            <w:tcW w:w="1169" w:type="dxa"/>
            <w:shd w:val="clear" w:color="auto" w:fill="auto"/>
          </w:tcPr>
          <w:p w14:paraId="4F72B9FD" w14:textId="77777777" w:rsidR="005B7650" w:rsidRDefault="005B7650" w:rsidP="00B361EC">
            <w:pPr>
              <w:pStyle w:val="NoSpacing"/>
              <w:jc w:val="center"/>
              <w:rPr>
                <w:i/>
              </w:rPr>
            </w:pPr>
            <w:r w:rsidRPr="00116519">
              <w:rPr>
                <w:i/>
                <w:noProof/>
              </w:rPr>
              <mc:AlternateContent>
                <mc:Choice Requires="wps">
                  <w:drawing>
                    <wp:inline distT="0" distB="0" distL="0" distR="0" wp14:anchorId="51F77303" wp14:editId="2C9A35DD">
                      <wp:extent cx="600075" cy="666750"/>
                      <wp:effectExtent l="0" t="0" r="9525" b="0"/>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666750"/>
                              </a:xfrm>
                              <a:prstGeom prst="rect">
                                <a:avLst/>
                              </a:prstGeom>
                              <a:solidFill>
                                <a:srgbClr val="B8E08C"/>
                              </a:solidFill>
                              <a:ln w="9525">
                                <a:noFill/>
                                <a:miter lim="800000"/>
                                <a:headEnd/>
                                <a:tailEnd/>
                              </a:ln>
                            </wps:spPr>
                            <wps:txbx>
                              <w:txbxContent>
                                <w:p w14:paraId="554840D8" w14:textId="77777777" w:rsidR="00F17CFC" w:rsidRDefault="00F17CFC" w:rsidP="00B361EC">
                                  <w:pPr>
                                    <w:pStyle w:val="NoSpacing"/>
                                    <w:jc w:val="center"/>
                                    <w:rPr>
                                      <w:b/>
                                      <w:noProof/>
                                      <w:sz w:val="24"/>
                                    </w:rPr>
                                  </w:pPr>
                                </w:p>
                                <w:p w14:paraId="4FEC83EC" w14:textId="77777777" w:rsidR="00F17CFC" w:rsidRPr="005B7650" w:rsidRDefault="00F17CFC" w:rsidP="00B361EC">
                                  <w:pPr>
                                    <w:pStyle w:val="NoSpacing"/>
                                    <w:jc w:val="center"/>
                                    <w:rPr>
                                      <w:b/>
                                      <w:sz w:val="24"/>
                                    </w:rPr>
                                  </w:pPr>
                                  <w:r>
                                    <w:rPr>
                                      <w:b/>
                                      <w:noProof/>
                                      <w:sz w:val="24"/>
                                    </w:rPr>
                                    <w:t>8</w:t>
                                  </w:r>
                                  <w:r w:rsidRPr="005B7650">
                                    <w:rPr>
                                      <w:b/>
                                      <w:noProof/>
                                      <w:sz w:val="24"/>
                                    </w:rPr>
                                    <w:t>9%</w:t>
                                  </w:r>
                                </w:p>
                              </w:txbxContent>
                            </wps:txbx>
                            <wps:bodyPr rot="0" vert="horz" wrap="square" lIns="91440" tIns="45720" rIns="91440" bIns="45720" anchor="t" anchorCtr="0">
                              <a:noAutofit/>
                            </wps:bodyPr>
                          </wps:wsp>
                        </a:graphicData>
                      </a:graphic>
                    </wp:inline>
                  </w:drawing>
                </mc:Choice>
                <mc:Fallback>
                  <w:pict>
                    <v:shape w14:anchorId="51F77303" id="_x0000_s1034" type="#_x0000_t202" style="width:47.25pt;height: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" fillcolor="#b8e08c" stroked="f">
                      <v:textbox>
                        <w:txbxContent>
                          <w:p w14:paraId="554840D8" w14:textId="77777777" w:rsidR="00F17CFC" w:rsidRDefault="00F17CFC" w:rsidP="00B361EC">
                            <w:pPr>
                              <w:pStyle w:val="NoSpacing"/>
                              <w:jc w:val="center"/>
                              <w:rPr>
                                <w:b/>
                                <w:noProof/>
                                <w:sz w:val="24"/>
                              </w:rPr>
                            </w:pPr>
                          </w:p>
                          <w:p w14:paraId="4FEC83EC" w14:textId="77777777" w:rsidR="00F17CFC" w:rsidRPr="005B7650" w:rsidRDefault="00F17CFC" w:rsidP="00B361EC">
                            <w:pPr>
                              <w:pStyle w:val="NoSpacing"/>
                              <w:jc w:val="center"/>
                              <w:rPr>
                                <w:b/>
                                <w:sz w:val="24"/>
                              </w:rPr>
                            </w:pPr>
                            <w:r>
                              <w:rPr>
                                <w:b/>
                                <w:noProof/>
                                <w:sz w:val="24"/>
                              </w:rPr>
                              <w:t>8</w:t>
                            </w:r>
                            <w:r w:rsidRPr="005B7650">
                              <w:rPr>
                                <w:b/>
                                <w:noProof/>
                                <w:sz w:val="24"/>
                              </w:rPr>
                              <w:t>9%</w:t>
                            </w:r>
                          </w:p>
                        </w:txbxContent>
                      </v:textbox>
                      <w10:anchorlock/>
                    </v:shape>
                  </w:pict>
                </mc:Fallback>
              </mc:AlternateContent>
            </w:r>
          </w:p>
        </w:tc>
        <w:tc>
          <w:tcPr>
            <w:tcW w:w="3281" w:type="dxa"/>
            <w:shd w:val="clear" w:color="auto" w:fill="auto"/>
          </w:tcPr>
          <w:p w14:paraId="3F8DCC53" w14:textId="77777777" w:rsidR="005B7650" w:rsidRDefault="005B7650" w:rsidP="00B361EC">
            <w:pPr>
              <w:pStyle w:val="NoSpacing"/>
              <w:jc w:val="center"/>
              <w:rPr>
                <w:i/>
              </w:rPr>
            </w:pPr>
            <w:r>
              <w:rPr>
                <w:noProof/>
              </w:rPr>
              <w:drawing>
                <wp:inline distT="0" distB="0" distL="0" distR="0" wp14:anchorId="5D41DF5C" wp14:editId="021EC431">
                  <wp:extent cx="1962150" cy="946150"/>
                  <wp:effectExtent l="0" t="0" r="0" b="6350"/>
                  <wp:docPr id="33" name="Chart 33" descr="Social Sciences competency by modality&#10;">
                    <a:extLst xmlns:a="http://schemas.openxmlformats.org/drawingml/2006/main">
                      <a:ext uri="{FF2B5EF4-FFF2-40B4-BE49-F238E27FC236}">
                        <a16:creationId xmlns:a16="http://schemas.microsoft.com/office/drawing/2014/main" id="{7FFD3752-42D6-4917-BAC4-7B0AD358FEC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tc>
        <w:tc>
          <w:tcPr>
            <w:tcW w:w="4900" w:type="dxa"/>
            <w:shd w:val="clear" w:color="auto" w:fill="auto"/>
          </w:tcPr>
          <w:p w14:paraId="3DE472F4" w14:textId="77777777" w:rsidR="005B7650" w:rsidRPr="00FC15EF" w:rsidRDefault="005B7650" w:rsidP="00B361EC">
            <w:pPr>
              <w:pStyle w:val="NoSpacing"/>
            </w:pPr>
            <w:r>
              <w:rPr>
                <w:noProof/>
              </w:rPr>
              <w:drawing>
                <wp:inline distT="0" distB="0" distL="0" distR="0" wp14:anchorId="5BC7A31A" wp14:editId="5D79F293">
                  <wp:extent cx="2998470" cy="1216025"/>
                  <wp:effectExtent l="0" t="0" r="0" b="3175"/>
                  <wp:docPr id="34" name="Chart 34" descr="Social Sciences competency by method">
                    <a:extLst xmlns:a="http://schemas.openxmlformats.org/drawingml/2006/main">
                      <a:ext uri="{FF2B5EF4-FFF2-40B4-BE49-F238E27FC236}">
                        <a16:creationId xmlns:a16="http://schemas.microsoft.com/office/drawing/2014/main" id="{C4A53326-F2A7-4DA0-80A2-F47F50D9017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tc>
      </w:tr>
      <w:tr w:rsidR="00B361EC" w14:paraId="2E3DDCA4" w14:textId="77777777" w:rsidTr="00E125F2">
        <w:tc>
          <w:tcPr>
            <w:tcW w:w="9350" w:type="dxa"/>
            <w:gridSpan w:val="3"/>
            <w:shd w:val="clear" w:color="auto" w:fill="C6D9F1" w:themeFill="text2" w:themeFillTint="33"/>
          </w:tcPr>
          <w:p w14:paraId="218CB664" w14:textId="77777777" w:rsidR="00B361EC" w:rsidRPr="00A6261E" w:rsidRDefault="00B361EC" w:rsidP="00C60090">
            <w:pPr>
              <w:pStyle w:val="NoSpacing"/>
              <w:rPr>
                <w:b/>
              </w:rPr>
            </w:pPr>
            <w:r w:rsidRPr="00FC15EF">
              <w:t xml:space="preserve">Meets Competency by </w:t>
            </w:r>
            <w:r w:rsidRPr="00FC15EF">
              <w:rPr>
                <w:b/>
              </w:rPr>
              <w:t>Gender</w:t>
            </w:r>
          </w:p>
        </w:tc>
      </w:tr>
      <w:tr w:rsidR="00B361EC" w14:paraId="48F9EFDF" w14:textId="77777777" w:rsidTr="00E125F2">
        <w:trPr>
          <w:trHeight w:val="1952"/>
        </w:trPr>
        <w:tc>
          <w:tcPr>
            <w:tcW w:w="9350" w:type="dxa"/>
            <w:gridSpan w:val="3"/>
          </w:tcPr>
          <w:p w14:paraId="16465E4A" w14:textId="77777777" w:rsidR="00B361EC" w:rsidRDefault="00B361EC" w:rsidP="00C60090">
            <w:pPr>
              <w:pStyle w:val="NoSpacing"/>
            </w:pPr>
            <w:r>
              <w:t xml:space="preserve">Analysis by gender shows all gender groupings exceed ≥70% target. </w:t>
            </w:r>
          </w:p>
          <w:p w14:paraId="249C0724" w14:textId="77777777" w:rsidR="00B361EC" w:rsidRDefault="00B361EC" w:rsidP="00C60090">
            <w:pPr>
              <w:pStyle w:val="NoSpacing"/>
            </w:pPr>
          </w:p>
          <w:p w14:paraId="10CAA3C8" w14:textId="77777777" w:rsidR="00B361EC" w:rsidRDefault="00B361EC" w:rsidP="00C60090">
            <w:pPr>
              <w:pStyle w:val="NoSpacing"/>
              <w:jc w:val="center"/>
            </w:pPr>
            <w:r>
              <w:rPr>
                <w:noProof/>
              </w:rPr>
              <w:drawing>
                <wp:inline distT="0" distB="0" distL="0" distR="0" wp14:anchorId="7FB34DA6" wp14:editId="3675D9E2">
                  <wp:extent cx="4647565" cy="971550"/>
                  <wp:effectExtent l="0" t="0" r="635" b="0"/>
                  <wp:docPr id="32" name="Chart 32" descr="Social Sciences competency by gender">
                    <a:extLst xmlns:a="http://schemas.openxmlformats.org/drawingml/2006/main">
                      <a:ext uri="{FF2B5EF4-FFF2-40B4-BE49-F238E27FC236}">
                        <a16:creationId xmlns:a16="http://schemas.microsoft.com/office/drawing/2014/main" id="{B43D3099-EEFA-493D-8A0F-8864FD1DF55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tc>
      </w:tr>
      <w:tr w:rsidR="00B361EC" w14:paraId="79D84DFB" w14:textId="77777777" w:rsidTr="00E125F2">
        <w:tc>
          <w:tcPr>
            <w:tcW w:w="9350" w:type="dxa"/>
            <w:gridSpan w:val="3"/>
            <w:shd w:val="clear" w:color="auto" w:fill="C6D9F1" w:themeFill="text2" w:themeFillTint="33"/>
          </w:tcPr>
          <w:p w14:paraId="37740B0A" w14:textId="77777777" w:rsidR="00B361EC" w:rsidRPr="00A6261E" w:rsidRDefault="00B361EC" w:rsidP="00C60090">
            <w:pPr>
              <w:pStyle w:val="NoSpacing"/>
              <w:rPr>
                <w:b/>
                <w:noProof/>
              </w:rPr>
            </w:pPr>
            <w:r w:rsidRPr="00FC15EF">
              <w:rPr>
                <w:noProof/>
              </w:rPr>
              <w:t xml:space="preserve">Meets Competency by </w:t>
            </w:r>
            <w:r w:rsidRPr="00FC15EF">
              <w:rPr>
                <w:b/>
                <w:noProof/>
              </w:rPr>
              <w:t>Ethnicity</w:t>
            </w:r>
          </w:p>
        </w:tc>
      </w:tr>
      <w:tr w:rsidR="00B361EC" w14:paraId="05C7247B" w14:textId="77777777" w:rsidTr="00B41293">
        <w:tc>
          <w:tcPr>
            <w:tcW w:w="9350" w:type="dxa"/>
            <w:gridSpan w:val="3"/>
          </w:tcPr>
          <w:p w14:paraId="7A347DBB" w14:textId="77777777" w:rsidR="00B361EC" w:rsidRDefault="00B361EC" w:rsidP="00C60090">
            <w:pPr>
              <w:pStyle w:val="NoSpacing"/>
            </w:pPr>
            <w:r>
              <w:t xml:space="preserve">Analysis by gender shows all ethnicity groupings exceed ≥70% target. </w:t>
            </w:r>
          </w:p>
          <w:p w14:paraId="4AC87056" w14:textId="77777777" w:rsidR="00B361EC" w:rsidRDefault="00B41293" w:rsidP="00C60090">
            <w:pPr>
              <w:jc w:val="center"/>
              <w:rPr>
                <w:noProof/>
              </w:rPr>
            </w:pPr>
            <w:r>
              <w:rPr>
                <w:noProof/>
              </w:rPr>
              <w:drawing>
                <wp:inline distT="0" distB="0" distL="0" distR="0" wp14:anchorId="1B3E227E" wp14:editId="14136DF8">
                  <wp:extent cx="5534025" cy="1933575"/>
                  <wp:effectExtent l="0" t="0" r="0" b="0"/>
                  <wp:docPr id="35" name="Chart 35" descr="Social Sciences competency by ethnicity&#10;">
                    <a:extLst xmlns:a="http://schemas.openxmlformats.org/drawingml/2006/main">
                      <a:ext uri="{FF2B5EF4-FFF2-40B4-BE49-F238E27FC236}">
                        <a16:creationId xmlns:a16="http://schemas.microsoft.com/office/drawing/2014/main" id="{AF8AB714-EDAA-47F1-9D30-B036773F687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068A6165" w14:textId="77777777" w:rsidR="00B361EC" w:rsidRDefault="00B361EC" w:rsidP="00C60090">
            <w:pPr>
              <w:pStyle w:val="NoSpacing"/>
              <w:rPr>
                <w:noProof/>
              </w:rPr>
            </w:pPr>
          </w:p>
        </w:tc>
      </w:tr>
    </w:tbl>
    <w:p w14:paraId="43CF2C6B" w14:textId="77777777" w:rsidR="00B361EC" w:rsidRDefault="00B361EC" w:rsidP="00B361EC">
      <w:pPr>
        <w:pStyle w:val="NoSpacing"/>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Guide"/>
        <w:tblDescription w:val="Meets is greater than or equal to 70 percent or Does not Meet is below 70 percent"/>
      </w:tblPr>
      <w:tblGrid>
        <w:gridCol w:w="3116"/>
        <w:gridCol w:w="3117"/>
      </w:tblGrid>
      <w:tr w:rsidR="00B361EC" w14:paraId="332DA52A" w14:textId="77777777" w:rsidTr="00AE0DD1">
        <w:trPr>
          <w:tblHeader/>
          <w:jc w:val="center"/>
        </w:trPr>
        <w:tc>
          <w:tcPr>
            <w:tcW w:w="3116" w:type="dxa"/>
            <w:shd w:val="clear" w:color="auto" w:fill="B8E08C"/>
          </w:tcPr>
          <w:p w14:paraId="7DE7E560" w14:textId="77777777" w:rsidR="00B361EC" w:rsidRPr="008A0B40" w:rsidRDefault="00B361EC" w:rsidP="00C60090">
            <w:pPr>
              <w:pStyle w:val="NoSpacing"/>
              <w:jc w:val="center"/>
              <w:rPr>
                <w:b/>
              </w:rPr>
            </w:pPr>
            <w:r>
              <w:rPr>
                <w:b/>
              </w:rPr>
              <w:t>Meets</w:t>
            </w:r>
          </w:p>
          <w:p w14:paraId="44579247" w14:textId="77777777" w:rsidR="00B361EC" w:rsidRPr="008A0B40" w:rsidRDefault="00B361EC" w:rsidP="00C60090">
            <w:pPr>
              <w:pStyle w:val="NoSpacing"/>
              <w:jc w:val="center"/>
              <w:rPr>
                <w:sz w:val="20"/>
              </w:rPr>
            </w:pPr>
            <w:r w:rsidRPr="008A0B40">
              <w:rPr>
                <w:sz w:val="20"/>
              </w:rPr>
              <w:t>≥70%</w:t>
            </w:r>
          </w:p>
        </w:tc>
        <w:tc>
          <w:tcPr>
            <w:tcW w:w="3117" w:type="dxa"/>
            <w:shd w:val="clear" w:color="auto" w:fill="FFFF99"/>
          </w:tcPr>
          <w:p w14:paraId="6E93981D" w14:textId="77777777" w:rsidR="00B361EC" w:rsidRPr="008A0B40" w:rsidRDefault="00B361EC" w:rsidP="00C60090">
            <w:pPr>
              <w:pStyle w:val="NoSpacing"/>
              <w:jc w:val="center"/>
              <w:rPr>
                <w:b/>
              </w:rPr>
            </w:pPr>
            <w:r>
              <w:rPr>
                <w:b/>
              </w:rPr>
              <w:t>Does Not Meet</w:t>
            </w:r>
          </w:p>
          <w:p w14:paraId="2F3F8713" w14:textId="77777777" w:rsidR="00B361EC" w:rsidRPr="008A0B40" w:rsidRDefault="00B361EC" w:rsidP="00C60090">
            <w:pPr>
              <w:pStyle w:val="NoSpacing"/>
              <w:jc w:val="center"/>
              <w:rPr>
                <w:sz w:val="20"/>
              </w:rPr>
            </w:pPr>
            <w:r>
              <w:rPr>
                <w:sz w:val="20"/>
              </w:rPr>
              <w:t>&lt;70%</w:t>
            </w:r>
          </w:p>
        </w:tc>
      </w:tr>
    </w:tbl>
    <w:p w14:paraId="79261E1C" w14:textId="77777777" w:rsidR="00B361EC" w:rsidRDefault="00B361EC" w:rsidP="00335998">
      <w:pPr>
        <w:pStyle w:val="NoSpacing"/>
        <w:rPr>
          <w:b/>
        </w:rPr>
      </w:pPr>
    </w:p>
    <w:p w14:paraId="465E20EA" w14:textId="77777777" w:rsidR="00EA0B08" w:rsidRDefault="00EA0B08">
      <w:pPr>
        <w:rPr>
          <w:b/>
          <w:sz w:val="22"/>
          <w:szCs w:val="22"/>
        </w:rPr>
      </w:pPr>
      <w:r>
        <w:rPr>
          <w:b/>
        </w:rPr>
        <w:br w:type="page"/>
      </w:r>
    </w:p>
    <w:p w14:paraId="24219DE1" w14:textId="77777777" w:rsidR="00D12BC2" w:rsidRPr="007E0FCE" w:rsidRDefault="00D12BC2" w:rsidP="00D12BC2">
      <w:pPr>
        <w:pStyle w:val="NoSpacing"/>
        <w:rPr>
          <w:i/>
        </w:rPr>
      </w:pPr>
      <w:r w:rsidRPr="007E0FCE">
        <w:rPr>
          <w:i/>
        </w:rPr>
        <w:t xml:space="preserve">Summary Table </w:t>
      </w:r>
      <w:r>
        <w:rPr>
          <w:i/>
        </w:rPr>
        <w:t>Natural Sciences</w:t>
      </w:r>
    </w:p>
    <w:tbl>
      <w:tblPr>
        <w:tblStyle w:val="TableGrid"/>
        <w:tblW w:w="0" w:type="auto"/>
        <w:tblLook w:val="04A0" w:firstRow="1" w:lastRow="0" w:firstColumn="1" w:lastColumn="0" w:noHBand="0" w:noVBand="1"/>
        <w:tblCaption w:val="Summary Table Natural Sciences"/>
        <w:tblDescription w:val="Summary Table Natural Sciences"/>
      </w:tblPr>
      <w:tblGrid>
        <w:gridCol w:w="1176"/>
        <w:gridCol w:w="3236"/>
        <w:gridCol w:w="4938"/>
      </w:tblGrid>
      <w:tr w:rsidR="00D12BC2" w14:paraId="51C9A895" w14:textId="77777777" w:rsidTr="00F17CFC">
        <w:trPr>
          <w:tblHeader/>
        </w:trPr>
        <w:tc>
          <w:tcPr>
            <w:tcW w:w="1176" w:type="dxa"/>
            <w:shd w:val="clear" w:color="auto" w:fill="C6D9F1" w:themeFill="text2" w:themeFillTint="33"/>
          </w:tcPr>
          <w:p w14:paraId="38B297A8" w14:textId="77777777" w:rsidR="00D12BC2" w:rsidRPr="00611CA5" w:rsidRDefault="00D12BC2" w:rsidP="00C60090">
            <w:pPr>
              <w:pStyle w:val="NoSpacing"/>
              <w:jc w:val="center"/>
            </w:pPr>
            <w:r>
              <w:rPr>
                <w:b/>
                <w:sz w:val="24"/>
                <w:szCs w:val="24"/>
              </w:rPr>
              <w:t>Overall</w:t>
            </w:r>
          </w:p>
        </w:tc>
        <w:tc>
          <w:tcPr>
            <w:tcW w:w="3236" w:type="dxa"/>
            <w:shd w:val="clear" w:color="auto" w:fill="C6D9F1" w:themeFill="text2" w:themeFillTint="33"/>
          </w:tcPr>
          <w:p w14:paraId="3670D67B" w14:textId="77777777" w:rsidR="00D12BC2" w:rsidRPr="00611CA5" w:rsidRDefault="00D12BC2" w:rsidP="00C60090">
            <w:pPr>
              <w:pStyle w:val="NoSpacing"/>
              <w:jc w:val="center"/>
            </w:pPr>
            <w:r w:rsidRPr="005B7650">
              <w:t>Meets Competency by</w:t>
            </w:r>
            <w:r>
              <w:rPr>
                <w:b/>
              </w:rPr>
              <w:t xml:space="preserve"> Modality</w:t>
            </w:r>
          </w:p>
        </w:tc>
        <w:tc>
          <w:tcPr>
            <w:tcW w:w="4938" w:type="dxa"/>
            <w:shd w:val="clear" w:color="auto" w:fill="C6D9F1" w:themeFill="text2" w:themeFillTint="33"/>
          </w:tcPr>
          <w:p w14:paraId="21E10D58" w14:textId="77777777" w:rsidR="00D12BC2" w:rsidRPr="003B3169" w:rsidRDefault="00D12BC2" w:rsidP="00C60090">
            <w:pPr>
              <w:pStyle w:val="NoSpacing"/>
              <w:jc w:val="center"/>
              <w:rPr>
                <w:b/>
              </w:rPr>
            </w:pPr>
            <w:r w:rsidRPr="005B7650">
              <w:t>Meets Competency by</w:t>
            </w:r>
            <w:r>
              <w:rPr>
                <w:b/>
              </w:rPr>
              <w:t xml:space="preserve"> Assessment Method</w:t>
            </w:r>
          </w:p>
        </w:tc>
      </w:tr>
      <w:tr w:rsidR="00D12BC2" w14:paraId="1641C385" w14:textId="77777777" w:rsidTr="001D2F24">
        <w:tc>
          <w:tcPr>
            <w:tcW w:w="1176" w:type="dxa"/>
            <w:shd w:val="clear" w:color="auto" w:fill="auto"/>
          </w:tcPr>
          <w:p w14:paraId="40553E23" w14:textId="77777777" w:rsidR="00D12BC2" w:rsidRDefault="00D12BC2" w:rsidP="00C60090">
            <w:pPr>
              <w:pStyle w:val="NoSpacing"/>
              <w:jc w:val="center"/>
              <w:rPr>
                <w:i/>
              </w:rPr>
            </w:pPr>
            <w:r w:rsidRPr="00116519">
              <w:rPr>
                <w:i/>
                <w:noProof/>
              </w:rPr>
              <mc:AlternateContent>
                <mc:Choice Requires="wps">
                  <w:drawing>
                    <wp:inline distT="0" distB="0" distL="0" distR="0" wp14:anchorId="2D7F0E71" wp14:editId="18941C27">
                      <wp:extent cx="600075" cy="666750"/>
                      <wp:effectExtent l="0" t="0" r="9525" b="0"/>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666750"/>
                              </a:xfrm>
                              <a:prstGeom prst="rect">
                                <a:avLst/>
                              </a:prstGeom>
                              <a:solidFill>
                                <a:srgbClr val="B8E08C"/>
                              </a:solidFill>
                              <a:ln w="9525">
                                <a:noFill/>
                                <a:miter lim="800000"/>
                                <a:headEnd/>
                                <a:tailEnd/>
                              </a:ln>
                            </wps:spPr>
                            <wps:txbx>
                              <w:txbxContent>
                                <w:p w14:paraId="2CE72F8C" w14:textId="77777777" w:rsidR="00F17CFC" w:rsidRDefault="00F17CFC" w:rsidP="00D12BC2">
                                  <w:pPr>
                                    <w:pStyle w:val="NoSpacing"/>
                                    <w:jc w:val="center"/>
                                    <w:rPr>
                                      <w:b/>
                                      <w:noProof/>
                                      <w:sz w:val="24"/>
                                    </w:rPr>
                                  </w:pPr>
                                </w:p>
                                <w:p w14:paraId="3C17D963" w14:textId="77777777" w:rsidR="00F17CFC" w:rsidRPr="005B7650" w:rsidRDefault="00F17CFC" w:rsidP="00D12BC2">
                                  <w:pPr>
                                    <w:pStyle w:val="NoSpacing"/>
                                    <w:jc w:val="center"/>
                                    <w:rPr>
                                      <w:b/>
                                      <w:sz w:val="24"/>
                                    </w:rPr>
                                  </w:pPr>
                                  <w:r>
                                    <w:rPr>
                                      <w:b/>
                                      <w:noProof/>
                                      <w:sz w:val="24"/>
                                    </w:rPr>
                                    <w:t>81</w:t>
                                  </w:r>
                                  <w:r w:rsidRPr="005B7650">
                                    <w:rPr>
                                      <w:b/>
                                      <w:noProof/>
                                      <w:sz w:val="24"/>
                                    </w:rPr>
                                    <w:t>%</w:t>
                                  </w:r>
                                </w:p>
                              </w:txbxContent>
                            </wps:txbx>
                            <wps:bodyPr rot="0" vert="horz" wrap="square" lIns="91440" tIns="45720" rIns="91440" bIns="45720" anchor="t" anchorCtr="0">
                              <a:noAutofit/>
                            </wps:bodyPr>
                          </wps:wsp>
                        </a:graphicData>
                      </a:graphic>
                    </wp:inline>
                  </w:drawing>
                </mc:Choice>
                <mc:Fallback>
                  <w:pict>
                    <v:shape w14:anchorId="2D7F0E71" id="_x0000_s1035" type="#_x0000_t202" style="width:47.25pt;height: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" fillcolor="#b8e08c" stroked="f">
                      <v:textbox>
                        <w:txbxContent>
                          <w:p w14:paraId="2CE72F8C" w14:textId="77777777" w:rsidR="00F17CFC" w:rsidRDefault="00F17CFC" w:rsidP="00D12BC2">
                            <w:pPr>
                              <w:pStyle w:val="NoSpacing"/>
                              <w:jc w:val="center"/>
                              <w:rPr>
                                <w:b/>
                                <w:noProof/>
                                <w:sz w:val="24"/>
                              </w:rPr>
                            </w:pPr>
                          </w:p>
                          <w:p w14:paraId="3C17D963" w14:textId="77777777" w:rsidR="00F17CFC" w:rsidRPr="005B7650" w:rsidRDefault="00F17CFC" w:rsidP="00D12BC2">
                            <w:pPr>
                              <w:pStyle w:val="NoSpacing"/>
                              <w:jc w:val="center"/>
                              <w:rPr>
                                <w:b/>
                                <w:sz w:val="24"/>
                              </w:rPr>
                            </w:pPr>
                            <w:r>
                              <w:rPr>
                                <w:b/>
                                <w:noProof/>
                                <w:sz w:val="24"/>
                              </w:rPr>
                              <w:t>81</w:t>
                            </w:r>
                            <w:r w:rsidRPr="005B7650">
                              <w:rPr>
                                <w:b/>
                                <w:noProof/>
                                <w:sz w:val="24"/>
                              </w:rPr>
                              <w:t>%</w:t>
                            </w:r>
                          </w:p>
                        </w:txbxContent>
                      </v:textbox>
                      <w10:anchorlock/>
                    </v:shape>
                  </w:pict>
                </mc:Fallback>
              </mc:AlternateContent>
            </w:r>
          </w:p>
        </w:tc>
        <w:tc>
          <w:tcPr>
            <w:tcW w:w="3236" w:type="dxa"/>
            <w:shd w:val="clear" w:color="auto" w:fill="auto"/>
          </w:tcPr>
          <w:p w14:paraId="79FB8866" w14:textId="77777777" w:rsidR="00D12BC2" w:rsidRDefault="001D2F24" w:rsidP="00C60090">
            <w:pPr>
              <w:pStyle w:val="NoSpacing"/>
              <w:jc w:val="center"/>
              <w:rPr>
                <w:i/>
              </w:rPr>
            </w:pPr>
            <w:r>
              <w:rPr>
                <w:noProof/>
              </w:rPr>
              <w:drawing>
                <wp:inline distT="0" distB="0" distL="0" distR="0" wp14:anchorId="03BABBCE" wp14:editId="23B0A3BC">
                  <wp:extent cx="1828800" cy="1123950"/>
                  <wp:effectExtent l="0" t="0" r="0" b="0"/>
                  <wp:docPr id="52" name="Chart 52" descr="Natural Sciences competency by modality&#10;">
                    <a:extLst xmlns:a="http://schemas.openxmlformats.org/drawingml/2006/main">
                      <a:ext uri="{FF2B5EF4-FFF2-40B4-BE49-F238E27FC236}">
                        <a16:creationId xmlns:a16="http://schemas.microsoft.com/office/drawing/2014/main" id="{6258EAC9-9C4B-40B8-B39D-7F47F849767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tc>
        <w:tc>
          <w:tcPr>
            <w:tcW w:w="4938" w:type="dxa"/>
            <w:shd w:val="clear" w:color="auto" w:fill="auto"/>
          </w:tcPr>
          <w:p w14:paraId="41AC9E4D" w14:textId="77777777" w:rsidR="00D12BC2" w:rsidRPr="00FC15EF" w:rsidRDefault="001D2F24" w:rsidP="00C60090">
            <w:pPr>
              <w:pStyle w:val="NoSpacing"/>
            </w:pPr>
            <w:r>
              <w:rPr>
                <w:noProof/>
              </w:rPr>
              <w:drawing>
                <wp:inline distT="0" distB="0" distL="0" distR="0" wp14:anchorId="4604175B" wp14:editId="4ECACA90">
                  <wp:extent cx="2998470" cy="1159510"/>
                  <wp:effectExtent l="0" t="0" r="0" b="2540"/>
                  <wp:docPr id="53" name="Chart 53" descr="Natural Sciences competency by method">
                    <a:extLst xmlns:a="http://schemas.openxmlformats.org/drawingml/2006/main">
                      <a:ext uri="{FF2B5EF4-FFF2-40B4-BE49-F238E27FC236}">
                        <a16:creationId xmlns:a16="http://schemas.microsoft.com/office/drawing/2014/main" id="{DA6F38A6-8642-4B8C-8146-3B5DA95BB26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tc>
      </w:tr>
      <w:tr w:rsidR="00D12BC2" w14:paraId="548FD25F" w14:textId="77777777" w:rsidTr="00C60090">
        <w:tc>
          <w:tcPr>
            <w:tcW w:w="9350" w:type="dxa"/>
            <w:gridSpan w:val="3"/>
            <w:shd w:val="clear" w:color="auto" w:fill="C6D9F1" w:themeFill="text2" w:themeFillTint="33"/>
          </w:tcPr>
          <w:p w14:paraId="73F68D18" w14:textId="77777777" w:rsidR="00D12BC2" w:rsidRPr="00A6261E" w:rsidRDefault="00D12BC2" w:rsidP="00C60090">
            <w:pPr>
              <w:pStyle w:val="NoSpacing"/>
              <w:rPr>
                <w:b/>
              </w:rPr>
            </w:pPr>
            <w:r w:rsidRPr="00FC15EF">
              <w:t xml:space="preserve">Meets Competency by </w:t>
            </w:r>
            <w:r w:rsidRPr="00FC15EF">
              <w:rPr>
                <w:b/>
              </w:rPr>
              <w:t>Gender</w:t>
            </w:r>
          </w:p>
        </w:tc>
      </w:tr>
      <w:tr w:rsidR="00D12BC2" w14:paraId="05C600CA" w14:textId="77777777" w:rsidTr="00C60090">
        <w:trPr>
          <w:trHeight w:val="1952"/>
        </w:trPr>
        <w:tc>
          <w:tcPr>
            <w:tcW w:w="9350" w:type="dxa"/>
            <w:gridSpan w:val="3"/>
          </w:tcPr>
          <w:p w14:paraId="2C865BB5" w14:textId="77777777" w:rsidR="00D12BC2" w:rsidRDefault="00D12BC2" w:rsidP="00C60090">
            <w:pPr>
              <w:pStyle w:val="NoSpacing"/>
            </w:pPr>
            <w:r>
              <w:t xml:space="preserve">Analysis by gender shows all gender groupings exceed ≥70% target. </w:t>
            </w:r>
          </w:p>
          <w:p w14:paraId="3978F663" w14:textId="77777777" w:rsidR="00D12BC2" w:rsidRDefault="00D12BC2" w:rsidP="00C60090">
            <w:pPr>
              <w:pStyle w:val="NoSpacing"/>
            </w:pPr>
          </w:p>
          <w:p w14:paraId="70910050" w14:textId="77777777" w:rsidR="00D12BC2" w:rsidRDefault="001D2F24" w:rsidP="00C60090">
            <w:pPr>
              <w:pStyle w:val="NoSpacing"/>
              <w:jc w:val="center"/>
            </w:pPr>
            <w:r>
              <w:rPr>
                <w:noProof/>
              </w:rPr>
              <w:drawing>
                <wp:inline distT="0" distB="0" distL="0" distR="0" wp14:anchorId="5128A0EC" wp14:editId="6C786822">
                  <wp:extent cx="5323205" cy="933450"/>
                  <wp:effectExtent l="0" t="0" r="0" b="0"/>
                  <wp:docPr id="55" name="Chart 55" descr="Natural Sciences competency by gender&#10;">
                    <a:extLst xmlns:a="http://schemas.openxmlformats.org/drawingml/2006/main">
                      <a:ext uri="{FF2B5EF4-FFF2-40B4-BE49-F238E27FC236}">
                        <a16:creationId xmlns:a16="http://schemas.microsoft.com/office/drawing/2014/main" id="{38687E04-E151-48ED-A02F-ABE2ED03474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tc>
      </w:tr>
      <w:tr w:rsidR="00D12BC2" w14:paraId="12F2CBDF" w14:textId="77777777" w:rsidTr="00C60090">
        <w:tc>
          <w:tcPr>
            <w:tcW w:w="9350" w:type="dxa"/>
            <w:gridSpan w:val="3"/>
            <w:shd w:val="clear" w:color="auto" w:fill="C6D9F1" w:themeFill="text2" w:themeFillTint="33"/>
          </w:tcPr>
          <w:p w14:paraId="18190573" w14:textId="77777777" w:rsidR="00D12BC2" w:rsidRPr="00A6261E" w:rsidRDefault="00D12BC2" w:rsidP="00C60090">
            <w:pPr>
              <w:pStyle w:val="NoSpacing"/>
              <w:rPr>
                <w:b/>
                <w:noProof/>
              </w:rPr>
            </w:pPr>
            <w:r w:rsidRPr="00FC15EF">
              <w:rPr>
                <w:noProof/>
              </w:rPr>
              <w:t xml:space="preserve">Meets Competency by </w:t>
            </w:r>
            <w:r w:rsidRPr="00FC15EF">
              <w:rPr>
                <w:b/>
                <w:noProof/>
              </w:rPr>
              <w:t>Ethnicity</w:t>
            </w:r>
          </w:p>
        </w:tc>
      </w:tr>
      <w:tr w:rsidR="00D12BC2" w14:paraId="07DFD0F6" w14:textId="77777777" w:rsidTr="001D2F24">
        <w:tc>
          <w:tcPr>
            <w:tcW w:w="9350" w:type="dxa"/>
            <w:gridSpan w:val="3"/>
          </w:tcPr>
          <w:p w14:paraId="0783DB3E" w14:textId="77777777" w:rsidR="00D12BC2" w:rsidRDefault="00D12BC2" w:rsidP="00C60090">
            <w:pPr>
              <w:pStyle w:val="NoSpacing"/>
            </w:pPr>
            <w:r>
              <w:t xml:space="preserve">Analysis by gender shows all ethnicity groupings exceed ≥70% target. </w:t>
            </w:r>
          </w:p>
          <w:p w14:paraId="687E99F6" w14:textId="77777777" w:rsidR="00D12BC2" w:rsidRDefault="001D2F24" w:rsidP="00C60090">
            <w:pPr>
              <w:jc w:val="center"/>
              <w:rPr>
                <w:noProof/>
              </w:rPr>
            </w:pPr>
            <w:r>
              <w:rPr>
                <w:noProof/>
              </w:rPr>
              <w:drawing>
                <wp:inline distT="0" distB="0" distL="0" distR="0" wp14:anchorId="75BD66E7" wp14:editId="7FC0348F">
                  <wp:extent cx="5753100" cy="1809750"/>
                  <wp:effectExtent l="0" t="0" r="0" b="0"/>
                  <wp:docPr id="60" name="Chart 60" descr="Natural Sciences competency by ethnicity">
                    <a:extLst xmlns:a="http://schemas.openxmlformats.org/drawingml/2006/main">
                      <a:ext uri="{FF2B5EF4-FFF2-40B4-BE49-F238E27FC236}">
                        <a16:creationId xmlns:a16="http://schemas.microsoft.com/office/drawing/2014/main" id="{E0936D51-C085-4B52-B650-CA2CEDA6C81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5BE5544C" w14:textId="77777777" w:rsidR="00D12BC2" w:rsidRDefault="00D12BC2" w:rsidP="00C60090">
            <w:pPr>
              <w:pStyle w:val="NoSpacing"/>
              <w:rPr>
                <w:noProof/>
              </w:rPr>
            </w:pPr>
          </w:p>
        </w:tc>
      </w:tr>
    </w:tbl>
    <w:p w14:paraId="30602FAE" w14:textId="77777777" w:rsidR="00D12BC2" w:rsidRDefault="00D12BC2" w:rsidP="007F7BE9">
      <w:pPr>
        <w:pStyle w:val="NoSpacing"/>
        <w:rPr>
          <w:b/>
        </w:rPr>
      </w:pPr>
    </w:p>
    <w:p w14:paraId="7511F688" w14:textId="77777777" w:rsidR="001D2F24" w:rsidRDefault="001D2F24" w:rsidP="007F7BE9">
      <w:pPr>
        <w:pStyle w:val="NoSpacing"/>
        <w:rPr>
          <w:b/>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Guide"/>
        <w:tblDescription w:val="Meets is greater than or equal to 70 percent or Does not Meet is below 70 percent"/>
      </w:tblPr>
      <w:tblGrid>
        <w:gridCol w:w="3116"/>
        <w:gridCol w:w="3117"/>
      </w:tblGrid>
      <w:tr w:rsidR="001D2F24" w14:paraId="6576AC1F" w14:textId="77777777" w:rsidTr="00AE0DD1">
        <w:trPr>
          <w:tblHeader/>
          <w:jc w:val="center"/>
        </w:trPr>
        <w:tc>
          <w:tcPr>
            <w:tcW w:w="3116" w:type="dxa"/>
            <w:shd w:val="clear" w:color="auto" w:fill="B8E08C"/>
          </w:tcPr>
          <w:p w14:paraId="4D2BB4D2" w14:textId="77777777" w:rsidR="001D2F24" w:rsidRPr="008A0B40" w:rsidRDefault="001D2F24" w:rsidP="00C60090">
            <w:pPr>
              <w:pStyle w:val="NoSpacing"/>
              <w:jc w:val="center"/>
              <w:rPr>
                <w:b/>
              </w:rPr>
            </w:pPr>
            <w:r>
              <w:rPr>
                <w:b/>
              </w:rPr>
              <w:t>Meets</w:t>
            </w:r>
          </w:p>
          <w:p w14:paraId="20C4A80B" w14:textId="77777777" w:rsidR="001D2F24" w:rsidRPr="008A0B40" w:rsidRDefault="001D2F24" w:rsidP="00C60090">
            <w:pPr>
              <w:pStyle w:val="NoSpacing"/>
              <w:jc w:val="center"/>
              <w:rPr>
                <w:sz w:val="20"/>
              </w:rPr>
            </w:pPr>
            <w:r w:rsidRPr="008A0B40">
              <w:rPr>
                <w:sz w:val="20"/>
              </w:rPr>
              <w:t>≥70%</w:t>
            </w:r>
          </w:p>
        </w:tc>
        <w:tc>
          <w:tcPr>
            <w:tcW w:w="3117" w:type="dxa"/>
            <w:shd w:val="clear" w:color="auto" w:fill="FFFF99"/>
          </w:tcPr>
          <w:p w14:paraId="336F79F9" w14:textId="77777777" w:rsidR="001D2F24" w:rsidRPr="008A0B40" w:rsidRDefault="001D2F24" w:rsidP="00C60090">
            <w:pPr>
              <w:pStyle w:val="NoSpacing"/>
              <w:jc w:val="center"/>
              <w:rPr>
                <w:b/>
              </w:rPr>
            </w:pPr>
            <w:r>
              <w:rPr>
                <w:b/>
              </w:rPr>
              <w:t>Does Not Meet</w:t>
            </w:r>
          </w:p>
          <w:p w14:paraId="56A72657" w14:textId="77777777" w:rsidR="001D2F24" w:rsidRPr="008A0B40" w:rsidRDefault="001D2F24" w:rsidP="00C60090">
            <w:pPr>
              <w:pStyle w:val="NoSpacing"/>
              <w:jc w:val="center"/>
              <w:rPr>
                <w:sz w:val="20"/>
              </w:rPr>
            </w:pPr>
            <w:r>
              <w:rPr>
                <w:sz w:val="20"/>
              </w:rPr>
              <w:t>&lt;70%</w:t>
            </w:r>
          </w:p>
        </w:tc>
      </w:tr>
    </w:tbl>
    <w:p w14:paraId="14B61D45" w14:textId="77777777" w:rsidR="001D2F24" w:rsidRDefault="001D2F24" w:rsidP="007F7BE9">
      <w:pPr>
        <w:pStyle w:val="NoSpacing"/>
        <w:rPr>
          <w:b/>
        </w:rPr>
      </w:pPr>
    </w:p>
    <w:p w14:paraId="298DAB25" w14:textId="77777777" w:rsidR="001D2F24" w:rsidRDefault="001D2F24">
      <w:pPr>
        <w:rPr>
          <w:b/>
          <w:sz w:val="22"/>
          <w:szCs w:val="22"/>
        </w:rPr>
      </w:pPr>
      <w:r>
        <w:rPr>
          <w:b/>
        </w:rPr>
        <w:br w:type="page"/>
      </w:r>
    </w:p>
    <w:p w14:paraId="3AEB846E" w14:textId="77777777" w:rsidR="00854C48" w:rsidRPr="007E0FCE" w:rsidRDefault="00854C48" w:rsidP="00854C48">
      <w:pPr>
        <w:pStyle w:val="NoSpacing"/>
        <w:rPr>
          <w:i/>
        </w:rPr>
      </w:pPr>
      <w:r w:rsidRPr="007E0FCE">
        <w:rPr>
          <w:i/>
        </w:rPr>
        <w:t xml:space="preserve">Summary Table </w:t>
      </w:r>
      <w:r>
        <w:rPr>
          <w:i/>
        </w:rPr>
        <w:t>Mathematics</w:t>
      </w:r>
    </w:p>
    <w:tbl>
      <w:tblPr>
        <w:tblStyle w:val="TableGrid"/>
        <w:tblW w:w="0" w:type="auto"/>
        <w:tblLook w:val="04A0" w:firstRow="1" w:lastRow="0" w:firstColumn="1" w:lastColumn="0" w:noHBand="0" w:noVBand="1"/>
        <w:tblCaption w:val="Summary Table Mathematics"/>
        <w:tblDescription w:val="Summary Table Mathematics"/>
      </w:tblPr>
      <w:tblGrid>
        <w:gridCol w:w="1176"/>
        <w:gridCol w:w="3769"/>
        <w:gridCol w:w="4405"/>
      </w:tblGrid>
      <w:tr w:rsidR="00854C48" w14:paraId="7718D429" w14:textId="77777777" w:rsidTr="00F17CFC">
        <w:trPr>
          <w:tblHeader/>
        </w:trPr>
        <w:tc>
          <w:tcPr>
            <w:tcW w:w="1176" w:type="dxa"/>
            <w:shd w:val="clear" w:color="auto" w:fill="C6D9F1" w:themeFill="text2" w:themeFillTint="33"/>
          </w:tcPr>
          <w:p w14:paraId="78444F91" w14:textId="77777777" w:rsidR="00854C48" w:rsidRPr="00611CA5" w:rsidRDefault="00854C48" w:rsidP="00C60090">
            <w:pPr>
              <w:pStyle w:val="NoSpacing"/>
              <w:jc w:val="center"/>
            </w:pPr>
            <w:r>
              <w:rPr>
                <w:b/>
                <w:sz w:val="24"/>
                <w:szCs w:val="24"/>
              </w:rPr>
              <w:t>Overall</w:t>
            </w:r>
          </w:p>
        </w:tc>
        <w:tc>
          <w:tcPr>
            <w:tcW w:w="3769" w:type="dxa"/>
            <w:shd w:val="clear" w:color="auto" w:fill="C6D9F1" w:themeFill="text2" w:themeFillTint="33"/>
          </w:tcPr>
          <w:p w14:paraId="6FAD652F" w14:textId="77777777" w:rsidR="00854C48" w:rsidRPr="00611CA5" w:rsidRDefault="00854C48" w:rsidP="00C60090">
            <w:pPr>
              <w:pStyle w:val="NoSpacing"/>
              <w:jc w:val="center"/>
            </w:pPr>
            <w:r w:rsidRPr="005B7650">
              <w:t>Meets Competency by</w:t>
            </w:r>
            <w:r>
              <w:rPr>
                <w:b/>
              </w:rPr>
              <w:t xml:space="preserve"> Modality</w:t>
            </w:r>
          </w:p>
        </w:tc>
        <w:tc>
          <w:tcPr>
            <w:tcW w:w="4405" w:type="dxa"/>
            <w:shd w:val="clear" w:color="auto" w:fill="C6D9F1" w:themeFill="text2" w:themeFillTint="33"/>
          </w:tcPr>
          <w:p w14:paraId="6A0FB17C" w14:textId="77777777" w:rsidR="00854C48" w:rsidRPr="003B3169" w:rsidRDefault="00854C48" w:rsidP="00C60090">
            <w:pPr>
              <w:pStyle w:val="NoSpacing"/>
              <w:jc w:val="center"/>
              <w:rPr>
                <w:b/>
              </w:rPr>
            </w:pPr>
            <w:r w:rsidRPr="005B7650">
              <w:t>Meets Competency by</w:t>
            </w:r>
            <w:r>
              <w:rPr>
                <w:b/>
              </w:rPr>
              <w:t xml:space="preserve"> Assessment Method</w:t>
            </w:r>
          </w:p>
        </w:tc>
      </w:tr>
      <w:tr w:rsidR="00854C48" w14:paraId="519F4587" w14:textId="77777777" w:rsidTr="00854C48">
        <w:tc>
          <w:tcPr>
            <w:tcW w:w="1176" w:type="dxa"/>
            <w:shd w:val="clear" w:color="auto" w:fill="auto"/>
          </w:tcPr>
          <w:p w14:paraId="0E901B3D" w14:textId="77777777" w:rsidR="00854C48" w:rsidRDefault="00854C48" w:rsidP="00C60090">
            <w:pPr>
              <w:pStyle w:val="NoSpacing"/>
              <w:jc w:val="center"/>
              <w:rPr>
                <w:i/>
              </w:rPr>
            </w:pPr>
            <w:r w:rsidRPr="00116519">
              <w:rPr>
                <w:i/>
                <w:noProof/>
              </w:rPr>
              <mc:AlternateContent>
                <mc:Choice Requires="wps">
                  <w:drawing>
                    <wp:inline distT="0" distB="0" distL="0" distR="0" wp14:anchorId="11E9116C" wp14:editId="6ABE35ED">
                      <wp:extent cx="600075" cy="666750"/>
                      <wp:effectExtent l="0" t="0" r="9525" b="0"/>
                      <wp:docPr id="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666750"/>
                              </a:xfrm>
                              <a:prstGeom prst="rect">
                                <a:avLst/>
                              </a:prstGeom>
                              <a:solidFill>
                                <a:srgbClr val="B8E08C"/>
                              </a:solidFill>
                              <a:ln w="9525">
                                <a:noFill/>
                                <a:miter lim="800000"/>
                                <a:headEnd/>
                                <a:tailEnd/>
                              </a:ln>
                            </wps:spPr>
                            <wps:txbx>
                              <w:txbxContent>
                                <w:p w14:paraId="451B6F5C" w14:textId="77777777" w:rsidR="00F17CFC" w:rsidRDefault="00F17CFC" w:rsidP="00854C48">
                                  <w:pPr>
                                    <w:pStyle w:val="NoSpacing"/>
                                    <w:jc w:val="center"/>
                                    <w:rPr>
                                      <w:b/>
                                      <w:noProof/>
                                      <w:sz w:val="24"/>
                                    </w:rPr>
                                  </w:pPr>
                                </w:p>
                                <w:p w14:paraId="488BE840" w14:textId="77777777" w:rsidR="00F17CFC" w:rsidRPr="005B7650" w:rsidRDefault="00F17CFC" w:rsidP="00854C48">
                                  <w:pPr>
                                    <w:pStyle w:val="NoSpacing"/>
                                    <w:jc w:val="center"/>
                                    <w:rPr>
                                      <w:b/>
                                      <w:sz w:val="24"/>
                                    </w:rPr>
                                  </w:pPr>
                                  <w:r>
                                    <w:rPr>
                                      <w:b/>
                                      <w:noProof/>
                                      <w:sz w:val="24"/>
                                    </w:rPr>
                                    <w:t>72</w:t>
                                  </w:r>
                                  <w:r w:rsidRPr="005B7650">
                                    <w:rPr>
                                      <w:b/>
                                      <w:noProof/>
                                      <w:sz w:val="24"/>
                                    </w:rPr>
                                    <w:t>%</w:t>
                                  </w:r>
                                </w:p>
                              </w:txbxContent>
                            </wps:txbx>
                            <wps:bodyPr rot="0" vert="horz" wrap="square" lIns="91440" tIns="45720" rIns="91440" bIns="45720" anchor="t" anchorCtr="0">
                              <a:noAutofit/>
                            </wps:bodyPr>
                          </wps:wsp>
                        </a:graphicData>
                      </a:graphic>
                    </wp:inline>
                  </w:drawing>
                </mc:Choice>
                <mc:Fallback>
                  <w:pict>
                    <v:shape w14:anchorId="11E9116C" id="_x0000_s1036" type="#_x0000_t202" style="width:47.25pt;height: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" fillcolor="#b8e08c" stroked="f">
                      <v:textbox>
                        <w:txbxContent>
                          <w:p w14:paraId="451B6F5C" w14:textId="77777777" w:rsidR="00F17CFC" w:rsidRDefault="00F17CFC" w:rsidP="00854C48">
                            <w:pPr>
                              <w:pStyle w:val="NoSpacing"/>
                              <w:jc w:val="center"/>
                              <w:rPr>
                                <w:b/>
                                <w:noProof/>
                                <w:sz w:val="24"/>
                              </w:rPr>
                            </w:pPr>
                          </w:p>
                          <w:p w14:paraId="488BE840" w14:textId="77777777" w:rsidR="00F17CFC" w:rsidRPr="005B7650" w:rsidRDefault="00F17CFC" w:rsidP="00854C48">
                            <w:pPr>
                              <w:pStyle w:val="NoSpacing"/>
                              <w:jc w:val="center"/>
                              <w:rPr>
                                <w:b/>
                                <w:sz w:val="24"/>
                              </w:rPr>
                            </w:pPr>
                            <w:r>
                              <w:rPr>
                                <w:b/>
                                <w:noProof/>
                                <w:sz w:val="24"/>
                              </w:rPr>
                              <w:t>72</w:t>
                            </w:r>
                            <w:r w:rsidRPr="005B7650">
                              <w:rPr>
                                <w:b/>
                                <w:noProof/>
                                <w:sz w:val="24"/>
                              </w:rPr>
                              <w:t>%</w:t>
                            </w:r>
                          </w:p>
                        </w:txbxContent>
                      </v:textbox>
                      <w10:anchorlock/>
                    </v:shape>
                  </w:pict>
                </mc:Fallback>
              </mc:AlternateContent>
            </w:r>
          </w:p>
        </w:tc>
        <w:tc>
          <w:tcPr>
            <w:tcW w:w="3769" w:type="dxa"/>
            <w:shd w:val="clear" w:color="auto" w:fill="auto"/>
          </w:tcPr>
          <w:p w14:paraId="3A59B232" w14:textId="77777777" w:rsidR="00854C48" w:rsidRDefault="00854C48" w:rsidP="00C60090">
            <w:pPr>
              <w:pStyle w:val="NoSpacing"/>
              <w:jc w:val="center"/>
              <w:rPr>
                <w:i/>
              </w:rPr>
            </w:pPr>
          </w:p>
          <w:p w14:paraId="1E1604ED" w14:textId="77777777" w:rsidR="00854C48" w:rsidRDefault="00854C48" w:rsidP="00C60090">
            <w:pPr>
              <w:pStyle w:val="NoSpacing"/>
              <w:jc w:val="center"/>
              <w:rPr>
                <w:i/>
              </w:rPr>
            </w:pPr>
            <w:r w:rsidRPr="00B54281">
              <w:rPr>
                <w:noProof/>
                <w:shd w:val="clear" w:color="auto" w:fill="FFFFCC"/>
              </w:rPr>
              <w:drawing>
                <wp:inline distT="0" distB="0" distL="0" distR="0" wp14:anchorId="43DC7A72" wp14:editId="6710F986">
                  <wp:extent cx="1876425" cy="984885"/>
                  <wp:effectExtent l="0" t="0" r="0" b="5715"/>
                  <wp:docPr id="458" name="Chart 458" descr="Mathematics competency by modality">
                    <a:extLst xmlns:a="http://schemas.openxmlformats.org/drawingml/2006/main">
                      <a:ext uri="{FF2B5EF4-FFF2-40B4-BE49-F238E27FC236}">
                        <a16:creationId xmlns:a16="http://schemas.microsoft.com/office/drawing/2014/main" id="{3AADB3C7-A360-406C-8A0A-5AB08F3E7A3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tc>
        <w:tc>
          <w:tcPr>
            <w:tcW w:w="4405" w:type="dxa"/>
            <w:shd w:val="clear" w:color="auto" w:fill="auto"/>
          </w:tcPr>
          <w:p w14:paraId="4DC7CCFE" w14:textId="77777777" w:rsidR="00854C48" w:rsidRDefault="00854C48" w:rsidP="00C60090">
            <w:pPr>
              <w:pStyle w:val="NoSpacing"/>
              <w:rPr>
                <w:noProof/>
              </w:rPr>
            </w:pPr>
          </w:p>
          <w:p w14:paraId="050FFE66" w14:textId="77777777" w:rsidR="00854C48" w:rsidRPr="00FC15EF" w:rsidRDefault="00854C48" w:rsidP="00854C48">
            <w:pPr>
              <w:pStyle w:val="NoSpacing"/>
              <w:jc w:val="center"/>
            </w:pPr>
            <w:r>
              <w:rPr>
                <w:noProof/>
              </w:rPr>
              <w:drawing>
                <wp:inline distT="0" distB="0" distL="0" distR="0" wp14:anchorId="0A05E51E" wp14:editId="3CEEB526">
                  <wp:extent cx="2312670" cy="646430"/>
                  <wp:effectExtent l="0" t="0" r="0" b="1270"/>
                  <wp:docPr id="462" name="Chart 462" descr="Mathematics competency by method">
                    <a:extLst xmlns:a="http://schemas.openxmlformats.org/drawingml/2006/main">
                      <a:ext uri="{FF2B5EF4-FFF2-40B4-BE49-F238E27FC236}">
                        <a16:creationId xmlns:a16="http://schemas.microsoft.com/office/drawing/2014/main" id="{32277D25-8BD2-4236-B9B5-CFE57B1B88D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tc>
      </w:tr>
      <w:tr w:rsidR="00854C48" w14:paraId="0676BD49" w14:textId="77777777" w:rsidTr="00C60090">
        <w:tc>
          <w:tcPr>
            <w:tcW w:w="9350" w:type="dxa"/>
            <w:gridSpan w:val="3"/>
            <w:shd w:val="clear" w:color="auto" w:fill="C6D9F1" w:themeFill="text2" w:themeFillTint="33"/>
          </w:tcPr>
          <w:p w14:paraId="663B27E7" w14:textId="77777777" w:rsidR="00854C48" w:rsidRPr="00A6261E" w:rsidRDefault="00854C48" w:rsidP="00C60090">
            <w:pPr>
              <w:pStyle w:val="NoSpacing"/>
              <w:rPr>
                <w:b/>
              </w:rPr>
            </w:pPr>
            <w:r w:rsidRPr="00FC15EF">
              <w:t xml:space="preserve">Meets Competency by </w:t>
            </w:r>
            <w:r w:rsidRPr="00FC15EF">
              <w:rPr>
                <w:b/>
              </w:rPr>
              <w:t>Gender</w:t>
            </w:r>
          </w:p>
        </w:tc>
      </w:tr>
      <w:tr w:rsidR="00854C48" w14:paraId="36550DB5" w14:textId="77777777" w:rsidTr="00C60090">
        <w:trPr>
          <w:trHeight w:val="1952"/>
        </w:trPr>
        <w:tc>
          <w:tcPr>
            <w:tcW w:w="9350" w:type="dxa"/>
            <w:gridSpan w:val="3"/>
          </w:tcPr>
          <w:p w14:paraId="1448505F" w14:textId="77777777" w:rsidR="00854C48" w:rsidRDefault="00854C48" w:rsidP="00C60090">
            <w:pPr>
              <w:pStyle w:val="NoSpacing"/>
            </w:pPr>
            <w:r>
              <w:t xml:space="preserve">Analysis by gender shows </w:t>
            </w:r>
            <w:r w:rsidR="00065707">
              <w:t>two</w:t>
            </w:r>
            <w:r>
              <w:t xml:space="preserve"> gender groupings exceed ≥70% target</w:t>
            </w:r>
            <w:r w:rsidR="00065707">
              <w:t xml:space="preserve"> and two do not meet minimum target</w:t>
            </w:r>
            <w:r>
              <w:t xml:space="preserve">. </w:t>
            </w:r>
          </w:p>
          <w:p w14:paraId="353FFE7D" w14:textId="77777777" w:rsidR="00854C48" w:rsidRDefault="00854C48" w:rsidP="00C60090">
            <w:pPr>
              <w:pStyle w:val="NoSpacing"/>
            </w:pPr>
          </w:p>
          <w:p w14:paraId="7312E12A" w14:textId="77777777" w:rsidR="00854C48" w:rsidRDefault="00EC4780" w:rsidP="00C60090">
            <w:pPr>
              <w:pStyle w:val="NoSpacing"/>
              <w:jc w:val="center"/>
            </w:pPr>
            <w:r w:rsidRPr="00B54281">
              <w:rPr>
                <w:noProof/>
                <w:shd w:val="clear" w:color="auto" w:fill="FFFFCC"/>
              </w:rPr>
              <w:drawing>
                <wp:inline distT="0" distB="0" distL="0" distR="0" wp14:anchorId="09A6512A" wp14:editId="7B2D90DC">
                  <wp:extent cx="5151755" cy="1143000"/>
                  <wp:effectExtent l="0" t="0" r="0" b="0"/>
                  <wp:docPr id="463" name="Chart 463" descr="Mathematics competency by gender">
                    <a:extLst xmlns:a="http://schemas.openxmlformats.org/drawingml/2006/main">
                      <a:ext uri="{FF2B5EF4-FFF2-40B4-BE49-F238E27FC236}">
                        <a16:creationId xmlns:a16="http://schemas.microsoft.com/office/drawing/2014/main" id="{2E0AD55A-FB25-4586-AC1B-635E854A6D8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tc>
      </w:tr>
      <w:tr w:rsidR="00854C48" w14:paraId="0B2523BE" w14:textId="77777777" w:rsidTr="00C60090">
        <w:tc>
          <w:tcPr>
            <w:tcW w:w="9350" w:type="dxa"/>
            <w:gridSpan w:val="3"/>
            <w:shd w:val="clear" w:color="auto" w:fill="C6D9F1" w:themeFill="text2" w:themeFillTint="33"/>
          </w:tcPr>
          <w:p w14:paraId="77FB9F8F" w14:textId="77777777" w:rsidR="00854C48" w:rsidRPr="00A6261E" w:rsidRDefault="00854C48" w:rsidP="00C60090">
            <w:pPr>
              <w:pStyle w:val="NoSpacing"/>
              <w:rPr>
                <w:b/>
                <w:noProof/>
              </w:rPr>
            </w:pPr>
            <w:r w:rsidRPr="00FC15EF">
              <w:rPr>
                <w:noProof/>
              </w:rPr>
              <w:t xml:space="preserve">Meets Competency by </w:t>
            </w:r>
            <w:r w:rsidRPr="00FC15EF">
              <w:rPr>
                <w:b/>
                <w:noProof/>
              </w:rPr>
              <w:t>Ethnicity</w:t>
            </w:r>
          </w:p>
        </w:tc>
      </w:tr>
      <w:tr w:rsidR="00854C48" w14:paraId="6E61897C" w14:textId="77777777" w:rsidTr="001B4F28">
        <w:tc>
          <w:tcPr>
            <w:tcW w:w="9350" w:type="dxa"/>
            <w:gridSpan w:val="3"/>
          </w:tcPr>
          <w:p w14:paraId="2AD8EDFE" w14:textId="77777777" w:rsidR="00854C48" w:rsidRDefault="00854C48" w:rsidP="00C60090">
            <w:pPr>
              <w:pStyle w:val="NoSpacing"/>
            </w:pPr>
            <w:r>
              <w:t xml:space="preserve">Analysis by gender shows </w:t>
            </w:r>
            <w:r w:rsidR="00065707">
              <w:t>three</w:t>
            </w:r>
            <w:r>
              <w:t xml:space="preserve"> ethnicity groupings </w:t>
            </w:r>
            <w:r w:rsidR="00065707">
              <w:t>do not meet</w:t>
            </w:r>
            <w:r w:rsidR="00984BE8">
              <w:t xml:space="preserve"> </w:t>
            </w:r>
            <w:r>
              <w:t xml:space="preserve">70% target. </w:t>
            </w:r>
          </w:p>
          <w:p w14:paraId="5F2EE511" w14:textId="77777777" w:rsidR="00854C48" w:rsidRDefault="001B4F28" w:rsidP="00C60090">
            <w:pPr>
              <w:jc w:val="center"/>
              <w:rPr>
                <w:noProof/>
              </w:rPr>
            </w:pPr>
            <w:r w:rsidRPr="00B54281">
              <w:rPr>
                <w:noProof/>
                <w:shd w:val="clear" w:color="auto" w:fill="B2A1C7" w:themeFill="accent4" w:themeFillTint="99"/>
              </w:rPr>
              <w:drawing>
                <wp:inline distT="0" distB="0" distL="0" distR="0" wp14:anchorId="1560C924" wp14:editId="4A917CB1">
                  <wp:extent cx="5257800" cy="1885950"/>
                  <wp:effectExtent l="0" t="0" r="0" b="0"/>
                  <wp:docPr id="477" name="Chart 477" descr="Mathematics competency by ethnicity">
                    <a:extLst xmlns:a="http://schemas.openxmlformats.org/drawingml/2006/main">
                      <a:ext uri="{FF2B5EF4-FFF2-40B4-BE49-F238E27FC236}">
                        <a16:creationId xmlns:a16="http://schemas.microsoft.com/office/drawing/2014/main" id="{562192EC-C4AA-4253-8EC3-CCDDBFEC804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25169512" w14:textId="77777777" w:rsidR="00854C48" w:rsidRDefault="00854C48" w:rsidP="00C60090">
            <w:pPr>
              <w:pStyle w:val="NoSpacing"/>
              <w:rPr>
                <w:noProof/>
              </w:rPr>
            </w:pPr>
          </w:p>
        </w:tc>
      </w:tr>
    </w:tbl>
    <w:p w14:paraId="2EE451DC" w14:textId="77777777" w:rsidR="00854C48" w:rsidRDefault="00854C48" w:rsidP="00854C48">
      <w:pPr>
        <w:pStyle w:val="NoSpacing"/>
        <w:rPr>
          <w:b/>
        </w:rPr>
      </w:pPr>
    </w:p>
    <w:p w14:paraId="0825297C" w14:textId="77777777" w:rsidR="00854C48" w:rsidRDefault="00854C48" w:rsidP="00854C48">
      <w:pPr>
        <w:pStyle w:val="NoSpacing"/>
        <w:rPr>
          <w:b/>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Guide"/>
        <w:tblDescription w:val="Meets is greater than or equal to 70 percent or Does not Meet is below 70 percent"/>
      </w:tblPr>
      <w:tblGrid>
        <w:gridCol w:w="3116"/>
        <w:gridCol w:w="3117"/>
      </w:tblGrid>
      <w:tr w:rsidR="00854C48" w14:paraId="1C060A1B" w14:textId="77777777" w:rsidTr="00AE0DD1">
        <w:trPr>
          <w:tblHeader/>
          <w:jc w:val="center"/>
        </w:trPr>
        <w:tc>
          <w:tcPr>
            <w:tcW w:w="3116" w:type="dxa"/>
            <w:shd w:val="clear" w:color="auto" w:fill="B8E08C"/>
          </w:tcPr>
          <w:p w14:paraId="14B5353E" w14:textId="77777777" w:rsidR="00854C48" w:rsidRPr="008A0B40" w:rsidRDefault="00854C48" w:rsidP="00C60090">
            <w:pPr>
              <w:pStyle w:val="NoSpacing"/>
              <w:jc w:val="center"/>
              <w:rPr>
                <w:b/>
              </w:rPr>
            </w:pPr>
            <w:r>
              <w:rPr>
                <w:b/>
              </w:rPr>
              <w:t>Meets</w:t>
            </w:r>
          </w:p>
          <w:p w14:paraId="06C85209" w14:textId="77777777" w:rsidR="00854C48" w:rsidRPr="008A0B40" w:rsidRDefault="00854C48" w:rsidP="00C60090">
            <w:pPr>
              <w:pStyle w:val="NoSpacing"/>
              <w:jc w:val="center"/>
              <w:rPr>
                <w:sz w:val="20"/>
              </w:rPr>
            </w:pPr>
            <w:r w:rsidRPr="008A0B40">
              <w:rPr>
                <w:sz w:val="20"/>
              </w:rPr>
              <w:t>≥70%</w:t>
            </w:r>
          </w:p>
        </w:tc>
        <w:tc>
          <w:tcPr>
            <w:tcW w:w="3117" w:type="dxa"/>
            <w:shd w:val="clear" w:color="auto" w:fill="FFFF99"/>
          </w:tcPr>
          <w:p w14:paraId="4DFFD3D3" w14:textId="77777777" w:rsidR="00854C48" w:rsidRPr="008A0B40" w:rsidRDefault="00854C48" w:rsidP="00C60090">
            <w:pPr>
              <w:pStyle w:val="NoSpacing"/>
              <w:jc w:val="center"/>
              <w:rPr>
                <w:b/>
              </w:rPr>
            </w:pPr>
            <w:r>
              <w:rPr>
                <w:b/>
              </w:rPr>
              <w:t>Does Not Meet</w:t>
            </w:r>
          </w:p>
          <w:p w14:paraId="6A6E141A" w14:textId="77777777" w:rsidR="00854C48" w:rsidRPr="008A0B40" w:rsidRDefault="00854C48" w:rsidP="00C60090">
            <w:pPr>
              <w:pStyle w:val="NoSpacing"/>
              <w:jc w:val="center"/>
              <w:rPr>
                <w:sz w:val="20"/>
              </w:rPr>
            </w:pPr>
            <w:r>
              <w:rPr>
                <w:sz w:val="20"/>
              </w:rPr>
              <w:t>&lt;70%</w:t>
            </w:r>
          </w:p>
        </w:tc>
      </w:tr>
    </w:tbl>
    <w:p w14:paraId="2EBE6D6D" w14:textId="77777777" w:rsidR="006326B1" w:rsidRPr="00A81B00" w:rsidRDefault="00A81B00" w:rsidP="00A81B00">
      <w:pPr>
        <w:rPr>
          <w:sz w:val="22"/>
          <w:szCs w:val="22"/>
        </w:rPr>
      </w:pPr>
      <w:r>
        <w:br w:type="page"/>
      </w:r>
    </w:p>
    <w:p w14:paraId="5A78AA3D" w14:textId="77777777" w:rsidR="00F14B0C" w:rsidRPr="007E0FCE" w:rsidRDefault="00F14B0C" w:rsidP="00F14B0C">
      <w:pPr>
        <w:pStyle w:val="NoSpacing"/>
        <w:rPr>
          <w:i/>
        </w:rPr>
      </w:pPr>
      <w:r w:rsidRPr="007E0FCE">
        <w:rPr>
          <w:i/>
        </w:rPr>
        <w:t xml:space="preserve">Summary Table </w:t>
      </w:r>
      <w:r>
        <w:rPr>
          <w:i/>
        </w:rPr>
        <w:t>Humanities &amp; Fine Arts</w:t>
      </w:r>
    </w:p>
    <w:tbl>
      <w:tblPr>
        <w:tblStyle w:val="TableGrid"/>
        <w:tblW w:w="0" w:type="auto"/>
        <w:tblLook w:val="04A0" w:firstRow="1" w:lastRow="0" w:firstColumn="1" w:lastColumn="0" w:noHBand="0" w:noVBand="1"/>
        <w:tblCaption w:val="Summary Table Humanities &amp; Fine Arts"/>
        <w:tblDescription w:val="Summary Table Humanities &amp; Fine Arts"/>
      </w:tblPr>
      <w:tblGrid>
        <w:gridCol w:w="1181"/>
        <w:gridCol w:w="4005"/>
        <w:gridCol w:w="4164"/>
      </w:tblGrid>
      <w:tr w:rsidR="00F14B0C" w14:paraId="6C61F86D" w14:textId="77777777" w:rsidTr="00F17CFC">
        <w:trPr>
          <w:tblHeader/>
        </w:trPr>
        <w:tc>
          <w:tcPr>
            <w:tcW w:w="1176" w:type="dxa"/>
            <w:shd w:val="clear" w:color="auto" w:fill="C6D9F1" w:themeFill="text2" w:themeFillTint="33"/>
          </w:tcPr>
          <w:p w14:paraId="6227D67A" w14:textId="77777777" w:rsidR="00F14B0C" w:rsidRPr="00611CA5" w:rsidRDefault="00F14B0C" w:rsidP="00C60090">
            <w:pPr>
              <w:pStyle w:val="NoSpacing"/>
              <w:jc w:val="center"/>
            </w:pPr>
            <w:r>
              <w:rPr>
                <w:b/>
                <w:sz w:val="24"/>
                <w:szCs w:val="24"/>
              </w:rPr>
              <w:t>Overall</w:t>
            </w:r>
          </w:p>
        </w:tc>
        <w:tc>
          <w:tcPr>
            <w:tcW w:w="3996" w:type="dxa"/>
            <w:shd w:val="clear" w:color="auto" w:fill="C6D9F1" w:themeFill="text2" w:themeFillTint="33"/>
          </w:tcPr>
          <w:p w14:paraId="2D5BEAE0" w14:textId="77777777" w:rsidR="00F14B0C" w:rsidRPr="00611CA5" w:rsidRDefault="00F14B0C" w:rsidP="00C60090">
            <w:pPr>
              <w:pStyle w:val="NoSpacing"/>
              <w:jc w:val="center"/>
            </w:pPr>
            <w:r w:rsidRPr="005B7650">
              <w:t>Meets Competency by</w:t>
            </w:r>
            <w:r>
              <w:rPr>
                <w:b/>
              </w:rPr>
              <w:t xml:space="preserve"> Modality</w:t>
            </w:r>
          </w:p>
        </w:tc>
        <w:tc>
          <w:tcPr>
            <w:tcW w:w="4178" w:type="dxa"/>
            <w:shd w:val="clear" w:color="auto" w:fill="C6D9F1" w:themeFill="text2" w:themeFillTint="33"/>
          </w:tcPr>
          <w:p w14:paraId="3A4E6413" w14:textId="77777777" w:rsidR="00F14B0C" w:rsidRPr="003B3169" w:rsidRDefault="00F14B0C" w:rsidP="00C60090">
            <w:pPr>
              <w:pStyle w:val="NoSpacing"/>
              <w:jc w:val="center"/>
              <w:rPr>
                <w:b/>
              </w:rPr>
            </w:pPr>
            <w:r w:rsidRPr="005B7650">
              <w:t>Meets Competency by</w:t>
            </w:r>
            <w:r>
              <w:rPr>
                <w:b/>
              </w:rPr>
              <w:t xml:space="preserve"> Assessment Method</w:t>
            </w:r>
          </w:p>
        </w:tc>
      </w:tr>
      <w:tr w:rsidR="00F14B0C" w14:paraId="219B3F52" w14:textId="77777777" w:rsidTr="00F04056">
        <w:tc>
          <w:tcPr>
            <w:tcW w:w="1176" w:type="dxa"/>
            <w:shd w:val="clear" w:color="auto" w:fill="auto"/>
          </w:tcPr>
          <w:p w14:paraId="05847167" w14:textId="77777777" w:rsidR="00F14B0C" w:rsidRDefault="00F14B0C" w:rsidP="00C60090">
            <w:pPr>
              <w:pStyle w:val="NoSpacing"/>
              <w:jc w:val="center"/>
              <w:rPr>
                <w:i/>
              </w:rPr>
            </w:pPr>
            <w:r w:rsidRPr="00116519">
              <w:rPr>
                <w:i/>
                <w:noProof/>
              </w:rPr>
              <mc:AlternateContent>
                <mc:Choice Requires="wps">
                  <w:drawing>
                    <wp:inline distT="0" distB="0" distL="0" distR="0" wp14:anchorId="3C7F2CA7" wp14:editId="5CF88F8B">
                      <wp:extent cx="600075" cy="666750"/>
                      <wp:effectExtent l="0" t="0" r="9525" b="0"/>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666750"/>
                              </a:xfrm>
                              <a:prstGeom prst="rect">
                                <a:avLst/>
                              </a:prstGeom>
                              <a:solidFill>
                                <a:srgbClr val="B8E08C"/>
                              </a:solidFill>
                              <a:ln w="9525">
                                <a:noFill/>
                                <a:miter lim="800000"/>
                                <a:headEnd/>
                                <a:tailEnd/>
                              </a:ln>
                            </wps:spPr>
                            <wps:txbx>
                              <w:txbxContent>
                                <w:p w14:paraId="1017FC3B" w14:textId="77777777" w:rsidR="00F17CFC" w:rsidRDefault="00F17CFC" w:rsidP="00F14B0C">
                                  <w:pPr>
                                    <w:pStyle w:val="NoSpacing"/>
                                    <w:jc w:val="center"/>
                                    <w:rPr>
                                      <w:b/>
                                      <w:noProof/>
                                      <w:sz w:val="24"/>
                                    </w:rPr>
                                  </w:pPr>
                                </w:p>
                                <w:p w14:paraId="03341FFB" w14:textId="77777777" w:rsidR="00F17CFC" w:rsidRPr="00F14B0C" w:rsidRDefault="00F17CFC" w:rsidP="00F14B0C">
                                  <w:pPr>
                                    <w:pStyle w:val="NoSpacing"/>
                                    <w:jc w:val="center"/>
                                    <w:rPr>
                                      <w:b/>
                                      <w:sz w:val="12"/>
                                    </w:rPr>
                                  </w:pPr>
                                  <w:r>
                                    <w:rPr>
                                      <w:b/>
                                      <w:noProof/>
                                      <w:sz w:val="24"/>
                                    </w:rPr>
                                    <w:t>93</w:t>
                                  </w:r>
                                  <w:r w:rsidRPr="005B7650">
                                    <w:rPr>
                                      <w:b/>
                                      <w:noProof/>
                                      <w:sz w:val="24"/>
                                    </w:rPr>
                                    <w:t>%</w:t>
                                  </w:r>
                                </w:p>
                              </w:txbxContent>
                            </wps:txbx>
                            <wps:bodyPr rot="0" vert="horz" wrap="square" lIns="91440" tIns="45720" rIns="91440" bIns="45720" anchor="t" anchorCtr="0">
                              <a:noAutofit/>
                            </wps:bodyPr>
                          </wps:wsp>
                        </a:graphicData>
                      </a:graphic>
                    </wp:inline>
                  </w:drawing>
                </mc:Choice>
                <mc:Fallback>
                  <w:pict>
                    <v:shape w14:anchorId="3C7F2CA7" id="_x0000_s1037" type="#_x0000_t202" style="width:47.25pt;height: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" fillcolor="#b8e08c" stroked="f">
                      <v:textbox>
                        <w:txbxContent>
                          <w:p w14:paraId="1017FC3B" w14:textId="77777777" w:rsidR="00F17CFC" w:rsidRDefault="00F17CFC" w:rsidP="00F14B0C">
                            <w:pPr>
                              <w:pStyle w:val="NoSpacing"/>
                              <w:jc w:val="center"/>
                              <w:rPr>
                                <w:b/>
                                <w:noProof/>
                                <w:sz w:val="24"/>
                              </w:rPr>
                            </w:pPr>
                          </w:p>
                          <w:p w14:paraId="03341FFB" w14:textId="77777777" w:rsidR="00F17CFC" w:rsidRPr="00F14B0C" w:rsidRDefault="00F17CFC" w:rsidP="00F14B0C">
                            <w:pPr>
                              <w:pStyle w:val="NoSpacing"/>
                              <w:jc w:val="center"/>
                              <w:rPr>
                                <w:b/>
                                <w:sz w:val="12"/>
                              </w:rPr>
                            </w:pPr>
                            <w:r>
                              <w:rPr>
                                <w:b/>
                                <w:noProof/>
                                <w:sz w:val="24"/>
                              </w:rPr>
                              <w:t>93</w:t>
                            </w:r>
                            <w:r w:rsidRPr="005B7650">
                              <w:rPr>
                                <w:b/>
                                <w:noProof/>
                                <w:sz w:val="24"/>
                              </w:rPr>
                              <w:t>%</w:t>
                            </w:r>
                          </w:p>
                        </w:txbxContent>
                      </v:textbox>
                      <w10:anchorlock/>
                    </v:shape>
                  </w:pict>
                </mc:Fallback>
              </mc:AlternateContent>
            </w:r>
          </w:p>
        </w:tc>
        <w:tc>
          <w:tcPr>
            <w:tcW w:w="3996" w:type="dxa"/>
            <w:shd w:val="clear" w:color="auto" w:fill="auto"/>
          </w:tcPr>
          <w:p w14:paraId="01BB8AAC" w14:textId="77777777" w:rsidR="00F14B0C" w:rsidRDefault="00F14B0C" w:rsidP="00C60090">
            <w:pPr>
              <w:pStyle w:val="NoSpacing"/>
              <w:jc w:val="center"/>
              <w:rPr>
                <w:i/>
              </w:rPr>
            </w:pPr>
          </w:p>
          <w:p w14:paraId="12C39B97" w14:textId="77777777" w:rsidR="00F14B0C" w:rsidRDefault="00F14B0C" w:rsidP="00C60090">
            <w:pPr>
              <w:pStyle w:val="NoSpacing"/>
              <w:jc w:val="center"/>
              <w:rPr>
                <w:i/>
              </w:rPr>
            </w:pPr>
            <w:r>
              <w:rPr>
                <w:noProof/>
              </w:rPr>
              <w:drawing>
                <wp:inline distT="0" distB="0" distL="0" distR="0" wp14:anchorId="0A5E955F" wp14:editId="3943B907">
                  <wp:extent cx="2400300" cy="942975"/>
                  <wp:effectExtent l="0" t="0" r="0" b="0"/>
                  <wp:docPr id="38" name="Chart 38" descr="HFA competency by modality">
                    <a:extLst xmlns:a="http://schemas.openxmlformats.org/drawingml/2006/main">
                      <a:ext uri="{FF2B5EF4-FFF2-40B4-BE49-F238E27FC236}">
                        <a16:creationId xmlns:a16="http://schemas.microsoft.com/office/drawing/2014/main" id="{D7796962-1118-4E21-8C01-7476181F9B0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7534B5AE" w14:textId="77777777" w:rsidR="00F14B0C" w:rsidRDefault="00F14B0C" w:rsidP="00C60090">
            <w:pPr>
              <w:pStyle w:val="NoSpacing"/>
              <w:jc w:val="center"/>
              <w:rPr>
                <w:i/>
              </w:rPr>
            </w:pPr>
          </w:p>
        </w:tc>
        <w:tc>
          <w:tcPr>
            <w:tcW w:w="4178" w:type="dxa"/>
            <w:shd w:val="clear" w:color="auto" w:fill="auto"/>
          </w:tcPr>
          <w:p w14:paraId="022AD7E2" w14:textId="77777777" w:rsidR="00F14B0C" w:rsidRDefault="00F14B0C" w:rsidP="00C60090">
            <w:pPr>
              <w:pStyle w:val="NoSpacing"/>
              <w:rPr>
                <w:noProof/>
              </w:rPr>
            </w:pPr>
          </w:p>
          <w:p w14:paraId="40A8AA54" w14:textId="77777777" w:rsidR="00F14B0C" w:rsidRPr="00FC15EF" w:rsidRDefault="00F14B0C" w:rsidP="00C60090">
            <w:pPr>
              <w:pStyle w:val="NoSpacing"/>
              <w:jc w:val="center"/>
            </w:pPr>
            <w:r>
              <w:rPr>
                <w:noProof/>
              </w:rPr>
              <w:drawing>
                <wp:inline distT="0" distB="0" distL="0" distR="0" wp14:anchorId="3717BB74" wp14:editId="1C6EE31B">
                  <wp:extent cx="2486025" cy="1276350"/>
                  <wp:effectExtent l="0" t="0" r="0" b="0"/>
                  <wp:docPr id="39" name="Chart 39" descr="HFA competency by method&#10;">
                    <a:extLst xmlns:a="http://schemas.openxmlformats.org/drawingml/2006/main">
                      <a:ext uri="{FF2B5EF4-FFF2-40B4-BE49-F238E27FC236}">
                        <a16:creationId xmlns:a16="http://schemas.microsoft.com/office/drawing/2014/main" id="{8C0F165E-D405-4B23-A6B7-E4D5CA715C2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tc>
      </w:tr>
      <w:tr w:rsidR="00F14B0C" w14:paraId="2EC94CB5" w14:textId="77777777" w:rsidTr="00C60090">
        <w:tc>
          <w:tcPr>
            <w:tcW w:w="9350" w:type="dxa"/>
            <w:gridSpan w:val="3"/>
            <w:shd w:val="clear" w:color="auto" w:fill="C6D9F1" w:themeFill="text2" w:themeFillTint="33"/>
          </w:tcPr>
          <w:p w14:paraId="5BD8FF5C" w14:textId="77777777" w:rsidR="00F14B0C" w:rsidRPr="00A6261E" w:rsidRDefault="00F14B0C" w:rsidP="00C60090">
            <w:pPr>
              <w:pStyle w:val="NoSpacing"/>
              <w:rPr>
                <w:b/>
              </w:rPr>
            </w:pPr>
            <w:r w:rsidRPr="00FC15EF">
              <w:t xml:space="preserve">Meets Competency by </w:t>
            </w:r>
            <w:r w:rsidRPr="00FC15EF">
              <w:rPr>
                <w:b/>
              </w:rPr>
              <w:t>Gender</w:t>
            </w:r>
          </w:p>
        </w:tc>
      </w:tr>
      <w:tr w:rsidR="00F14B0C" w14:paraId="39D6DA14" w14:textId="77777777" w:rsidTr="00F04056">
        <w:trPr>
          <w:trHeight w:val="1952"/>
        </w:trPr>
        <w:tc>
          <w:tcPr>
            <w:tcW w:w="9350" w:type="dxa"/>
            <w:gridSpan w:val="3"/>
          </w:tcPr>
          <w:p w14:paraId="7B907EE3" w14:textId="77777777" w:rsidR="00F14B0C" w:rsidRDefault="00F14B0C" w:rsidP="00C60090">
            <w:pPr>
              <w:pStyle w:val="NoSpacing"/>
            </w:pPr>
            <w:r>
              <w:t xml:space="preserve">Analysis by gender shows </w:t>
            </w:r>
            <w:r w:rsidR="00984BE8">
              <w:t>all</w:t>
            </w:r>
            <w:r>
              <w:t xml:space="preserve"> gender groupings exceed ≥70% target</w:t>
            </w:r>
            <w:r w:rsidR="00984BE8">
              <w:t>.</w:t>
            </w:r>
          </w:p>
          <w:p w14:paraId="7160C113" w14:textId="77777777" w:rsidR="00F14B0C" w:rsidRDefault="00F14B0C" w:rsidP="00C60090">
            <w:pPr>
              <w:pStyle w:val="NoSpacing"/>
            </w:pPr>
          </w:p>
          <w:p w14:paraId="27DBE46C" w14:textId="77777777" w:rsidR="00F14B0C" w:rsidRDefault="00F04056" w:rsidP="00C60090">
            <w:pPr>
              <w:pStyle w:val="NoSpacing"/>
              <w:jc w:val="center"/>
            </w:pPr>
            <w:r>
              <w:rPr>
                <w:noProof/>
              </w:rPr>
              <w:drawing>
                <wp:inline distT="0" distB="0" distL="0" distR="0" wp14:anchorId="6138C455" wp14:editId="6AD88A7C">
                  <wp:extent cx="5238750" cy="1162050"/>
                  <wp:effectExtent l="0" t="0" r="0" b="0"/>
                  <wp:docPr id="40" name="Chart 40" descr="HFA competency by gender&#10;">
                    <a:extLst xmlns:a="http://schemas.openxmlformats.org/drawingml/2006/main">
                      <a:ext uri="{FF2B5EF4-FFF2-40B4-BE49-F238E27FC236}">
                        <a16:creationId xmlns:a16="http://schemas.microsoft.com/office/drawing/2014/main" id="{8BCEB1F8-F21C-4E44-9F0B-540011434DE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tc>
      </w:tr>
      <w:tr w:rsidR="00F14B0C" w14:paraId="75EB9C2A" w14:textId="77777777" w:rsidTr="00C60090">
        <w:tc>
          <w:tcPr>
            <w:tcW w:w="9350" w:type="dxa"/>
            <w:gridSpan w:val="3"/>
            <w:shd w:val="clear" w:color="auto" w:fill="C6D9F1" w:themeFill="text2" w:themeFillTint="33"/>
          </w:tcPr>
          <w:p w14:paraId="0278F8C0" w14:textId="77777777" w:rsidR="00F14B0C" w:rsidRPr="00A6261E" w:rsidRDefault="00F14B0C" w:rsidP="00C60090">
            <w:pPr>
              <w:pStyle w:val="NoSpacing"/>
              <w:rPr>
                <w:b/>
                <w:noProof/>
              </w:rPr>
            </w:pPr>
            <w:r w:rsidRPr="00FC15EF">
              <w:rPr>
                <w:noProof/>
              </w:rPr>
              <w:t xml:space="preserve">Meets Competency by </w:t>
            </w:r>
            <w:r w:rsidRPr="00FC15EF">
              <w:rPr>
                <w:b/>
                <w:noProof/>
              </w:rPr>
              <w:t>Ethnicity</w:t>
            </w:r>
          </w:p>
        </w:tc>
      </w:tr>
      <w:tr w:rsidR="00F14B0C" w14:paraId="55C94F1E" w14:textId="77777777" w:rsidTr="009928C8">
        <w:tc>
          <w:tcPr>
            <w:tcW w:w="9350" w:type="dxa"/>
            <w:gridSpan w:val="3"/>
          </w:tcPr>
          <w:p w14:paraId="6AD2DCDC" w14:textId="77777777" w:rsidR="00F14B0C" w:rsidRDefault="00F14B0C" w:rsidP="00C60090">
            <w:pPr>
              <w:pStyle w:val="NoSpacing"/>
            </w:pPr>
            <w:r>
              <w:t xml:space="preserve">Analysis by gender shows </w:t>
            </w:r>
            <w:r w:rsidR="00984BE8">
              <w:t xml:space="preserve">all </w:t>
            </w:r>
            <w:r>
              <w:t>ethnicity groupings meet</w:t>
            </w:r>
            <w:r w:rsidR="009928C8">
              <w:t xml:space="preserve"> </w:t>
            </w:r>
            <w:r>
              <w:t xml:space="preserve">70% target. </w:t>
            </w:r>
          </w:p>
          <w:p w14:paraId="366FE087" w14:textId="77777777" w:rsidR="00F14B0C" w:rsidRDefault="009928C8" w:rsidP="00C60090">
            <w:pPr>
              <w:jc w:val="center"/>
              <w:rPr>
                <w:noProof/>
              </w:rPr>
            </w:pPr>
            <w:r>
              <w:rPr>
                <w:noProof/>
              </w:rPr>
              <w:drawing>
                <wp:inline distT="0" distB="0" distL="0" distR="0" wp14:anchorId="022104C9" wp14:editId="28F029B2">
                  <wp:extent cx="5838825" cy="1781175"/>
                  <wp:effectExtent l="0" t="0" r="0" b="0"/>
                  <wp:docPr id="42" name="Chart 42" descr="HFA competency by ethnicity ">
                    <a:extLst xmlns:a="http://schemas.openxmlformats.org/drawingml/2006/main">
                      <a:ext uri="{FF2B5EF4-FFF2-40B4-BE49-F238E27FC236}">
                        <a16:creationId xmlns:a16="http://schemas.microsoft.com/office/drawing/2014/main" id="{8285F671-A78E-4055-9901-4F26E205CD7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7D057793" w14:textId="77777777" w:rsidR="00F14B0C" w:rsidRDefault="00F14B0C" w:rsidP="00C60090">
            <w:pPr>
              <w:pStyle w:val="NoSpacing"/>
              <w:rPr>
                <w:noProof/>
              </w:rPr>
            </w:pPr>
          </w:p>
        </w:tc>
      </w:tr>
    </w:tbl>
    <w:p w14:paraId="26ED1089" w14:textId="77777777" w:rsidR="00F14B0C" w:rsidRDefault="00F14B0C" w:rsidP="00F14B0C">
      <w:pPr>
        <w:pStyle w:val="NoSpacing"/>
        <w:rPr>
          <w:b/>
        </w:rPr>
      </w:pPr>
    </w:p>
    <w:p w14:paraId="6FA01B0D" w14:textId="77777777" w:rsidR="00F14B0C" w:rsidRDefault="00F14B0C" w:rsidP="00F14B0C">
      <w:pPr>
        <w:pStyle w:val="NoSpacing"/>
        <w:rPr>
          <w:b/>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Guide"/>
        <w:tblDescription w:val="Meets is greater than or equal to 70 percent or Does not Meet is below 70 percent"/>
      </w:tblPr>
      <w:tblGrid>
        <w:gridCol w:w="3116"/>
        <w:gridCol w:w="3117"/>
      </w:tblGrid>
      <w:tr w:rsidR="00F14B0C" w14:paraId="7E7681AE" w14:textId="77777777" w:rsidTr="00AE0DD1">
        <w:trPr>
          <w:tblHeader/>
          <w:jc w:val="center"/>
        </w:trPr>
        <w:tc>
          <w:tcPr>
            <w:tcW w:w="3116" w:type="dxa"/>
            <w:shd w:val="clear" w:color="auto" w:fill="B8E08C"/>
          </w:tcPr>
          <w:p w14:paraId="6C3AC645" w14:textId="77777777" w:rsidR="00F14B0C" w:rsidRPr="008A0B40" w:rsidRDefault="00F14B0C" w:rsidP="00C60090">
            <w:pPr>
              <w:pStyle w:val="NoSpacing"/>
              <w:jc w:val="center"/>
              <w:rPr>
                <w:b/>
              </w:rPr>
            </w:pPr>
            <w:r>
              <w:rPr>
                <w:b/>
              </w:rPr>
              <w:t>Meets</w:t>
            </w:r>
          </w:p>
          <w:p w14:paraId="25D52B58" w14:textId="77777777" w:rsidR="00F14B0C" w:rsidRPr="008A0B40" w:rsidRDefault="00F14B0C" w:rsidP="00C60090">
            <w:pPr>
              <w:pStyle w:val="NoSpacing"/>
              <w:jc w:val="center"/>
              <w:rPr>
                <w:sz w:val="20"/>
              </w:rPr>
            </w:pPr>
            <w:r w:rsidRPr="008A0B40">
              <w:rPr>
                <w:sz w:val="20"/>
              </w:rPr>
              <w:t>≥70%</w:t>
            </w:r>
          </w:p>
        </w:tc>
        <w:tc>
          <w:tcPr>
            <w:tcW w:w="3117" w:type="dxa"/>
            <w:shd w:val="clear" w:color="auto" w:fill="FFFF99"/>
          </w:tcPr>
          <w:p w14:paraId="7DECA68E" w14:textId="77777777" w:rsidR="00F14B0C" w:rsidRPr="008A0B40" w:rsidRDefault="00F14B0C" w:rsidP="00C60090">
            <w:pPr>
              <w:pStyle w:val="NoSpacing"/>
              <w:jc w:val="center"/>
              <w:rPr>
                <w:b/>
              </w:rPr>
            </w:pPr>
            <w:r>
              <w:rPr>
                <w:b/>
              </w:rPr>
              <w:t>Does Not Meet</w:t>
            </w:r>
          </w:p>
          <w:p w14:paraId="7ABEA2BF" w14:textId="77777777" w:rsidR="00F14B0C" w:rsidRPr="008A0B40" w:rsidRDefault="00F14B0C" w:rsidP="00C60090">
            <w:pPr>
              <w:pStyle w:val="NoSpacing"/>
              <w:jc w:val="center"/>
              <w:rPr>
                <w:sz w:val="20"/>
              </w:rPr>
            </w:pPr>
            <w:r>
              <w:rPr>
                <w:sz w:val="20"/>
              </w:rPr>
              <w:t>&lt;70%</w:t>
            </w:r>
          </w:p>
        </w:tc>
      </w:tr>
    </w:tbl>
    <w:p w14:paraId="2359D9A3" w14:textId="77777777" w:rsidR="00C76977" w:rsidRDefault="00C76977" w:rsidP="00C76977">
      <w:pPr>
        <w:pStyle w:val="NoSpacing"/>
      </w:pPr>
    </w:p>
    <w:p w14:paraId="48FF0B92" w14:textId="77777777" w:rsidR="00E82C09" w:rsidRDefault="00E82C09" w:rsidP="00D82994">
      <w:pPr>
        <w:pStyle w:val="Caption"/>
        <w:rPr>
          <w:rFonts w:asciiTheme="majorHAnsi" w:hAnsiTheme="majorHAnsi" w:cstheme="majorHAnsi"/>
        </w:rPr>
      </w:pPr>
    </w:p>
    <w:p w14:paraId="7B6BB335" w14:textId="77777777" w:rsidR="00E82C09" w:rsidRDefault="00E82C09" w:rsidP="00D82994">
      <w:pPr>
        <w:pStyle w:val="Caption"/>
        <w:rPr>
          <w:rFonts w:asciiTheme="majorHAnsi" w:hAnsiTheme="majorHAnsi" w:cstheme="majorHAnsi"/>
        </w:rPr>
      </w:pPr>
    </w:p>
    <w:p w14:paraId="6DC6E9EB" w14:textId="77777777" w:rsidR="002127FD" w:rsidRPr="002127FD" w:rsidRDefault="00D91282" w:rsidP="002127FD">
      <w:pPr>
        <w:pStyle w:val="NoSpacing"/>
        <w:rPr>
          <w:i/>
        </w:rPr>
      </w:pPr>
      <w:r>
        <w:rPr>
          <w:b/>
        </w:rPr>
        <w:br w:type="page"/>
      </w:r>
      <w:r w:rsidR="001E6FC6">
        <w:rPr>
          <w:rFonts w:asciiTheme="majorHAnsi" w:hAnsiTheme="majorHAnsi" w:cstheme="majorHAnsi"/>
        </w:rPr>
        <w:t xml:space="preserve"> </w:t>
      </w:r>
      <w:r w:rsidR="002127FD" w:rsidRPr="002127FD">
        <w:rPr>
          <w:i/>
        </w:rPr>
        <w:t>Summary Table English Composition (second course)/Communications</w:t>
      </w:r>
    </w:p>
    <w:tbl>
      <w:tblPr>
        <w:tblStyle w:val="TableGrid"/>
        <w:tblW w:w="0" w:type="auto"/>
        <w:tblLook w:val="04A0" w:firstRow="1" w:lastRow="0" w:firstColumn="1" w:lastColumn="0" w:noHBand="0" w:noVBand="1"/>
        <w:tblCaption w:val="Summary Table English Composition (second course)/Communications"/>
        <w:tblDescription w:val="Summary Table English Composition (second course)/Communications"/>
      </w:tblPr>
      <w:tblGrid>
        <w:gridCol w:w="1159"/>
        <w:gridCol w:w="2822"/>
        <w:gridCol w:w="5369"/>
      </w:tblGrid>
      <w:tr w:rsidR="00A03F8E" w14:paraId="7A8BD4B7" w14:textId="77777777" w:rsidTr="00F17CFC">
        <w:trPr>
          <w:tblHeader/>
        </w:trPr>
        <w:tc>
          <w:tcPr>
            <w:tcW w:w="1159" w:type="dxa"/>
            <w:shd w:val="clear" w:color="auto" w:fill="C6D9F1" w:themeFill="text2" w:themeFillTint="33"/>
          </w:tcPr>
          <w:p w14:paraId="0308CB58" w14:textId="77777777" w:rsidR="002127FD" w:rsidRPr="00611CA5" w:rsidRDefault="002127FD" w:rsidP="00C60090">
            <w:pPr>
              <w:pStyle w:val="NoSpacing"/>
              <w:jc w:val="center"/>
            </w:pPr>
            <w:r>
              <w:rPr>
                <w:b/>
                <w:sz w:val="24"/>
                <w:szCs w:val="24"/>
              </w:rPr>
              <w:t>Overall</w:t>
            </w:r>
          </w:p>
        </w:tc>
        <w:tc>
          <w:tcPr>
            <w:tcW w:w="2822" w:type="dxa"/>
            <w:shd w:val="clear" w:color="auto" w:fill="C6D9F1" w:themeFill="text2" w:themeFillTint="33"/>
          </w:tcPr>
          <w:p w14:paraId="036DA2E6" w14:textId="77777777" w:rsidR="002127FD" w:rsidRPr="00611CA5" w:rsidRDefault="002127FD" w:rsidP="00C60090">
            <w:pPr>
              <w:pStyle w:val="NoSpacing"/>
              <w:jc w:val="center"/>
            </w:pPr>
            <w:r w:rsidRPr="005B7650">
              <w:t>Meets Competency by</w:t>
            </w:r>
            <w:r>
              <w:rPr>
                <w:b/>
              </w:rPr>
              <w:t xml:space="preserve"> Modality</w:t>
            </w:r>
          </w:p>
        </w:tc>
        <w:tc>
          <w:tcPr>
            <w:tcW w:w="5369" w:type="dxa"/>
            <w:shd w:val="clear" w:color="auto" w:fill="C6D9F1" w:themeFill="text2" w:themeFillTint="33"/>
          </w:tcPr>
          <w:p w14:paraId="200F0051" w14:textId="77777777" w:rsidR="002127FD" w:rsidRPr="003B3169" w:rsidRDefault="002127FD" w:rsidP="00C60090">
            <w:pPr>
              <w:pStyle w:val="NoSpacing"/>
              <w:jc w:val="center"/>
              <w:rPr>
                <w:b/>
              </w:rPr>
            </w:pPr>
            <w:r w:rsidRPr="005B7650">
              <w:t>Meets Competency by</w:t>
            </w:r>
            <w:r>
              <w:rPr>
                <w:b/>
              </w:rPr>
              <w:t xml:space="preserve"> Assessment Method</w:t>
            </w:r>
          </w:p>
        </w:tc>
      </w:tr>
      <w:tr w:rsidR="00A03F8E" w14:paraId="7B1E6368" w14:textId="77777777" w:rsidTr="004F4263">
        <w:tc>
          <w:tcPr>
            <w:tcW w:w="1159" w:type="dxa"/>
            <w:shd w:val="clear" w:color="auto" w:fill="auto"/>
          </w:tcPr>
          <w:p w14:paraId="616C755D" w14:textId="77777777" w:rsidR="002127FD" w:rsidRDefault="002127FD" w:rsidP="00C60090">
            <w:pPr>
              <w:pStyle w:val="NoSpacing"/>
              <w:jc w:val="center"/>
              <w:rPr>
                <w:i/>
              </w:rPr>
            </w:pPr>
            <w:r w:rsidRPr="00116519">
              <w:rPr>
                <w:i/>
                <w:noProof/>
              </w:rPr>
              <mc:AlternateContent>
                <mc:Choice Requires="wps">
                  <w:drawing>
                    <wp:inline distT="0" distB="0" distL="0" distR="0" wp14:anchorId="5F73A1FF" wp14:editId="4BE31060">
                      <wp:extent cx="600075" cy="666750"/>
                      <wp:effectExtent l="0" t="0" r="9525" b="0"/>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666750"/>
                              </a:xfrm>
                              <a:prstGeom prst="rect">
                                <a:avLst/>
                              </a:prstGeom>
                              <a:solidFill>
                                <a:srgbClr val="B8E08C"/>
                              </a:solidFill>
                              <a:ln w="9525">
                                <a:noFill/>
                                <a:miter lim="800000"/>
                                <a:headEnd/>
                                <a:tailEnd/>
                              </a:ln>
                            </wps:spPr>
                            <wps:txbx>
                              <w:txbxContent>
                                <w:p w14:paraId="4ED5F0A3" w14:textId="77777777" w:rsidR="00F17CFC" w:rsidRDefault="00F17CFC" w:rsidP="002127FD">
                                  <w:pPr>
                                    <w:pStyle w:val="NoSpacing"/>
                                    <w:jc w:val="center"/>
                                    <w:rPr>
                                      <w:b/>
                                      <w:noProof/>
                                      <w:sz w:val="24"/>
                                    </w:rPr>
                                  </w:pPr>
                                </w:p>
                                <w:p w14:paraId="007D733D" w14:textId="77777777" w:rsidR="00F17CFC" w:rsidRPr="00F14B0C" w:rsidRDefault="00F17CFC" w:rsidP="002127FD">
                                  <w:pPr>
                                    <w:pStyle w:val="NoSpacing"/>
                                    <w:jc w:val="center"/>
                                    <w:rPr>
                                      <w:b/>
                                      <w:sz w:val="12"/>
                                    </w:rPr>
                                  </w:pPr>
                                  <w:r>
                                    <w:rPr>
                                      <w:b/>
                                      <w:noProof/>
                                      <w:sz w:val="24"/>
                                    </w:rPr>
                                    <w:t>97</w:t>
                                  </w:r>
                                  <w:r w:rsidRPr="005B7650">
                                    <w:rPr>
                                      <w:b/>
                                      <w:noProof/>
                                      <w:sz w:val="24"/>
                                    </w:rPr>
                                    <w:t>%</w:t>
                                  </w:r>
                                </w:p>
                              </w:txbxContent>
                            </wps:txbx>
                            <wps:bodyPr rot="0" vert="horz" wrap="square" lIns="91440" tIns="45720" rIns="91440" bIns="45720" anchor="t" anchorCtr="0">
                              <a:noAutofit/>
                            </wps:bodyPr>
                          </wps:wsp>
                        </a:graphicData>
                      </a:graphic>
                    </wp:inline>
                  </w:drawing>
                </mc:Choice>
                <mc:Fallback>
                  <w:pict>
                    <v:shape w14:anchorId="5F73A1FF" id="_x0000_s1038" type="#_x0000_t202" style="width:47.25pt;height: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" fillcolor="#b8e08c" stroked="f">
                      <v:textbox>
                        <w:txbxContent>
                          <w:p w14:paraId="4ED5F0A3" w14:textId="77777777" w:rsidR="00F17CFC" w:rsidRDefault="00F17CFC" w:rsidP="002127FD">
                            <w:pPr>
                              <w:pStyle w:val="NoSpacing"/>
                              <w:jc w:val="center"/>
                              <w:rPr>
                                <w:b/>
                                <w:noProof/>
                                <w:sz w:val="24"/>
                              </w:rPr>
                            </w:pPr>
                          </w:p>
                          <w:p w14:paraId="007D733D" w14:textId="77777777" w:rsidR="00F17CFC" w:rsidRPr="00F14B0C" w:rsidRDefault="00F17CFC" w:rsidP="002127FD">
                            <w:pPr>
                              <w:pStyle w:val="NoSpacing"/>
                              <w:jc w:val="center"/>
                              <w:rPr>
                                <w:b/>
                                <w:sz w:val="12"/>
                              </w:rPr>
                            </w:pPr>
                            <w:r>
                              <w:rPr>
                                <w:b/>
                                <w:noProof/>
                                <w:sz w:val="24"/>
                              </w:rPr>
                              <w:t>97</w:t>
                            </w:r>
                            <w:r w:rsidRPr="005B7650">
                              <w:rPr>
                                <w:b/>
                                <w:noProof/>
                                <w:sz w:val="24"/>
                              </w:rPr>
                              <w:t>%</w:t>
                            </w:r>
                          </w:p>
                        </w:txbxContent>
                      </v:textbox>
                      <w10:anchorlock/>
                    </v:shape>
                  </w:pict>
                </mc:Fallback>
              </mc:AlternateContent>
            </w:r>
          </w:p>
        </w:tc>
        <w:tc>
          <w:tcPr>
            <w:tcW w:w="2822" w:type="dxa"/>
            <w:shd w:val="clear" w:color="auto" w:fill="auto"/>
          </w:tcPr>
          <w:p w14:paraId="67BA8C5A" w14:textId="77777777" w:rsidR="002127FD" w:rsidRDefault="002127FD" w:rsidP="00C60090">
            <w:pPr>
              <w:pStyle w:val="NoSpacing"/>
              <w:jc w:val="center"/>
              <w:rPr>
                <w:i/>
              </w:rPr>
            </w:pPr>
          </w:p>
          <w:p w14:paraId="7AA74471" w14:textId="77777777" w:rsidR="002127FD" w:rsidRDefault="00A03F8E" w:rsidP="00C60090">
            <w:pPr>
              <w:pStyle w:val="NoSpacing"/>
              <w:jc w:val="center"/>
              <w:rPr>
                <w:i/>
              </w:rPr>
            </w:pPr>
            <w:r>
              <w:rPr>
                <w:noProof/>
              </w:rPr>
              <w:drawing>
                <wp:inline distT="0" distB="0" distL="0" distR="0" wp14:anchorId="1B09B407" wp14:editId="103023CD">
                  <wp:extent cx="1685925" cy="1192530"/>
                  <wp:effectExtent l="0" t="0" r="0" b="7620"/>
                  <wp:docPr id="48" name="Chart 48" descr="ECC competency by modality&#10;">
                    <a:extLst xmlns:a="http://schemas.openxmlformats.org/drawingml/2006/main">
                      <a:ext uri="{FF2B5EF4-FFF2-40B4-BE49-F238E27FC236}">
                        <a16:creationId xmlns:a16="http://schemas.microsoft.com/office/drawing/2014/main" id="{199BD542-DAF9-4460-B8AD-A4C73DB7E13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7DF98FFE" w14:textId="77777777" w:rsidR="002127FD" w:rsidRDefault="002127FD" w:rsidP="00C60090">
            <w:pPr>
              <w:pStyle w:val="NoSpacing"/>
              <w:jc w:val="center"/>
              <w:rPr>
                <w:i/>
              </w:rPr>
            </w:pPr>
          </w:p>
        </w:tc>
        <w:tc>
          <w:tcPr>
            <w:tcW w:w="5369" w:type="dxa"/>
            <w:shd w:val="clear" w:color="auto" w:fill="auto"/>
          </w:tcPr>
          <w:p w14:paraId="6A1607AB" w14:textId="77777777" w:rsidR="002127FD" w:rsidRDefault="002127FD" w:rsidP="00C60090">
            <w:pPr>
              <w:pStyle w:val="NoSpacing"/>
              <w:rPr>
                <w:noProof/>
              </w:rPr>
            </w:pPr>
          </w:p>
          <w:p w14:paraId="6A3129D3" w14:textId="77777777" w:rsidR="002127FD" w:rsidRPr="00FC15EF" w:rsidRDefault="00A03F8E" w:rsidP="00C60090">
            <w:pPr>
              <w:pStyle w:val="NoSpacing"/>
              <w:jc w:val="center"/>
            </w:pPr>
            <w:r>
              <w:rPr>
                <w:noProof/>
              </w:rPr>
              <w:drawing>
                <wp:inline distT="0" distB="0" distL="0" distR="0" wp14:anchorId="526B0F77" wp14:editId="4CD11CA2">
                  <wp:extent cx="3333750" cy="1428750"/>
                  <wp:effectExtent l="0" t="0" r="0" b="0"/>
                  <wp:docPr id="49" name="Chart 49" descr="ECC competency by method">
                    <a:extLst xmlns:a="http://schemas.openxmlformats.org/drawingml/2006/main">
                      <a:ext uri="{FF2B5EF4-FFF2-40B4-BE49-F238E27FC236}">
                        <a16:creationId xmlns:a16="http://schemas.microsoft.com/office/drawing/2014/main" id="{6D49020E-50FE-4E47-AE48-8830AEFF533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tc>
      </w:tr>
      <w:tr w:rsidR="002127FD" w14:paraId="2A6EA83E" w14:textId="77777777" w:rsidTr="00C60090">
        <w:tc>
          <w:tcPr>
            <w:tcW w:w="9350" w:type="dxa"/>
            <w:gridSpan w:val="3"/>
            <w:shd w:val="clear" w:color="auto" w:fill="C6D9F1" w:themeFill="text2" w:themeFillTint="33"/>
          </w:tcPr>
          <w:p w14:paraId="57D8923A" w14:textId="77777777" w:rsidR="002127FD" w:rsidRPr="00A6261E" w:rsidRDefault="002127FD" w:rsidP="00C60090">
            <w:pPr>
              <w:pStyle w:val="NoSpacing"/>
              <w:rPr>
                <w:b/>
              </w:rPr>
            </w:pPr>
            <w:r w:rsidRPr="00FC15EF">
              <w:t xml:space="preserve">Meets Competency by </w:t>
            </w:r>
            <w:r w:rsidRPr="00FC15EF">
              <w:rPr>
                <w:b/>
              </w:rPr>
              <w:t>Gender</w:t>
            </w:r>
          </w:p>
        </w:tc>
      </w:tr>
      <w:tr w:rsidR="002127FD" w14:paraId="5A418CFE" w14:textId="77777777" w:rsidTr="00C60090">
        <w:trPr>
          <w:trHeight w:val="1952"/>
        </w:trPr>
        <w:tc>
          <w:tcPr>
            <w:tcW w:w="9350" w:type="dxa"/>
            <w:gridSpan w:val="3"/>
          </w:tcPr>
          <w:p w14:paraId="72391EF3" w14:textId="77777777" w:rsidR="002127FD" w:rsidRDefault="002127FD" w:rsidP="00C60090">
            <w:pPr>
              <w:pStyle w:val="NoSpacing"/>
            </w:pPr>
            <w:r>
              <w:t>Analysis by gender shows all gender groupings exceed ≥70% target.</w:t>
            </w:r>
          </w:p>
          <w:p w14:paraId="1465349C" w14:textId="77777777" w:rsidR="002127FD" w:rsidRDefault="002127FD" w:rsidP="00C60090">
            <w:pPr>
              <w:pStyle w:val="NoSpacing"/>
            </w:pPr>
          </w:p>
          <w:p w14:paraId="09A0008B" w14:textId="77777777" w:rsidR="002127FD" w:rsidRDefault="00C60090" w:rsidP="00C60090">
            <w:pPr>
              <w:pStyle w:val="NoSpacing"/>
              <w:jc w:val="center"/>
            </w:pPr>
            <w:r>
              <w:rPr>
                <w:noProof/>
              </w:rPr>
              <w:drawing>
                <wp:inline distT="0" distB="0" distL="0" distR="0" wp14:anchorId="1C037BF7" wp14:editId="2D88C9DC">
                  <wp:extent cx="4961255" cy="1152525"/>
                  <wp:effectExtent l="0" t="0" r="0" b="0"/>
                  <wp:docPr id="50" name="Chart 50" descr="ECC competency by gender&#10;">
                    <a:extLst xmlns:a="http://schemas.openxmlformats.org/drawingml/2006/main">
                      <a:ext uri="{FF2B5EF4-FFF2-40B4-BE49-F238E27FC236}">
                        <a16:creationId xmlns:a16="http://schemas.microsoft.com/office/drawing/2014/main" id="{26C1ADCA-D283-498D-8CAE-CD873085CE1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tc>
      </w:tr>
      <w:tr w:rsidR="002127FD" w14:paraId="40DFDB0D" w14:textId="77777777" w:rsidTr="00C60090">
        <w:tc>
          <w:tcPr>
            <w:tcW w:w="9350" w:type="dxa"/>
            <w:gridSpan w:val="3"/>
            <w:shd w:val="clear" w:color="auto" w:fill="C6D9F1" w:themeFill="text2" w:themeFillTint="33"/>
          </w:tcPr>
          <w:p w14:paraId="1FCAC477" w14:textId="77777777" w:rsidR="002127FD" w:rsidRPr="00A6261E" w:rsidRDefault="002127FD" w:rsidP="00C60090">
            <w:pPr>
              <w:pStyle w:val="NoSpacing"/>
              <w:rPr>
                <w:b/>
                <w:noProof/>
              </w:rPr>
            </w:pPr>
            <w:r w:rsidRPr="00FC15EF">
              <w:rPr>
                <w:noProof/>
              </w:rPr>
              <w:t xml:space="preserve">Meets Competency by </w:t>
            </w:r>
            <w:r w:rsidRPr="00FC15EF">
              <w:rPr>
                <w:b/>
                <w:noProof/>
              </w:rPr>
              <w:t>Ethnicity</w:t>
            </w:r>
          </w:p>
        </w:tc>
      </w:tr>
      <w:tr w:rsidR="002127FD" w14:paraId="017EE9EA" w14:textId="77777777" w:rsidTr="004F4263">
        <w:tc>
          <w:tcPr>
            <w:tcW w:w="9350" w:type="dxa"/>
            <w:gridSpan w:val="3"/>
          </w:tcPr>
          <w:p w14:paraId="66E3690C" w14:textId="77777777" w:rsidR="002127FD" w:rsidRDefault="002127FD" w:rsidP="00C60090">
            <w:pPr>
              <w:pStyle w:val="NoSpacing"/>
            </w:pPr>
            <w:r>
              <w:t xml:space="preserve">Analysis by gender shows all ethnicity groupings meet 70% target. </w:t>
            </w:r>
          </w:p>
          <w:p w14:paraId="3D41DDB5" w14:textId="77777777" w:rsidR="002127FD" w:rsidRDefault="004F4263" w:rsidP="00C60090">
            <w:pPr>
              <w:jc w:val="center"/>
              <w:rPr>
                <w:noProof/>
              </w:rPr>
            </w:pPr>
            <w:r>
              <w:rPr>
                <w:noProof/>
              </w:rPr>
              <w:drawing>
                <wp:inline distT="0" distB="0" distL="0" distR="0" wp14:anchorId="6AC83B73" wp14:editId="3936D923">
                  <wp:extent cx="5581650" cy="2085975"/>
                  <wp:effectExtent l="0" t="0" r="0" b="0"/>
                  <wp:docPr id="51" name="Chart 51" descr="ECC competency by ethnicity&#10;">
                    <a:extLst xmlns:a="http://schemas.openxmlformats.org/drawingml/2006/main">
                      <a:ext uri="{FF2B5EF4-FFF2-40B4-BE49-F238E27FC236}">
                        <a16:creationId xmlns:a16="http://schemas.microsoft.com/office/drawing/2014/main" id="{F3261954-5826-4835-ACFD-86ED1C3C6F1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22E33542" w14:textId="77777777" w:rsidR="002127FD" w:rsidRDefault="002127FD" w:rsidP="00C60090">
            <w:pPr>
              <w:pStyle w:val="NoSpacing"/>
              <w:rPr>
                <w:noProof/>
              </w:rPr>
            </w:pPr>
          </w:p>
        </w:tc>
      </w:tr>
    </w:tbl>
    <w:p w14:paraId="7CE06DAD" w14:textId="77777777" w:rsidR="002127FD" w:rsidRDefault="002127FD" w:rsidP="002127FD">
      <w:pPr>
        <w:pStyle w:val="NoSpacing"/>
        <w:rPr>
          <w:b/>
        </w:rPr>
      </w:pPr>
    </w:p>
    <w:p w14:paraId="48DC847A" w14:textId="77777777" w:rsidR="002127FD" w:rsidRDefault="002127FD" w:rsidP="002127FD">
      <w:pPr>
        <w:pStyle w:val="NoSpacing"/>
        <w:rPr>
          <w:b/>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Guide"/>
        <w:tblDescription w:val="Meets is greater than or equal to 70 percent or Does not Meet is below 70 percent"/>
      </w:tblPr>
      <w:tblGrid>
        <w:gridCol w:w="3116"/>
        <w:gridCol w:w="3117"/>
      </w:tblGrid>
      <w:tr w:rsidR="002127FD" w14:paraId="3A29ACD5" w14:textId="77777777" w:rsidTr="00AE0DD1">
        <w:trPr>
          <w:tblHeader/>
          <w:jc w:val="center"/>
        </w:trPr>
        <w:tc>
          <w:tcPr>
            <w:tcW w:w="3116" w:type="dxa"/>
            <w:shd w:val="clear" w:color="auto" w:fill="B8E08C"/>
          </w:tcPr>
          <w:p w14:paraId="4ED320A6" w14:textId="77777777" w:rsidR="002127FD" w:rsidRPr="008A0B40" w:rsidRDefault="002127FD" w:rsidP="00C60090">
            <w:pPr>
              <w:pStyle w:val="NoSpacing"/>
              <w:jc w:val="center"/>
              <w:rPr>
                <w:b/>
              </w:rPr>
            </w:pPr>
            <w:r>
              <w:rPr>
                <w:b/>
              </w:rPr>
              <w:t>Meets</w:t>
            </w:r>
          </w:p>
          <w:p w14:paraId="14986277" w14:textId="77777777" w:rsidR="002127FD" w:rsidRPr="008A0B40" w:rsidRDefault="002127FD" w:rsidP="00C60090">
            <w:pPr>
              <w:pStyle w:val="NoSpacing"/>
              <w:jc w:val="center"/>
              <w:rPr>
                <w:sz w:val="20"/>
              </w:rPr>
            </w:pPr>
            <w:r w:rsidRPr="008A0B40">
              <w:rPr>
                <w:sz w:val="20"/>
              </w:rPr>
              <w:t>≥70%</w:t>
            </w:r>
          </w:p>
        </w:tc>
        <w:tc>
          <w:tcPr>
            <w:tcW w:w="3117" w:type="dxa"/>
            <w:shd w:val="clear" w:color="auto" w:fill="FFFF99"/>
          </w:tcPr>
          <w:p w14:paraId="350620C2" w14:textId="77777777" w:rsidR="002127FD" w:rsidRPr="008A0B40" w:rsidRDefault="002127FD" w:rsidP="00C60090">
            <w:pPr>
              <w:pStyle w:val="NoSpacing"/>
              <w:jc w:val="center"/>
              <w:rPr>
                <w:b/>
              </w:rPr>
            </w:pPr>
            <w:r>
              <w:rPr>
                <w:b/>
              </w:rPr>
              <w:t>Does Not Meet</w:t>
            </w:r>
          </w:p>
          <w:p w14:paraId="47238ECA" w14:textId="77777777" w:rsidR="002127FD" w:rsidRPr="008A0B40" w:rsidRDefault="002127FD" w:rsidP="00C60090">
            <w:pPr>
              <w:pStyle w:val="NoSpacing"/>
              <w:jc w:val="center"/>
              <w:rPr>
                <w:sz w:val="20"/>
              </w:rPr>
            </w:pPr>
            <w:r>
              <w:rPr>
                <w:sz w:val="20"/>
              </w:rPr>
              <w:t>&lt;70%</w:t>
            </w:r>
          </w:p>
        </w:tc>
      </w:tr>
    </w:tbl>
    <w:p w14:paraId="6BD82BDC" w14:textId="77777777" w:rsidR="00064F37" w:rsidRDefault="00064F37" w:rsidP="00D82994">
      <w:pPr>
        <w:pStyle w:val="Caption"/>
        <w:rPr>
          <w:rFonts w:asciiTheme="majorHAnsi" w:hAnsiTheme="majorHAnsi" w:cstheme="majorHAnsi"/>
        </w:rPr>
      </w:pPr>
    </w:p>
    <w:p w14:paraId="5F1797DF" w14:textId="77777777" w:rsidR="00CD318A" w:rsidRDefault="00CD318A">
      <w:pPr>
        <w:rPr>
          <w:b/>
          <w:sz w:val="22"/>
          <w:szCs w:val="22"/>
        </w:rPr>
      </w:pPr>
      <w:r>
        <w:rPr>
          <w:b/>
        </w:rPr>
        <w:br w:type="page"/>
      </w:r>
    </w:p>
    <w:p w14:paraId="272A3715" w14:textId="77777777" w:rsidR="00401AE3" w:rsidRPr="002127FD" w:rsidRDefault="00401AE3" w:rsidP="00401AE3">
      <w:pPr>
        <w:pStyle w:val="NoSpacing"/>
        <w:rPr>
          <w:i/>
        </w:rPr>
      </w:pPr>
      <w:r w:rsidRPr="002127FD">
        <w:rPr>
          <w:i/>
        </w:rPr>
        <w:t xml:space="preserve">Summary Table English Composition </w:t>
      </w:r>
    </w:p>
    <w:tbl>
      <w:tblPr>
        <w:tblStyle w:val="TableGrid"/>
        <w:tblW w:w="0" w:type="auto"/>
        <w:tblLook w:val="04A0" w:firstRow="1" w:lastRow="0" w:firstColumn="1" w:lastColumn="0" w:noHBand="0" w:noVBand="1"/>
        <w:tblCaption w:val="Summary Table English Composition "/>
        <w:tblDescription w:val="Summary Table English Composition "/>
      </w:tblPr>
      <w:tblGrid>
        <w:gridCol w:w="1176"/>
        <w:gridCol w:w="3319"/>
        <w:gridCol w:w="4855"/>
      </w:tblGrid>
      <w:tr w:rsidR="00401AE3" w14:paraId="6B8DD210" w14:textId="77777777" w:rsidTr="00F17CFC">
        <w:trPr>
          <w:tblHeader/>
        </w:trPr>
        <w:tc>
          <w:tcPr>
            <w:tcW w:w="1176" w:type="dxa"/>
            <w:shd w:val="clear" w:color="auto" w:fill="C6D9F1" w:themeFill="text2" w:themeFillTint="33"/>
          </w:tcPr>
          <w:p w14:paraId="198FD7C7" w14:textId="77777777" w:rsidR="00401AE3" w:rsidRPr="00611CA5" w:rsidRDefault="00401AE3" w:rsidP="008A5FC8">
            <w:pPr>
              <w:pStyle w:val="NoSpacing"/>
              <w:jc w:val="center"/>
            </w:pPr>
            <w:r>
              <w:rPr>
                <w:b/>
                <w:sz w:val="24"/>
                <w:szCs w:val="24"/>
              </w:rPr>
              <w:t>Overall</w:t>
            </w:r>
          </w:p>
        </w:tc>
        <w:tc>
          <w:tcPr>
            <w:tcW w:w="3319" w:type="dxa"/>
            <w:shd w:val="clear" w:color="auto" w:fill="C6D9F1" w:themeFill="text2" w:themeFillTint="33"/>
          </w:tcPr>
          <w:p w14:paraId="3E55BB25" w14:textId="77777777" w:rsidR="00401AE3" w:rsidRPr="00611CA5" w:rsidRDefault="00401AE3" w:rsidP="008A5FC8">
            <w:pPr>
              <w:pStyle w:val="NoSpacing"/>
              <w:jc w:val="center"/>
            </w:pPr>
            <w:r w:rsidRPr="005B7650">
              <w:t>Meets Competency by</w:t>
            </w:r>
            <w:r>
              <w:rPr>
                <w:b/>
              </w:rPr>
              <w:t xml:space="preserve"> Modality</w:t>
            </w:r>
          </w:p>
        </w:tc>
        <w:tc>
          <w:tcPr>
            <w:tcW w:w="4855" w:type="dxa"/>
            <w:shd w:val="clear" w:color="auto" w:fill="C6D9F1" w:themeFill="text2" w:themeFillTint="33"/>
          </w:tcPr>
          <w:p w14:paraId="79F949B6" w14:textId="77777777" w:rsidR="00401AE3" w:rsidRPr="003B3169" w:rsidRDefault="00401AE3" w:rsidP="008A5FC8">
            <w:pPr>
              <w:pStyle w:val="NoSpacing"/>
              <w:jc w:val="center"/>
              <w:rPr>
                <w:b/>
              </w:rPr>
            </w:pPr>
            <w:r w:rsidRPr="005B7650">
              <w:t>Meets Competency by</w:t>
            </w:r>
            <w:r>
              <w:rPr>
                <w:b/>
              </w:rPr>
              <w:t xml:space="preserve"> Assessment Method</w:t>
            </w:r>
          </w:p>
        </w:tc>
      </w:tr>
      <w:tr w:rsidR="00401AE3" w14:paraId="3053683D" w14:textId="77777777" w:rsidTr="00401AE3">
        <w:tc>
          <w:tcPr>
            <w:tcW w:w="1176" w:type="dxa"/>
            <w:shd w:val="clear" w:color="auto" w:fill="auto"/>
          </w:tcPr>
          <w:p w14:paraId="3AC08EE6" w14:textId="77777777" w:rsidR="00401AE3" w:rsidRDefault="00401AE3" w:rsidP="008A5FC8">
            <w:pPr>
              <w:pStyle w:val="NoSpacing"/>
              <w:jc w:val="center"/>
              <w:rPr>
                <w:i/>
              </w:rPr>
            </w:pPr>
            <w:r w:rsidRPr="00116519">
              <w:rPr>
                <w:i/>
                <w:noProof/>
              </w:rPr>
              <mc:AlternateContent>
                <mc:Choice Requires="wps">
                  <w:drawing>
                    <wp:inline distT="0" distB="0" distL="0" distR="0" wp14:anchorId="5D45E692" wp14:editId="70CA8541">
                      <wp:extent cx="600075" cy="666750"/>
                      <wp:effectExtent l="0" t="0" r="9525" b="0"/>
                      <wp:docPr id="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666750"/>
                              </a:xfrm>
                              <a:prstGeom prst="rect">
                                <a:avLst/>
                              </a:prstGeom>
                              <a:solidFill>
                                <a:srgbClr val="B8E08C"/>
                              </a:solidFill>
                              <a:ln w="9525">
                                <a:noFill/>
                                <a:miter lim="800000"/>
                                <a:headEnd/>
                                <a:tailEnd/>
                              </a:ln>
                            </wps:spPr>
                            <wps:txbx>
                              <w:txbxContent>
                                <w:p w14:paraId="0543BBF3" w14:textId="77777777" w:rsidR="00F17CFC" w:rsidRDefault="00F17CFC" w:rsidP="00401AE3">
                                  <w:pPr>
                                    <w:pStyle w:val="NoSpacing"/>
                                    <w:jc w:val="center"/>
                                    <w:rPr>
                                      <w:b/>
                                      <w:noProof/>
                                      <w:sz w:val="24"/>
                                    </w:rPr>
                                  </w:pPr>
                                </w:p>
                                <w:p w14:paraId="128E1513" w14:textId="77777777" w:rsidR="00F17CFC" w:rsidRPr="00F14B0C" w:rsidRDefault="00F17CFC" w:rsidP="00401AE3">
                                  <w:pPr>
                                    <w:pStyle w:val="NoSpacing"/>
                                    <w:jc w:val="center"/>
                                    <w:rPr>
                                      <w:b/>
                                      <w:sz w:val="12"/>
                                    </w:rPr>
                                  </w:pPr>
                                  <w:r>
                                    <w:rPr>
                                      <w:b/>
                                      <w:noProof/>
                                      <w:sz w:val="24"/>
                                    </w:rPr>
                                    <w:t>94</w:t>
                                  </w:r>
                                  <w:r w:rsidRPr="005B7650">
                                    <w:rPr>
                                      <w:b/>
                                      <w:noProof/>
                                      <w:sz w:val="24"/>
                                    </w:rPr>
                                    <w:t>%</w:t>
                                  </w:r>
                                </w:p>
                              </w:txbxContent>
                            </wps:txbx>
                            <wps:bodyPr rot="0" vert="horz" wrap="square" lIns="91440" tIns="45720" rIns="91440" bIns="45720" anchor="t" anchorCtr="0">
                              <a:noAutofit/>
                            </wps:bodyPr>
                          </wps:wsp>
                        </a:graphicData>
                      </a:graphic>
                    </wp:inline>
                  </w:drawing>
                </mc:Choice>
                <mc:Fallback>
                  <w:pict>
                    <v:shape w14:anchorId="5D45E692" id="_x0000_s1039" type="#_x0000_t202" style="width:47.25pt;height: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" fillcolor="#b8e08c" stroked="f">
                      <v:textbox>
                        <w:txbxContent>
                          <w:p w14:paraId="0543BBF3" w14:textId="77777777" w:rsidR="00F17CFC" w:rsidRDefault="00F17CFC" w:rsidP="00401AE3">
                            <w:pPr>
                              <w:pStyle w:val="NoSpacing"/>
                              <w:jc w:val="center"/>
                              <w:rPr>
                                <w:b/>
                                <w:noProof/>
                                <w:sz w:val="24"/>
                              </w:rPr>
                            </w:pPr>
                          </w:p>
                          <w:p w14:paraId="128E1513" w14:textId="77777777" w:rsidR="00F17CFC" w:rsidRPr="00F14B0C" w:rsidRDefault="00F17CFC" w:rsidP="00401AE3">
                            <w:pPr>
                              <w:pStyle w:val="NoSpacing"/>
                              <w:jc w:val="center"/>
                              <w:rPr>
                                <w:b/>
                                <w:sz w:val="12"/>
                              </w:rPr>
                            </w:pPr>
                            <w:r>
                              <w:rPr>
                                <w:b/>
                                <w:noProof/>
                                <w:sz w:val="24"/>
                              </w:rPr>
                              <w:t>94</w:t>
                            </w:r>
                            <w:r w:rsidRPr="005B7650">
                              <w:rPr>
                                <w:b/>
                                <w:noProof/>
                                <w:sz w:val="24"/>
                              </w:rPr>
                              <w:t>%</w:t>
                            </w:r>
                          </w:p>
                        </w:txbxContent>
                      </v:textbox>
                      <w10:anchorlock/>
                    </v:shape>
                  </w:pict>
                </mc:Fallback>
              </mc:AlternateContent>
            </w:r>
          </w:p>
        </w:tc>
        <w:tc>
          <w:tcPr>
            <w:tcW w:w="3319" w:type="dxa"/>
            <w:shd w:val="clear" w:color="auto" w:fill="auto"/>
          </w:tcPr>
          <w:p w14:paraId="6FCB2B6D" w14:textId="77777777" w:rsidR="00401AE3" w:rsidRDefault="00401AE3" w:rsidP="008A5FC8">
            <w:pPr>
              <w:pStyle w:val="NoSpacing"/>
              <w:jc w:val="center"/>
              <w:rPr>
                <w:i/>
              </w:rPr>
            </w:pPr>
          </w:p>
          <w:p w14:paraId="604DF745" w14:textId="77777777" w:rsidR="00401AE3" w:rsidRDefault="00401AE3" w:rsidP="008A5FC8">
            <w:pPr>
              <w:pStyle w:val="NoSpacing"/>
              <w:jc w:val="center"/>
              <w:rPr>
                <w:i/>
              </w:rPr>
            </w:pPr>
            <w:r>
              <w:rPr>
                <w:noProof/>
              </w:rPr>
              <w:drawing>
                <wp:inline distT="0" distB="0" distL="0" distR="0" wp14:anchorId="3FCB9FB3" wp14:editId="5D25E8AA">
                  <wp:extent cx="1894840" cy="990600"/>
                  <wp:effectExtent l="0" t="0" r="0" b="0"/>
                  <wp:docPr id="62" name="Chart 62" descr="EC competency by modality&#10;">
                    <a:extLst xmlns:a="http://schemas.openxmlformats.org/drawingml/2006/main">
                      <a:ext uri="{FF2B5EF4-FFF2-40B4-BE49-F238E27FC236}">
                        <a16:creationId xmlns:a16="http://schemas.microsoft.com/office/drawing/2014/main" id="{72019922-1037-46D8-A9B5-BCB73370805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2A1409E1" w14:textId="77777777" w:rsidR="00401AE3" w:rsidRDefault="00401AE3" w:rsidP="008A5FC8">
            <w:pPr>
              <w:pStyle w:val="NoSpacing"/>
              <w:jc w:val="center"/>
              <w:rPr>
                <w:i/>
              </w:rPr>
            </w:pPr>
          </w:p>
        </w:tc>
        <w:tc>
          <w:tcPr>
            <w:tcW w:w="4855" w:type="dxa"/>
            <w:shd w:val="clear" w:color="auto" w:fill="auto"/>
          </w:tcPr>
          <w:p w14:paraId="5DCBC139" w14:textId="77777777" w:rsidR="00401AE3" w:rsidRDefault="00401AE3" w:rsidP="008A5FC8">
            <w:pPr>
              <w:pStyle w:val="NoSpacing"/>
              <w:rPr>
                <w:noProof/>
              </w:rPr>
            </w:pPr>
          </w:p>
          <w:p w14:paraId="6CC0824B" w14:textId="77777777" w:rsidR="00401AE3" w:rsidRPr="00FC15EF" w:rsidRDefault="00401AE3" w:rsidP="008A5FC8">
            <w:pPr>
              <w:pStyle w:val="NoSpacing"/>
              <w:jc w:val="center"/>
            </w:pPr>
            <w:r>
              <w:rPr>
                <w:noProof/>
              </w:rPr>
              <w:drawing>
                <wp:inline distT="0" distB="0" distL="0" distR="0" wp14:anchorId="67E3E959" wp14:editId="065F7CA4">
                  <wp:extent cx="2800350" cy="990600"/>
                  <wp:effectExtent l="0" t="0" r="0" b="0"/>
                  <wp:docPr id="63" name="Chart 63" descr="EC competency by method">
                    <a:extLst xmlns:a="http://schemas.openxmlformats.org/drawingml/2006/main">
                      <a:ext uri="{FF2B5EF4-FFF2-40B4-BE49-F238E27FC236}">
                        <a16:creationId xmlns:a16="http://schemas.microsoft.com/office/drawing/2014/main" id="{B631D2D0-DCA5-465B-B597-7BF8919294F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tc>
      </w:tr>
      <w:tr w:rsidR="00401AE3" w14:paraId="5284455D" w14:textId="77777777" w:rsidTr="008A5FC8">
        <w:tc>
          <w:tcPr>
            <w:tcW w:w="9350" w:type="dxa"/>
            <w:gridSpan w:val="3"/>
            <w:shd w:val="clear" w:color="auto" w:fill="C6D9F1" w:themeFill="text2" w:themeFillTint="33"/>
          </w:tcPr>
          <w:p w14:paraId="0AD2C2B5" w14:textId="77777777" w:rsidR="00401AE3" w:rsidRPr="00A6261E" w:rsidRDefault="00401AE3" w:rsidP="008A5FC8">
            <w:pPr>
              <w:pStyle w:val="NoSpacing"/>
              <w:rPr>
                <w:b/>
              </w:rPr>
            </w:pPr>
            <w:r w:rsidRPr="00FC15EF">
              <w:t xml:space="preserve">Meets Competency by </w:t>
            </w:r>
            <w:r w:rsidRPr="00FC15EF">
              <w:rPr>
                <w:b/>
              </w:rPr>
              <w:t>Gender</w:t>
            </w:r>
          </w:p>
        </w:tc>
      </w:tr>
      <w:tr w:rsidR="00401AE3" w14:paraId="4E51C31F" w14:textId="77777777" w:rsidTr="008A5FC8">
        <w:trPr>
          <w:trHeight w:val="1952"/>
        </w:trPr>
        <w:tc>
          <w:tcPr>
            <w:tcW w:w="9350" w:type="dxa"/>
            <w:gridSpan w:val="3"/>
          </w:tcPr>
          <w:p w14:paraId="3765CFAF" w14:textId="77777777" w:rsidR="00401AE3" w:rsidRDefault="00401AE3" w:rsidP="008A5FC8">
            <w:pPr>
              <w:pStyle w:val="NoSpacing"/>
            </w:pPr>
            <w:r>
              <w:t>Analysis by gender shows all gender groupings exceed ≥70% target.</w:t>
            </w:r>
          </w:p>
          <w:p w14:paraId="57DD50AD" w14:textId="77777777" w:rsidR="00401AE3" w:rsidRDefault="00401AE3" w:rsidP="008A5FC8">
            <w:pPr>
              <w:pStyle w:val="NoSpacing"/>
            </w:pPr>
          </w:p>
          <w:p w14:paraId="606CF076" w14:textId="77777777" w:rsidR="00401AE3" w:rsidRDefault="006A7F39" w:rsidP="008A5FC8">
            <w:pPr>
              <w:pStyle w:val="NoSpacing"/>
              <w:jc w:val="center"/>
            </w:pPr>
            <w:r>
              <w:rPr>
                <w:noProof/>
              </w:rPr>
              <w:drawing>
                <wp:inline distT="0" distB="0" distL="0" distR="0" wp14:anchorId="4677DA42" wp14:editId="4E854F65">
                  <wp:extent cx="5324475" cy="1009650"/>
                  <wp:effectExtent l="0" t="0" r="0" b="0"/>
                  <wp:docPr id="451" name="Chart 451" descr="EC competency by gender">
                    <a:extLst xmlns:a="http://schemas.openxmlformats.org/drawingml/2006/main">
                      <a:ext uri="{FF2B5EF4-FFF2-40B4-BE49-F238E27FC236}">
                        <a16:creationId xmlns:a16="http://schemas.microsoft.com/office/drawing/2014/main" id="{AC47C9FD-7079-41F5-A8D7-439F1AAA649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tc>
      </w:tr>
      <w:tr w:rsidR="00401AE3" w14:paraId="61A2B2CA" w14:textId="77777777" w:rsidTr="008A5FC8">
        <w:tc>
          <w:tcPr>
            <w:tcW w:w="9350" w:type="dxa"/>
            <w:gridSpan w:val="3"/>
            <w:shd w:val="clear" w:color="auto" w:fill="C6D9F1" w:themeFill="text2" w:themeFillTint="33"/>
          </w:tcPr>
          <w:p w14:paraId="31B75773" w14:textId="77777777" w:rsidR="00401AE3" w:rsidRPr="00A6261E" w:rsidRDefault="00401AE3" w:rsidP="008A5FC8">
            <w:pPr>
              <w:pStyle w:val="NoSpacing"/>
              <w:rPr>
                <w:b/>
                <w:noProof/>
              </w:rPr>
            </w:pPr>
            <w:r w:rsidRPr="00FC15EF">
              <w:rPr>
                <w:noProof/>
              </w:rPr>
              <w:t xml:space="preserve">Meets Competency by </w:t>
            </w:r>
            <w:r w:rsidRPr="00FC15EF">
              <w:rPr>
                <w:b/>
                <w:noProof/>
              </w:rPr>
              <w:t>Ethnicity</w:t>
            </w:r>
          </w:p>
        </w:tc>
      </w:tr>
      <w:tr w:rsidR="00401AE3" w14:paraId="3E2E7777" w14:textId="77777777" w:rsidTr="006A7F39">
        <w:tc>
          <w:tcPr>
            <w:tcW w:w="9350" w:type="dxa"/>
            <w:gridSpan w:val="3"/>
          </w:tcPr>
          <w:p w14:paraId="39B1CB52" w14:textId="77777777" w:rsidR="00401AE3" w:rsidRDefault="00401AE3" w:rsidP="008A5FC8">
            <w:pPr>
              <w:pStyle w:val="NoSpacing"/>
            </w:pPr>
            <w:r>
              <w:t>Analysis by gender shows all ethnicity groupings</w:t>
            </w:r>
            <w:r w:rsidR="006A7F39">
              <w:t xml:space="preserve">, except one (with a low n) </w:t>
            </w:r>
            <w:r>
              <w:t xml:space="preserve">meet 70% target. </w:t>
            </w:r>
          </w:p>
          <w:p w14:paraId="74D1DDC1" w14:textId="77777777" w:rsidR="00401AE3" w:rsidRDefault="006A7F39" w:rsidP="008A5FC8">
            <w:pPr>
              <w:jc w:val="center"/>
              <w:rPr>
                <w:noProof/>
              </w:rPr>
            </w:pPr>
            <w:r>
              <w:rPr>
                <w:noProof/>
              </w:rPr>
              <w:drawing>
                <wp:inline distT="0" distB="0" distL="0" distR="0" wp14:anchorId="3C7ED784" wp14:editId="3AEC21CA">
                  <wp:extent cx="5591175" cy="1933575"/>
                  <wp:effectExtent l="0" t="0" r="0" b="0"/>
                  <wp:docPr id="452" name="Chart 452" descr="EC competency by ethnicity">
                    <a:extLst xmlns:a="http://schemas.openxmlformats.org/drawingml/2006/main">
                      <a:ext uri="{FF2B5EF4-FFF2-40B4-BE49-F238E27FC236}">
                        <a16:creationId xmlns:a16="http://schemas.microsoft.com/office/drawing/2014/main" id="{5719DC75-8337-48C7-B449-9719759D053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32353491" w14:textId="77777777" w:rsidR="00401AE3" w:rsidRDefault="00401AE3" w:rsidP="008A5FC8">
            <w:pPr>
              <w:pStyle w:val="NoSpacing"/>
              <w:rPr>
                <w:noProof/>
              </w:rPr>
            </w:pPr>
          </w:p>
        </w:tc>
      </w:tr>
    </w:tbl>
    <w:p w14:paraId="17A9F370" w14:textId="77777777" w:rsidR="00401AE3" w:rsidRDefault="00401AE3" w:rsidP="00401AE3">
      <w:pPr>
        <w:pStyle w:val="NoSpacing"/>
        <w:rPr>
          <w:b/>
        </w:rPr>
      </w:pPr>
    </w:p>
    <w:p w14:paraId="6DECD60B" w14:textId="77777777" w:rsidR="00401AE3" w:rsidRDefault="00401AE3" w:rsidP="00401AE3">
      <w:pPr>
        <w:pStyle w:val="NoSpacing"/>
        <w:rPr>
          <w:b/>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Guide"/>
        <w:tblDescription w:val="Meets is greater than or equal to 70 percent or Does not Meet is below 70 percent"/>
      </w:tblPr>
      <w:tblGrid>
        <w:gridCol w:w="3116"/>
        <w:gridCol w:w="3117"/>
      </w:tblGrid>
      <w:tr w:rsidR="00401AE3" w14:paraId="1CB3B776" w14:textId="77777777" w:rsidTr="00AE0DD1">
        <w:trPr>
          <w:tblHeader/>
          <w:jc w:val="center"/>
        </w:trPr>
        <w:tc>
          <w:tcPr>
            <w:tcW w:w="3116" w:type="dxa"/>
            <w:shd w:val="clear" w:color="auto" w:fill="B8E08C"/>
          </w:tcPr>
          <w:p w14:paraId="31DC5357" w14:textId="77777777" w:rsidR="00401AE3" w:rsidRPr="008A0B40" w:rsidRDefault="00401AE3" w:rsidP="008A5FC8">
            <w:pPr>
              <w:pStyle w:val="NoSpacing"/>
              <w:jc w:val="center"/>
              <w:rPr>
                <w:b/>
              </w:rPr>
            </w:pPr>
            <w:r>
              <w:rPr>
                <w:b/>
              </w:rPr>
              <w:t>Meets</w:t>
            </w:r>
          </w:p>
          <w:p w14:paraId="6C760772" w14:textId="77777777" w:rsidR="00401AE3" w:rsidRPr="008A0B40" w:rsidRDefault="00401AE3" w:rsidP="008A5FC8">
            <w:pPr>
              <w:pStyle w:val="NoSpacing"/>
              <w:jc w:val="center"/>
              <w:rPr>
                <w:sz w:val="20"/>
              </w:rPr>
            </w:pPr>
            <w:r w:rsidRPr="008A0B40">
              <w:rPr>
                <w:sz w:val="20"/>
              </w:rPr>
              <w:t>≥70%</w:t>
            </w:r>
          </w:p>
        </w:tc>
        <w:tc>
          <w:tcPr>
            <w:tcW w:w="3117" w:type="dxa"/>
            <w:shd w:val="clear" w:color="auto" w:fill="FFFF99"/>
          </w:tcPr>
          <w:p w14:paraId="07088E43" w14:textId="77777777" w:rsidR="00401AE3" w:rsidRPr="008A0B40" w:rsidRDefault="00401AE3" w:rsidP="008A5FC8">
            <w:pPr>
              <w:pStyle w:val="NoSpacing"/>
              <w:jc w:val="center"/>
              <w:rPr>
                <w:b/>
              </w:rPr>
            </w:pPr>
            <w:r>
              <w:rPr>
                <w:b/>
              </w:rPr>
              <w:t>Does Not Meet</w:t>
            </w:r>
          </w:p>
          <w:p w14:paraId="6E465EE7" w14:textId="77777777" w:rsidR="00401AE3" w:rsidRPr="008A0B40" w:rsidRDefault="00401AE3" w:rsidP="008A5FC8">
            <w:pPr>
              <w:pStyle w:val="NoSpacing"/>
              <w:jc w:val="center"/>
              <w:rPr>
                <w:sz w:val="20"/>
              </w:rPr>
            </w:pPr>
            <w:r>
              <w:rPr>
                <w:sz w:val="20"/>
              </w:rPr>
              <w:t>&lt;70%</w:t>
            </w:r>
          </w:p>
        </w:tc>
      </w:tr>
    </w:tbl>
    <w:p w14:paraId="3591E0F1" w14:textId="77777777" w:rsidR="00BC133E" w:rsidRDefault="00BC133E" w:rsidP="00D82994">
      <w:pPr>
        <w:pStyle w:val="Caption"/>
        <w:rPr>
          <w:rFonts w:asciiTheme="majorHAnsi" w:hAnsiTheme="majorHAnsi" w:cstheme="majorHAnsi"/>
        </w:rPr>
        <w:sectPr w:rsidR="00BC133E" w:rsidSect="00B10DFF">
          <w:type w:val="continuous"/>
          <w:pgSz w:w="12240" w:h="15840"/>
          <w:pgMar w:top="1440" w:right="1440" w:bottom="1440" w:left="1440" w:header="720" w:footer="720" w:gutter="0"/>
          <w:cols w:space="720"/>
          <w:docGrid w:linePitch="326"/>
        </w:sectPr>
      </w:pPr>
    </w:p>
    <w:p w14:paraId="37FE8AEB" w14:textId="77777777" w:rsidR="002C4EA0" w:rsidRDefault="002C4EA0" w:rsidP="002C4EA0">
      <w:pPr>
        <w:pStyle w:val="Heading2"/>
      </w:pPr>
      <w:bookmarkStart w:id="4" w:name="_Toc112675981"/>
      <w:r>
        <w:t>HLC Quality Initiative</w:t>
      </w:r>
      <w:bookmarkEnd w:id="4"/>
      <w:r>
        <w:t xml:space="preserve"> </w:t>
      </w:r>
    </w:p>
    <w:p w14:paraId="3B242BB8" w14:textId="77777777" w:rsidR="002C4EA0" w:rsidRDefault="002C4EA0" w:rsidP="002C4EA0">
      <w:pPr>
        <w:pStyle w:val="NoSpacing"/>
      </w:pPr>
      <w:r>
        <w:t>LCC selected a college-wide co-curricular assessment plan as its HLC quality initiative project (due 2023-2024). The initiative includes the design, development, and implementation of co-curricular program assessment. The project work is aimed at three objectives, noted below with associated sub-objectives:</w:t>
      </w:r>
    </w:p>
    <w:p w14:paraId="75ADFD38" w14:textId="77777777" w:rsidR="002C4EA0" w:rsidRDefault="002C4EA0" w:rsidP="002C4EA0">
      <w:pPr>
        <w:pStyle w:val="NoSpacing"/>
      </w:pPr>
    </w:p>
    <w:tbl>
      <w:tblPr>
        <w:tblStyle w:val="TableGrid"/>
        <w:tblW w:w="0" w:type="auto"/>
        <w:tblLook w:val="04A0" w:firstRow="1" w:lastRow="0" w:firstColumn="1" w:lastColumn="0" w:noHBand="0" w:noVBand="1"/>
        <w:tblCaption w:val="HLC Quality Initiative "/>
        <w:tblDescription w:val="Project Objective, Status"/>
      </w:tblPr>
      <w:tblGrid>
        <w:gridCol w:w="8005"/>
        <w:gridCol w:w="1345"/>
      </w:tblGrid>
      <w:tr w:rsidR="002C4EA0" w14:paraId="746B96C1" w14:textId="77777777" w:rsidTr="00AE0DD1">
        <w:trPr>
          <w:tblHeader/>
        </w:trPr>
        <w:tc>
          <w:tcPr>
            <w:tcW w:w="8005" w:type="dxa"/>
          </w:tcPr>
          <w:p w14:paraId="2ED84335" w14:textId="77777777" w:rsidR="002C4EA0" w:rsidRDefault="002C4EA0" w:rsidP="00881E0A">
            <w:pPr>
              <w:pStyle w:val="NoSpacing"/>
            </w:pPr>
            <w:r>
              <w:t>Project Objective</w:t>
            </w:r>
          </w:p>
        </w:tc>
        <w:tc>
          <w:tcPr>
            <w:tcW w:w="1345" w:type="dxa"/>
          </w:tcPr>
          <w:p w14:paraId="39971774" w14:textId="77777777" w:rsidR="002C4EA0" w:rsidRDefault="002C4EA0" w:rsidP="00881E0A">
            <w:pPr>
              <w:pStyle w:val="NoSpacing"/>
            </w:pPr>
            <w:r>
              <w:t>Status</w:t>
            </w:r>
          </w:p>
        </w:tc>
      </w:tr>
      <w:tr w:rsidR="002C4EA0" w14:paraId="553A35C4" w14:textId="77777777" w:rsidTr="00881E0A">
        <w:tc>
          <w:tcPr>
            <w:tcW w:w="8005" w:type="dxa"/>
          </w:tcPr>
          <w:p w14:paraId="5E834D3E" w14:textId="77777777" w:rsidR="002C4EA0" w:rsidRDefault="002C4EA0" w:rsidP="00881E0A">
            <w:pPr>
              <w:pStyle w:val="NoSpacing"/>
              <w:numPr>
                <w:ilvl w:val="0"/>
                <w:numId w:val="20"/>
              </w:numPr>
            </w:pPr>
            <w:r>
              <w:t xml:space="preserve">Design Co-Curricular Assessment Plan </w:t>
            </w:r>
          </w:p>
        </w:tc>
        <w:tc>
          <w:tcPr>
            <w:tcW w:w="1345" w:type="dxa"/>
          </w:tcPr>
          <w:p w14:paraId="6E372959" w14:textId="77777777" w:rsidR="002C4EA0" w:rsidRDefault="002C4EA0" w:rsidP="00881E0A">
            <w:pPr>
              <w:pStyle w:val="NoSpacing"/>
            </w:pPr>
          </w:p>
        </w:tc>
      </w:tr>
      <w:tr w:rsidR="002C4EA0" w14:paraId="5B572171" w14:textId="77777777" w:rsidTr="00881E0A">
        <w:tc>
          <w:tcPr>
            <w:tcW w:w="8005" w:type="dxa"/>
          </w:tcPr>
          <w:p w14:paraId="352D728D" w14:textId="77777777" w:rsidR="002C4EA0" w:rsidRDefault="002C4EA0" w:rsidP="00881E0A">
            <w:pPr>
              <w:pStyle w:val="NoSpacing"/>
              <w:numPr>
                <w:ilvl w:val="1"/>
                <w:numId w:val="20"/>
              </w:numPr>
            </w:pPr>
            <w:r>
              <w:t xml:space="preserve">Meet with each co-curricular area to learn how they do assessment (e.g. methods they currently use, what they learn from them, where they could use support with assessment work) </w:t>
            </w:r>
          </w:p>
        </w:tc>
        <w:tc>
          <w:tcPr>
            <w:tcW w:w="1345" w:type="dxa"/>
          </w:tcPr>
          <w:p w14:paraId="2B90569A" w14:textId="77777777" w:rsidR="002C4EA0" w:rsidRDefault="002C4EA0" w:rsidP="00881E0A">
            <w:pPr>
              <w:pStyle w:val="NoSpacing"/>
            </w:pPr>
            <w:r>
              <w:t>Completed</w:t>
            </w:r>
          </w:p>
        </w:tc>
      </w:tr>
      <w:tr w:rsidR="002C4EA0" w14:paraId="749DE28B" w14:textId="77777777" w:rsidTr="00881E0A">
        <w:tc>
          <w:tcPr>
            <w:tcW w:w="8005" w:type="dxa"/>
          </w:tcPr>
          <w:p w14:paraId="38AAE18A" w14:textId="77777777" w:rsidR="002C4EA0" w:rsidRDefault="002C4EA0" w:rsidP="00881E0A">
            <w:pPr>
              <w:pStyle w:val="NoSpacing"/>
              <w:numPr>
                <w:ilvl w:val="1"/>
                <w:numId w:val="20"/>
              </w:numPr>
            </w:pPr>
            <w:r>
              <w:t xml:space="preserve">Facilitate sessions with faculty to gather input into how they view co-curricular learning and its alignment to institutional- and course-level student learning outcomes and chosen methods of gathering student learning evidence </w:t>
            </w:r>
          </w:p>
        </w:tc>
        <w:tc>
          <w:tcPr>
            <w:tcW w:w="1345" w:type="dxa"/>
          </w:tcPr>
          <w:p w14:paraId="0E9B3DC8" w14:textId="77777777" w:rsidR="002C4EA0" w:rsidRDefault="002C4EA0" w:rsidP="00881E0A">
            <w:pPr>
              <w:pStyle w:val="NoSpacing"/>
            </w:pPr>
            <w:r>
              <w:t>Completed</w:t>
            </w:r>
          </w:p>
        </w:tc>
      </w:tr>
      <w:tr w:rsidR="002C4EA0" w14:paraId="7D29E96D" w14:textId="77777777" w:rsidTr="00881E0A">
        <w:tc>
          <w:tcPr>
            <w:tcW w:w="8005" w:type="dxa"/>
          </w:tcPr>
          <w:p w14:paraId="6808D3DF" w14:textId="77777777" w:rsidR="002C4EA0" w:rsidRDefault="002C4EA0" w:rsidP="00881E0A">
            <w:pPr>
              <w:pStyle w:val="NoSpacing"/>
              <w:numPr>
                <w:ilvl w:val="1"/>
                <w:numId w:val="20"/>
              </w:numPr>
            </w:pPr>
            <w:r>
              <w:t>Solicit tiered participation levels and roles (e.g. 3-year CASL co-chair position, short-term reviewer, one-time questionnaire or discussion group participant)</w:t>
            </w:r>
          </w:p>
        </w:tc>
        <w:tc>
          <w:tcPr>
            <w:tcW w:w="1345" w:type="dxa"/>
          </w:tcPr>
          <w:p w14:paraId="35B50913" w14:textId="77777777" w:rsidR="002C4EA0" w:rsidRDefault="002C4EA0" w:rsidP="00881E0A">
            <w:pPr>
              <w:pStyle w:val="NoSpacing"/>
            </w:pPr>
            <w:r>
              <w:t>Completed</w:t>
            </w:r>
          </w:p>
        </w:tc>
      </w:tr>
      <w:tr w:rsidR="002C4EA0" w14:paraId="35388B74" w14:textId="77777777" w:rsidTr="00881E0A">
        <w:tc>
          <w:tcPr>
            <w:tcW w:w="8005" w:type="dxa"/>
          </w:tcPr>
          <w:p w14:paraId="4BECFE65" w14:textId="77777777" w:rsidR="002C4EA0" w:rsidRDefault="002C4EA0" w:rsidP="00881E0A">
            <w:pPr>
              <w:pStyle w:val="NoSpacing"/>
              <w:numPr>
                <w:ilvl w:val="0"/>
                <w:numId w:val="20"/>
              </w:numPr>
            </w:pPr>
            <w:r>
              <w:t>Develop co-curricular assessment tools and processes</w:t>
            </w:r>
          </w:p>
        </w:tc>
        <w:tc>
          <w:tcPr>
            <w:tcW w:w="1345" w:type="dxa"/>
          </w:tcPr>
          <w:p w14:paraId="5DE85603" w14:textId="77777777" w:rsidR="002C4EA0" w:rsidRDefault="002C4EA0" w:rsidP="00881E0A">
            <w:pPr>
              <w:pStyle w:val="NoSpacing"/>
            </w:pPr>
          </w:p>
        </w:tc>
      </w:tr>
      <w:tr w:rsidR="002C4EA0" w14:paraId="4E1213AB" w14:textId="77777777" w:rsidTr="00881E0A">
        <w:tc>
          <w:tcPr>
            <w:tcW w:w="8005" w:type="dxa"/>
          </w:tcPr>
          <w:p w14:paraId="554ABD3A" w14:textId="77777777" w:rsidR="002C4EA0" w:rsidRDefault="002C4EA0" w:rsidP="00881E0A">
            <w:pPr>
              <w:pStyle w:val="NoSpacing"/>
              <w:numPr>
                <w:ilvl w:val="1"/>
                <w:numId w:val="20"/>
              </w:numPr>
            </w:pPr>
            <w:r>
              <w:t>Develop co-curricular assessment tools for collecting student learning evidence (e.g. co-curricular handbook, co-curricular assessment plan)</w:t>
            </w:r>
          </w:p>
        </w:tc>
        <w:tc>
          <w:tcPr>
            <w:tcW w:w="1345" w:type="dxa"/>
          </w:tcPr>
          <w:p w14:paraId="2F4A3CFA" w14:textId="77777777" w:rsidR="002C4EA0" w:rsidRDefault="002C4EA0" w:rsidP="00881E0A">
            <w:pPr>
              <w:pStyle w:val="NoSpacing"/>
            </w:pPr>
            <w:r>
              <w:t>In Progress</w:t>
            </w:r>
          </w:p>
        </w:tc>
      </w:tr>
      <w:tr w:rsidR="002C4EA0" w14:paraId="02713A93" w14:textId="77777777" w:rsidTr="00881E0A">
        <w:tc>
          <w:tcPr>
            <w:tcW w:w="8005" w:type="dxa"/>
          </w:tcPr>
          <w:p w14:paraId="26896096" w14:textId="77777777" w:rsidR="002C4EA0" w:rsidRDefault="002C4EA0" w:rsidP="00881E0A">
            <w:pPr>
              <w:pStyle w:val="NoSpacing"/>
              <w:numPr>
                <w:ilvl w:val="1"/>
                <w:numId w:val="20"/>
              </w:numPr>
            </w:pPr>
            <w:r>
              <w:t>Collaboratively develop processes for collecting, collating, and analyzing student learning evidence from co-curricular programming</w:t>
            </w:r>
          </w:p>
        </w:tc>
        <w:tc>
          <w:tcPr>
            <w:tcW w:w="1345" w:type="dxa"/>
          </w:tcPr>
          <w:p w14:paraId="7F4B2FAF" w14:textId="77777777" w:rsidR="002C4EA0" w:rsidRDefault="002C4EA0" w:rsidP="00881E0A">
            <w:pPr>
              <w:pStyle w:val="NoSpacing"/>
            </w:pPr>
            <w:r>
              <w:t>Completed</w:t>
            </w:r>
          </w:p>
        </w:tc>
      </w:tr>
      <w:tr w:rsidR="002C4EA0" w14:paraId="60F42937" w14:textId="77777777" w:rsidTr="00881E0A">
        <w:tc>
          <w:tcPr>
            <w:tcW w:w="8005" w:type="dxa"/>
          </w:tcPr>
          <w:p w14:paraId="4CE0BF64" w14:textId="77777777" w:rsidR="002C4EA0" w:rsidRDefault="002C4EA0" w:rsidP="00881E0A">
            <w:pPr>
              <w:pStyle w:val="NoSpacing"/>
              <w:numPr>
                <w:ilvl w:val="0"/>
                <w:numId w:val="20"/>
              </w:numPr>
            </w:pPr>
            <w:r>
              <w:t>Implement co-curricular assessment plan</w:t>
            </w:r>
          </w:p>
        </w:tc>
        <w:tc>
          <w:tcPr>
            <w:tcW w:w="1345" w:type="dxa"/>
          </w:tcPr>
          <w:p w14:paraId="651B3CB0" w14:textId="77777777" w:rsidR="002C4EA0" w:rsidRDefault="002C4EA0" w:rsidP="00881E0A">
            <w:pPr>
              <w:pStyle w:val="NoSpacing"/>
            </w:pPr>
          </w:p>
        </w:tc>
      </w:tr>
      <w:tr w:rsidR="002C4EA0" w14:paraId="0E7A0066" w14:textId="77777777" w:rsidTr="00881E0A">
        <w:tc>
          <w:tcPr>
            <w:tcW w:w="8005" w:type="dxa"/>
          </w:tcPr>
          <w:p w14:paraId="11DE17CC" w14:textId="77777777" w:rsidR="002C4EA0" w:rsidRDefault="002C4EA0" w:rsidP="00881E0A">
            <w:pPr>
              <w:pStyle w:val="NoSpacing"/>
              <w:numPr>
                <w:ilvl w:val="1"/>
                <w:numId w:val="20"/>
              </w:numPr>
            </w:pPr>
            <w:r>
              <w:t xml:space="preserve">Expand ELOs into learning outcome statements </w:t>
            </w:r>
          </w:p>
        </w:tc>
        <w:tc>
          <w:tcPr>
            <w:tcW w:w="1345" w:type="dxa"/>
          </w:tcPr>
          <w:p w14:paraId="1043A768" w14:textId="77777777" w:rsidR="002C4EA0" w:rsidRDefault="002C4EA0" w:rsidP="00881E0A">
            <w:pPr>
              <w:pStyle w:val="NoSpacing"/>
            </w:pPr>
            <w:r>
              <w:t>Completed</w:t>
            </w:r>
          </w:p>
        </w:tc>
      </w:tr>
      <w:tr w:rsidR="002C4EA0" w14:paraId="661351CF" w14:textId="77777777" w:rsidTr="00881E0A">
        <w:tc>
          <w:tcPr>
            <w:tcW w:w="8005" w:type="dxa"/>
          </w:tcPr>
          <w:p w14:paraId="796E04B2" w14:textId="77777777" w:rsidR="002C4EA0" w:rsidRDefault="002C4EA0" w:rsidP="00881E0A">
            <w:pPr>
              <w:pStyle w:val="NoSpacing"/>
              <w:numPr>
                <w:ilvl w:val="1"/>
                <w:numId w:val="20"/>
              </w:numPr>
            </w:pPr>
            <w:r>
              <w:t xml:space="preserve">Integrate co-curricular assessment data into the overall institutional-level outcomes </w:t>
            </w:r>
          </w:p>
        </w:tc>
        <w:tc>
          <w:tcPr>
            <w:tcW w:w="1345" w:type="dxa"/>
          </w:tcPr>
          <w:p w14:paraId="0CB710FC" w14:textId="77777777" w:rsidR="002C4EA0" w:rsidRDefault="002C4EA0" w:rsidP="00881E0A">
            <w:pPr>
              <w:pStyle w:val="NoSpacing"/>
            </w:pPr>
            <w:r>
              <w:t>In Progress</w:t>
            </w:r>
          </w:p>
        </w:tc>
      </w:tr>
    </w:tbl>
    <w:p w14:paraId="0E36703B" w14:textId="77777777" w:rsidR="002C4EA0" w:rsidRDefault="002C4EA0" w:rsidP="002C4EA0">
      <w:pPr>
        <w:pStyle w:val="NoSpacing"/>
      </w:pPr>
    </w:p>
    <w:p w14:paraId="597C4ED7" w14:textId="77777777" w:rsidR="002C4EA0" w:rsidRDefault="002C4EA0" w:rsidP="002C4EA0">
      <w:pPr>
        <w:pStyle w:val="Caption"/>
        <w:rPr>
          <w:rFonts w:asciiTheme="majorHAnsi" w:hAnsiTheme="majorHAnsi" w:cstheme="majorHAnsi"/>
        </w:rPr>
      </w:pPr>
      <w:r>
        <w:rPr>
          <w:rFonts w:asciiTheme="majorHAnsi" w:hAnsiTheme="majorHAnsi" w:cstheme="majorHAnsi"/>
        </w:rPr>
        <w:t>Project Summary</w:t>
      </w:r>
    </w:p>
    <w:p w14:paraId="10E96BEB" w14:textId="77777777" w:rsidR="002C4EA0" w:rsidRDefault="002C4EA0" w:rsidP="002C4EA0">
      <w:pPr>
        <w:pStyle w:val="NoSpacing"/>
        <w:numPr>
          <w:ilvl w:val="0"/>
          <w:numId w:val="22"/>
        </w:numPr>
      </w:pPr>
      <w:r>
        <w:t xml:space="preserve">Each of the co-curricular programs have well-established, collaborative </w:t>
      </w:r>
      <w:r w:rsidRPr="0025562D">
        <w:rPr>
          <w:b/>
        </w:rPr>
        <w:t>relationships to academic programs and courses</w:t>
      </w:r>
      <w:r w:rsidRPr="0025562D">
        <w:t xml:space="preserve">. </w:t>
      </w:r>
    </w:p>
    <w:p w14:paraId="65DDD9BB" w14:textId="77777777" w:rsidR="002C4EA0" w:rsidRDefault="002C4EA0" w:rsidP="002C4EA0">
      <w:pPr>
        <w:pStyle w:val="NoSpacing"/>
        <w:numPr>
          <w:ilvl w:val="0"/>
          <w:numId w:val="22"/>
        </w:numPr>
      </w:pPr>
      <w:r>
        <w:t xml:space="preserve">All co-curricular programs are well </w:t>
      </w:r>
      <w:r w:rsidRPr="000F6BA8">
        <w:rPr>
          <w:b/>
        </w:rPr>
        <w:t>aligned to the institution’s student learning goals</w:t>
      </w:r>
      <w:r>
        <w:t xml:space="preserve"> (ELOs).</w:t>
      </w:r>
    </w:p>
    <w:p w14:paraId="0AF6C017" w14:textId="77777777" w:rsidR="002C4EA0" w:rsidRDefault="002C4EA0" w:rsidP="002C4EA0">
      <w:pPr>
        <w:pStyle w:val="NoSpacing"/>
        <w:numPr>
          <w:ilvl w:val="0"/>
          <w:numId w:val="22"/>
        </w:numPr>
      </w:pPr>
      <w:r>
        <w:t xml:space="preserve">Co-curricular programs apply a variety of </w:t>
      </w:r>
      <w:r w:rsidRPr="0025562D">
        <w:rPr>
          <w:b/>
        </w:rPr>
        <w:t>performance-based and authentic methods</w:t>
      </w:r>
      <w:r>
        <w:t xml:space="preserve"> to assess student learning. </w:t>
      </w:r>
    </w:p>
    <w:p w14:paraId="3733EE13" w14:textId="77777777" w:rsidR="002C4EA0" w:rsidRDefault="002C4EA0" w:rsidP="002C4EA0">
      <w:pPr>
        <w:pStyle w:val="NoSpacing"/>
        <w:numPr>
          <w:ilvl w:val="0"/>
          <w:numId w:val="22"/>
        </w:numPr>
      </w:pPr>
      <w:r>
        <w:t xml:space="preserve">Most co-curricular programs in our initial sample used </w:t>
      </w:r>
      <w:r w:rsidRPr="0025562D">
        <w:rPr>
          <w:b/>
        </w:rPr>
        <w:t>D2L for data collection</w:t>
      </w:r>
      <w:r>
        <w:t xml:space="preserve"> (except library that uses another data collection system) </w:t>
      </w:r>
    </w:p>
    <w:p w14:paraId="5E411FD3" w14:textId="77777777" w:rsidR="002C4EA0" w:rsidRDefault="002C4EA0" w:rsidP="002C4EA0">
      <w:pPr>
        <w:pStyle w:val="NoSpacing"/>
        <w:numPr>
          <w:ilvl w:val="0"/>
          <w:numId w:val="22"/>
        </w:numPr>
      </w:pPr>
      <w:r w:rsidRPr="005B4AC7">
        <w:rPr>
          <w:b/>
        </w:rPr>
        <w:t>Tools are needed</w:t>
      </w:r>
      <w:r>
        <w:t xml:space="preserve"> to support co-curricular assessment design, analysis, and ongoing tracking and use.  </w:t>
      </w:r>
    </w:p>
    <w:p w14:paraId="036EC217" w14:textId="77777777" w:rsidR="002C4EA0" w:rsidRDefault="002C4EA0" w:rsidP="002C4EA0">
      <w:pPr>
        <w:pStyle w:val="NoSpacing"/>
        <w:numPr>
          <w:ilvl w:val="0"/>
          <w:numId w:val="22"/>
        </w:numPr>
      </w:pPr>
      <w:r>
        <w:t>Assessment tools (i.e. ELO value rubrics) may be useful for co-curricular assessment practice and calibration to academic ratings</w:t>
      </w:r>
    </w:p>
    <w:p w14:paraId="4B189710" w14:textId="77777777" w:rsidR="002C4EA0" w:rsidRDefault="002C4EA0" w:rsidP="002C4EA0">
      <w:pPr>
        <w:pStyle w:val="NoSpacing"/>
        <w:numPr>
          <w:ilvl w:val="0"/>
          <w:numId w:val="22"/>
        </w:numPr>
      </w:pPr>
      <w:r>
        <w:t xml:space="preserve">It is necessary to </w:t>
      </w:r>
      <w:r w:rsidRPr="00C60CF3">
        <w:rPr>
          <w:b/>
        </w:rPr>
        <w:t>expand upon ELO outcomes into objective statements</w:t>
      </w:r>
      <w:r>
        <w:t xml:space="preserve"> to clarify terms, definitions, and perspectives of ELOs. This will allow a college-wide discussion and calibration of how learning of institutional level student learning is demonstrated. Adjustments to rubric may still be necessary to accommodate program-specific learning goals</w:t>
      </w:r>
    </w:p>
    <w:p w14:paraId="09682F2F" w14:textId="77777777" w:rsidR="00C2610F" w:rsidRPr="00371080" w:rsidRDefault="00C2610F" w:rsidP="003F2F06">
      <w:pPr>
        <w:pStyle w:val="Heading3"/>
      </w:pPr>
      <w:bookmarkStart w:id="5" w:name="_Toc112675982"/>
      <w:r w:rsidRPr="00371080">
        <w:t>Co-Curricular Data Collection</w:t>
      </w:r>
      <w:bookmarkEnd w:id="5"/>
      <w:r w:rsidRPr="00371080">
        <w:t xml:space="preserve"> </w:t>
      </w:r>
    </w:p>
    <w:p w14:paraId="7CE6E6E7" w14:textId="77777777" w:rsidR="00C2610F" w:rsidRDefault="00C2610F" w:rsidP="00C2610F">
      <w:pPr>
        <w:pStyle w:val="NoSpacing"/>
        <w:ind w:left="360"/>
      </w:pPr>
    </w:p>
    <w:p w14:paraId="41351B09" w14:textId="77777777" w:rsidR="00C2610F" w:rsidRPr="004C394A" w:rsidRDefault="00C2610F" w:rsidP="00C2610F">
      <w:pPr>
        <w:pStyle w:val="NoSpacing"/>
        <w:ind w:left="360"/>
        <w:rPr>
          <w:b/>
        </w:rPr>
      </w:pPr>
      <w:r w:rsidRPr="004C394A">
        <w:rPr>
          <w:b/>
        </w:rPr>
        <w:t>Co-Curricular Outcomes: Library + ENGL121</w:t>
      </w:r>
      <w:r w:rsidR="004C394A" w:rsidRPr="004C394A">
        <w:rPr>
          <w:b/>
        </w:rPr>
        <w:t xml:space="preserve"> Fall 2021 and Spring 2022 combined</w:t>
      </w:r>
    </w:p>
    <w:tbl>
      <w:tblPr>
        <w:tblStyle w:val="TableGrid"/>
        <w:tblW w:w="0" w:type="auto"/>
        <w:tblInd w:w="360" w:type="dxa"/>
        <w:tblLook w:val="04A0" w:firstRow="1" w:lastRow="0" w:firstColumn="1" w:lastColumn="0" w:noHBand="0" w:noVBand="1"/>
        <w:tblCaption w:val="Co-Curricular Outcomes: Library + ENGL121 Fall 2021 and Spring 2022 combined"/>
        <w:tblDescription w:val="Co-Curricular Outcomes: Library + ENGL121 Fall 2021 and Spring 2022 combined"/>
      </w:tblPr>
      <w:tblGrid>
        <w:gridCol w:w="805"/>
        <w:gridCol w:w="5057"/>
        <w:gridCol w:w="1531"/>
        <w:gridCol w:w="1597"/>
      </w:tblGrid>
      <w:tr w:rsidR="00C2610F" w14:paraId="7DCFAEEF" w14:textId="77777777" w:rsidTr="00AE0DD1">
        <w:trPr>
          <w:tblHeader/>
        </w:trPr>
        <w:tc>
          <w:tcPr>
            <w:tcW w:w="805" w:type="dxa"/>
          </w:tcPr>
          <w:p w14:paraId="2D5B107F" w14:textId="77777777" w:rsidR="00C2610F" w:rsidRDefault="00C2610F" w:rsidP="00371080">
            <w:pPr>
              <w:pStyle w:val="NoSpacing"/>
              <w:jc w:val="center"/>
            </w:pPr>
            <w:r>
              <w:t>ELO</w:t>
            </w:r>
          </w:p>
        </w:tc>
        <w:tc>
          <w:tcPr>
            <w:tcW w:w="5057" w:type="dxa"/>
          </w:tcPr>
          <w:p w14:paraId="1994A504" w14:textId="77777777" w:rsidR="00C2610F" w:rsidRDefault="00C2610F" w:rsidP="00C2610F">
            <w:pPr>
              <w:pStyle w:val="NoSpacing"/>
            </w:pPr>
            <w:r>
              <w:t>Course Learning Outcome</w:t>
            </w:r>
          </w:p>
        </w:tc>
        <w:tc>
          <w:tcPr>
            <w:tcW w:w="1531" w:type="dxa"/>
          </w:tcPr>
          <w:p w14:paraId="768B4BDD" w14:textId="77777777" w:rsidR="00C2610F" w:rsidRDefault="00C2610F" w:rsidP="00371080">
            <w:pPr>
              <w:pStyle w:val="NoSpacing"/>
              <w:jc w:val="center"/>
            </w:pPr>
            <w:r>
              <w:t>Pass Rate</w:t>
            </w:r>
          </w:p>
          <w:p w14:paraId="58EA4D14" w14:textId="77777777" w:rsidR="00C2610F" w:rsidRDefault="00C2610F" w:rsidP="00371080">
            <w:pPr>
              <w:pStyle w:val="NoSpacing"/>
              <w:jc w:val="center"/>
            </w:pPr>
            <w:r>
              <w:t>Library Visit</w:t>
            </w:r>
          </w:p>
          <w:p w14:paraId="2F9BD268" w14:textId="77777777" w:rsidR="00371080" w:rsidRDefault="00371080" w:rsidP="00371080">
            <w:pPr>
              <w:pStyle w:val="NoSpacing"/>
              <w:jc w:val="center"/>
            </w:pPr>
            <w:r>
              <w:t>(n=83)</w:t>
            </w:r>
          </w:p>
        </w:tc>
        <w:tc>
          <w:tcPr>
            <w:tcW w:w="1597" w:type="dxa"/>
          </w:tcPr>
          <w:p w14:paraId="07E3A6F8" w14:textId="77777777" w:rsidR="00C2610F" w:rsidRDefault="00C2610F" w:rsidP="00371080">
            <w:pPr>
              <w:pStyle w:val="NoSpacing"/>
              <w:jc w:val="center"/>
            </w:pPr>
            <w:r>
              <w:t>Pass Rate</w:t>
            </w:r>
          </w:p>
          <w:p w14:paraId="43891AA3" w14:textId="77777777" w:rsidR="00C2610F" w:rsidRDefault="00C2610F" w:rsidP="00371080">
            <w:pPr>
              <w:pStyle w:val="NoSpacing"/>
              <w:jc w:val="center"/>
            </w:pPr>
            <w:r>
              <w:t>No Library Visit</w:t>
            </w:r>
            <w:r w:rsidR="00371080">
              <w:t xml:space="preserve"> (n=204)</w:t>
            </w:r>
          </w:p>
        </w:tc>
      </w:tr>
      <w:tr w:rsidR="00C2610F" w14:paraId="0D7396CD" w14:textId="77777777" w:rsidTr="00C2610F">
        <w:tc>
          <w:tcPr>
            <w:tcW w:w="805" w:type="dxa"/>
          </w:tcPr>
          <w:p w14:paraId="23771138" w14:textId="77777777" w:rsidR="00C2610F" w:rsidRDefault="00C2610F" w:rsidP="00371080">
            <w:pPr>
              <w:pStyle w:val="NoSpacing"/>
              <w:jc w:val="center"/>
            </w:pPr>
            <w:r>
              <w:t>2</w:t>
            </w:r>
          </w:p>
        </w:tc>
        <w:tc>
          <w:tcPr>
            <w:tcW w:w="5057" w:type="dxa"/>
          </w:tcPr>
          <w:p w14:paraId="29DC57B4" w14:textId="77777777" w:rsidR="00C2610F" w:rsidRDefault="00C2610F" w:rsidP="00C2610F">
            <w:pPr>
              <w:pStyle w:val="NoSpacing"/>
            </w:pPr>
            <w:r w:rsidRPr="00C2610F">
              <w:t>Create college level writing in print and/or multimedia formats for various purposes and audiences</w:t>
            </w:r>
          </w:p>
        </w:tc>
        <w:tc>
          <w:tcPr>
            <w:tcW w:w="1531" w:type="dxa"/>
          </w:tcPr>
          <w:p w14:paraId="051D5D60" w14:textId="77777777" w:rsidR="00C2610F" w:rsidRDefault="00C2610F" w:rsidP="00371080">
            <w:pPr>
              <w:pStyle w:val="NoSpacing"/>
              <w:tabs>
                <w:tab w:val="left" w:pos="990"/>
              </w:tabs>
              <w:jc w:val="center"/>
            </w:pPr>
            <w:r>
              <w:t>84%</w:t>
            </w:r>
          </w:p>
        </w:tc>
        <w:tc>
          <w:tcPr>
            <w:tcW w:w="1597" w:type="dxa"/>
          </w:tcPr>
          <w:p w14:paraId="5293DC34" w14:textId="77777777" w:rsidR="00C2610F" w:rsidRDefault="00371080" w:rsidP="00371080">
            <w:pPr>
              <w:pStyle w:val="NoSpacing"/>
              <w:jc w:val="center"/>
            </w:pPr>
            <w:r>
              <w:t>84%</w:t>
            </w:r>
          </w:p>
        </w:tc>
      </w:tr>
      <w:tr w:rsidR="00C2610F" w14:paraId="7217718B" w14:textId="77777777" w:rsidTr="00C2610F">
        <w:tc>
          <w:tcPr>
            <w:tcW w:w="805" w:type="dxa"/>
          </w:tcPr>
          <w:p w14:paraId="266CFD22" w14:textId="77777777" w:rsidR="00C2610F" w:rsidRDefault="00C2610F" w:rsidP="00371080">
            <w:pPr>
              <w:pStyle w:val="NoSpacing"/>
              <w:jc w:val="center"/>
            </w:pPr>
            <w:r>
              <w:t>2</w:t>
            </w:r>
          </w:p>
        </w:tc>
        <w:tc>
          <w:tcPr>
            <w:tcW w:w="5057" w:type="dxa"/>
          </w:tcPr>
          <w:p w14:paraId="3E37BFD8" w14:textId="77777777" w:rsidR="00C2610F" w:rsidRDefault="00C2610F" w:rsidP="00C2610F">
            <w:pPr>
              <w:pStyle w:val="NoSpacing"/>
            </w:pPr>
            <w:r w:rsidRPr="00C2610F">
              <w:t>Support written claims with valid reasoning and relevant, sufficient, properly documented textual evidence</w:t>
            </w:r>
          </w:p>
        </w:tc>
        <w:tc>
          <w:tcPr>
            <w:tcW w:w="1531" w:type="dxa"/>
          </w:tcPr>
          <w:p w14:paraId="7BC787AC" w14:textId="77777777" w:rsidR="00C2610F" w:rsidRDefault="00C2610F" w:rsidP="00371080">
            <w:pPr>
              <w:pStyle w:val="NoSpacing"/>
              <w:jc w:val="center"/>
            </w:pPr>
            <w:r>
              <w:t>80%</w:t>
            </w:r>
          </w:p>
        </w:tc>
        <w:tc>
          <w:tcPr>
            <w:tcW w:w="1597" w:type="dxa"/>
          </w:tcPr>
          <w:p w14:paraId="30ACD941" w14:textId="77777777" w:rsidR="00C2610F" w:rsidRDefault="00371080" w:rsidP="00371080">
            <w:pPr>
              <w:pStyle w:val="NoSpacing"/>
              <w:jc w:val="center"/>
            </w:pPr>
            <w:r>
              <w:t>84%</w:t>
            </w:r>
          </w:p>
        </w:tc>
      </w:tr>
      <w:tr w:rsidR="00C2610F" w14:paraId="1D4AF271" w14:textId="77777777" w:rsidTr="00C2610F">
        <w:tc>
          <w:tcPr>
            <w:tcW w:w="805" w:type="dxa"/>
          </w:tcPr>
          <w:p w14:paraId="086BE706" w14:textId="77777777" w:rsidR="00C2610F" w:rsidRDefault="00C2610F" w:rsidP="00371080">
            <w:pPr>
              <w:pStyle w:val="NoSpacing"/>
              <w:jc w:val="center"/>
            </w:pPr>
            <w:r>
              <w:t>4</w:t>
            </w:r>
          </w:p>
        </w:tc>
        <w:tc>
          <w:tcPr>
            <w:tcW w:w="5057" w:type="dxa"/>
          </w:tcPr>
          <w:p w14:paraId="2E8A78AB" w14:textId="77777777" w:rsidR="00C2610F" w:rsidRDefault="00C2610F" w:rsidP="00C2610F">
            <w:pPr>
              <w:pStyle w:val="NoSpacing"/>
            </w:pPr>
            <w:r>
              <w:t>I</w:t>
            </w:r>
            <w:r w:rsidRPr="00C2610F">
              <w:t>ntegrate information presented in diverse media and formats, including visually, orally, and quantitatively</w:t>
            </w:r>
          </w:p>
        </w:tc>
        <w:tc>
          <w:tcPr>
            <w:tcW w:w="1531" w:type="dxa"/>
          </w:tcPr>
          <w:p w14:paraId="11440766" w14:textId="77777777" w:rsidR="00C2610F" w:rsidRDefault="00C2610F" w:rsidP="00371080">
            <w:pPr>
              <w:pStyle w:val="NoSpacing"/>
              <w:jc w:val="center"/>
            </w:pPr>
            <w:r>
              <w:t>70%</w:t>
            </w:r>
          </w:p>
        </w:tc>
        <w:tc>
          <w:tcPr>
            <w:tcW w:w="1597" w:type="dxa"/>
          </w:tcPr>
          <w:p w14:paraId="79DC8E45" w14:textId="77777777" w:rsidR="00C2610F" w:rsidRDefault="00371080" w:rsidP="00371080">
            <w:pPr>
              <w:pStyle w:val="NoSpacing"/>
              <w:jc w:val="center"/>
            </w:pPr>
            <w:r>
              <w:t>81%</w:t>
            </w:r>
          </w:p>
        </w:tc>
      </w:tr>
      <w:tr w:rsidR="00C2610F" w14:paraId="4F6E526D" w14:textId="77777777" w:rsidTr="00C2610F">
        <w:tc>
          <w:tcPr>
            <w:tcW w:w="805" w:type="dxa"/>
          </w:tcPr>
          <w:p w14:paraId="5F4398D0" w14:textId="77777777" w:rsidR="00C2610F" w:rsidRDefault="00C2610F" w:rsidP="00371080">
            <w:pPr>
              <w:pStyle w:val="NoSpacing"/>
              <w:jc w:val="center"/>
            </w:pPr>
            <w:r>
              <w:t>2</w:t>
            </w:r>
          </w:p>
        </w:tc>
        <w:tc>
          <w:tcPr>
            <w:tcW w:w="5057" w:type="dxa"/>
          </w:tcPr>
          <w:p w14:paraId="3F4A5381" w14:textId="77777777" w:rsidR="00C2610F" w:rsidRDefault="00C2610F" w:rsidP="00C2610F">
            <w:pPr>
              <w:pStyle w:val="NoSpacing"/>
            </w:pPr>
            <w:r w:rsidRPr="00C2610F">
              <w:t>Analyze complex ideas and convey meaning and information clearly and accurately in written texts</w:t>
            </w:r>
          </w:p>
        </w:tc>
        <w:tc>
          <w:tcPr>
            <w:tcW w:w="1531" w:type="dxa"/>
          </w:tcPr>
          <w:p w14:paraId="217263F1" w14:textId="77777777" w:rsidR="00C2610F" w:rsidRDefault="00371080" w:rsidP="00371080">
            <w:pPr>
              <w:pStyle w:val="NoSpacing"/>
              <w:jc w:val="center"/>
            </w:pPr>
            <w:r>
              <w:t>81%</w:t>
            </w:r>
          </w:p>
        </w:tc>
        <w:tc>
          <w:tcPr>
            <w:tcW w:w="1597" w:type="dxa"/>
          </w:tcPr>
          <w:p w14:paraId="3C70D37E" w14:textId="77777777" w:rsidR="00C2610F" w:rsidRDefault="00371080" w:rsidP="00371080">
            <w:pPr>
              <w:pStyle w:val="NoSpacing"/>
              <w:jc w:val="center"/>
            </w:pPr>
            <w:r>
              <w:t>85%</w:t>
            </w:r>
          </w:p>
        </w:tc>
      </w:tr>
      <w:tr w:rsidR="00C2610F" w14:paraId="446618A3" w14:textId="77777777" w:rsidTr="00C2610F">
        <w:tc>
          <w:tcPr>
            <w:tcW w:w="805" w:type="dxa"/>
          </w:tcPr>
          <w:p w14:paraId="565D0EA4" w14:textId="77777777" w:rsidR="00C2610F" w:rsidRDefault="00C2610F" w:rsidP="00371080">
            <w:pPr>
              <w:pStyle w:val="NoSpacing"/>
              <w:jc w:val="center"/>
            </w:pPr>
            <w:r>
              <w:t>2</w:t>
            </w:r>
          </w:p>
        </w:tc>
        <w:tc>
          <w:tcPr>
            <w:tcW w:w="5057" w:type="dxa"/>
          </w:tcPr>
          <w:p w14:paraId="4B078AC3" w14:textId="77777777" w:rsidR="00C2610F" w:rsidRDefault="00C2610F" w:rsidP="00C2610F">
            <w:pPr>
              <w:pStyle w:val="NoSpacing"/>
            </w:pPr>
            <w:r w:rsidRPr="00C2610F">
              <w:t>Adhere to the conventions of writing for academic audiences.</w:t>
            </w:r>
          </w:p>
        </w:tc>
        <w:tc>
          <w:tcPr>
            <w:tcW w:w="1531" w:type="dxa"/>
          </w:tcPr>
          <w:p w14:paraId="7B6324DE" w14:textId="77777777" w:rsidR="00C2610F" w:rsidRDefault="00371080" w:rsidP="00371080">
            <w:pPr>
              <w:pStyle w:val="NoSpacing"/>
              <w:jc w:val="center"/>
            </w:pPr>
            <w:r>
              <w:t>87%</w:t>
            </w:r>
          </w:p>
        </w:tc>
        <w:tc>
          <w:tcPr>
            <w:tcW w:w="1597" w:type="dxa"/>
          </w:tcPr>
          <w:p w14:paraId="258A442C" w14:textId="77777777" w:rsidR="00C2610F" w:rsidRDefault="00371080" w:rsidP="00371080">
            <w:pPr>
              <w:pStyle w:val="NoSpacing"/>
              <w:jc w:val="center"/>
            </w:pPr>
            <w:r>
              <w:t>93%</w:t>
            </w:r>
          </w:p>
        </w:tc>
      </w:tr>
      <w:tr w:rsidR="00C2610F" w14:paraId="35CFEDD0" w14:textId="77777777" w:rsidTr="00C2610F">
        <w:tc>
          <w:tcPr>
            <w:tcW w:w="805" w:type="dxa"/>
          </w:tcPr>
          <w:p w14:paraId="1BCBF817" w14:textId="77777777" w:rsidR="00C2610F" w:rsidRDefault="00C2610F" w:rsidP="00371080">
            <w:pPr>
              <w:pStyle w:val="NoSpacing"/>
              <w:jc w:val="center"/>
            </w:pPr>
            <w:r>
              <w:t>4</w:t>
            </w:r>
          </w:p>
        </w:tc>
        <w:tc>
          <w:tcPr>
            <w:tcW w:w="5057" w:type="dxa"/>
          </w:tcPr>
          <w:p w14:paraId="7AF939C8" w14:textId="77777777" w:rsidR="00C2610F" w:rsidRDefault="00C2610F" w:rsidP="00C2610F">
            <w:pPr>
              <w:pStyle w:val="NoSpacing"/>
            </w:pPr>
            <w:r w:rsidRPr="00C2610F">
              <w:t>Gather research from digital and print sources using a variety of methods. Holistically evaluate the relevance and utility of source material.</w:t>
            </w:r>
          </w:p>
        </w:tc>
        <w:tc>
          <w:tcPr>
            <w:tcW w:w="1531" w:type="dxa"/>
          </w:tcPr>
          <w:p w14:paraId="462AAD09" w14:textId="77777777" w:rsidR="00C2610F" w:rsidRDefault="00371080" w:rsidP="00371080">
            <w:pPr>
              <w:pStyle w:val="NoSpacing"/>
              <w:jc w:val="center"/>
            </w:pPr>
            <w:r>
              <w:t>80%</w:t>
            </w:r>
          </w:p>
        </w:tc>
        <w:tc>
          <w:tcPr>
            <w:tcW w:w="1597" w:type="dxa"/>
          </w:tcPr>
          <w:p w14:paraId="6E3D0404" w14:textId="77777777" w:rsidR="00C2610F" w:rsidRDefault="00371080" w:rsidP="00371080">
            <w:pPr>
              <w:pStyle w:val="NoSpacing"/>
              <w:jc w:val="center"/>
            </w:pPr>
            <w:r>
              <w:t>83%</w:t>
            </w:r>
          </w:p>
        </w:tc>
      </w:tr>
      <w:tr w:rsidR="00C2610F" w14:paraId="44AC9509" w14:textId="77777777" w:rsidTr="00C2610F">
        <w:tc>
          <w:tcPr>
            <w:tcW w:w="805" w:type="dxa"/>
          </w:tcPr>
          <w:p w14:paraId="04E30ED2" w14:textId="77777777" w:rsidR="00C2610F" w:rsidRDefault="00C2610F" w:rsidP="00371080">
            <w:pPr>
              <w:pStyle w:val="NoSpacing"/>
              <w:jc w:val="center"/>
            </w:pPr>
            <w:r>
              <w:t>2</w:t>
            </w:r>
          </w:p>
        </w:tc>
        <w:tc>
          <w:tcPr>
            <w:tcW w:w="5057" w:type="dxa"/>
          </w:tcPr>
          <w:p w14:paraId="15BC41FE" w14:textId="77777777" w:rsidR="00C2610F" w:rsidRDefault="00C2610F" w:rsidP="00C2610F">
            <w:pPr>
              <w:pStyle w:val="NoSpacing"/>
            </w:pPr>
            <w:r w:rsidRPr="00C2610F">
              <w:t>Demonstrate an understanding of citation principles and practices.</w:t>
            </w:r>
          </w:p>
        </w:tc>
        <w:tc>
          <w:tcPr>
            <w:tcW w:w="1531" w:type="dxa"/>
          </w:tcPr>
          <w:p w14:paraId="723C6D7C" w14:textId="77777777" w:rsidR="00C2610F" w:rsidRDefault="00371080" w:rsidP="00371080">
            <w:pPr>
              <w:pStyle w:val="NoSpacing"/>
              <w:jc w:val="center"/>
            </w:pPr>
            <w:r>
              <w:t>73%</w:t>
            </w:r>
          </w:p>
        </w:tc>
        <w:tc>
          <w:tcPr>
            <w:tcW w:w="1597" w:type="dxa"/>
          </w:tcPr>
          <w:p w14:paraId="13412171" w14:textId="77777777" w:rsidR="00C2610F" w:rsidRDefault="00371080" w:rsidP="00371080">
            <w:pPr>
              <w:pStyle w:val="NoSpacing"/>
              <w:jc w:val="center"/>
            </w:pPr>
            <w:r>
              <w:t>75%</w:t>
            </w:r>
          </w:p>
        </w:tc>
      </w:tr>
    </w:tbl>
    <w:p w14:paraId="2BDE61D2" w14:textId="77777777" w:rsidR="00C2610F" w:rsidRDefault="00C2610F" w:rsidP="00C2610F">
      <w:pPr>
        <w:pStyle w:val="NoSpacing"/>
        <w:ind w:left="360"/>
      </w:pPr>
    </w:p>
    <w:p w14:paraId="0D5B902E" w14:textId="77777777" w:rsidR="0023557B" w:rsidRPr="004C394A" w:rsidRDefault="0023557B" w:rsidP="00C2610F">
      <w:pPr>
        <w:pStyle w:val="NoSpacing"/>
        <w:ind w:left="360"/>
        <w:rPr>
          <w:b/>
        </w:rPr>
      </w:pPr>
      <w:r w:rsidRPr="004C394A">
        <w:rPr>
          <w:b/>
        </w:rPr>
        <w:t xml:space="preserve">Co-Curricular Findings: Cardio Exercise and Student Success </w:t>
      </w:r>
      <w:r w:rsidR="004C394A" w:rsidRPr="004C394A">
        <w:rPr>
          <w:b/>
        </w:rPr>
        <w:t xml:space="preserve">+ </w:t>
      </w:r>
      <w:r w:rsidRPr="004C394A">
        <w:rPr>
          <w:b/>
        </w:rPr>
        <w:t>All Disciplines</w:t>
      </w:r>
    </w:p>
    <w:p w14:paraId="0CB6F4DA" w14:textId="77777777" w:rsidR="0023557B" w:rsidRDefault="004B3952" w:rsidP="00C2610F">
      <w:pPr>
        <w:pStyle w:val="NoSpacing"/>
        <w:ind w:left="360"/>
      </w:pPr>
      <w:r>
        <w:t xml:space="preserve">Cardio exercise and student success may be applied to any discipline. </w:t>
      </w:r>
      <w:r w:rsidR="004C394A">
        <w:t xml:space="preserve">Findings for changes in student perceptions of grades and satisfaction are provided below. </w:t>
      </w:r>
    </w:p>
    <w:p w14:paraId="61DC1540" w14:textId="77777777" w:rsidR="004C394A" w:rsidRDefault="004C394A" w:rsidP="00C2610F">
      <w:pPr>
        <w:pStyle w:val="NoSpacing"/>
        <w:ind w:left="360"/>
      </w:pPr>
    </w:p>
    <w:p w14:paraId="53283215" w14:textId="77777777" w:rsidR="004C394A" w:rsidRDefault="004C394A" w:rsidP="00C2610F">
      <w:pPr>
        <w:pStyle w:val="NoSpacing"/>
        <w:ind w:left="360"/>
      </w:pPr>
      <w:r>
        <w:t>Fall 2021 (n=4,337)</w:t>
      </w:r>
    </w:p>
    <w:tbl>
      <w:tblPr>
        <w:tblStyle w:val="TableGrid"/>
        <w:tblW w:w="0" w:type="auto"/>
        <w:tblInd w:w="360" w:type="dxa"/>
        <w:tblLook w:val="04A0" w:firstRow="1" w:lastRow="0" w:firstColumn="1" w:lastColumn="0" w:noHBand="0" w:noVBand="1"/>
        <w:tblCaption w:val="Co-Curricular Findings: Cardio Exercise and Student Success + All Disciplines"/>
        <w:tblDescription w:val="Fall 2021 (n=4,337)"/>
      </w:tblPr>
      <w:tblGrid>
        <w:gridCol w:w="2977"/>
        <w:gridCol w:w="2995"/>
        <w:gridCol w:w="3018"/>
      </w:tblGrid>
      <w:tr w:rsidR="004C394A" w14:paraId="27F98F0A" w14:textId="77777777" w:rsidTr="00AE0DD1">
        <w:trPr>
          <w:tblHeader/>
        </w:trPr>
        <w:tc>
          <w:tcPr>
            <w:tcW w:w="2977" w:type="dxa"/>
          </w:tcPr>
          <w:p w14:paraId="481636CE" w14:textId="77777777" w:rsidR="004C394A" w:rsidRDefault="004C394A" w:rsidP="00C2610F">
            <w:pPr>
              <w:pStyle w:val="NoSpacing"/>
            </w:pPr>
            <w:r>
              <w:t>ELO</w:t>
            </w:r>
          </w:p>
        </w:tc>
        <w:tc>
          <w:tcPr>
            <w:tcW w:w="2995" w:type="dxa"/>
          </w:tcPr>
          <w:p w14:paraId="17415B40" w14:textId="77777777" w:rsidR="004C394A" w:rsidRDefault="004C394A" w:rsidP="00C2610F">
            <w:pPr>
              <w:pStyle w:val="NoSpacing"/>
            </w:pPr>
            <w:r>
              <w:t>Pass Rate</w:t>
            </w:r>
          </w:p>
        </w:tc>
        <w:tc>
          <w:tcPr>
            <w:tcW w:w="3018" w:type="dxa"/>
          </w:tcPr>
          <w:p w14:paraId="415654A2" w14:textId="77777777" w:rsidR="004C394A" w:rsidRDefault="004C394A" w:rsidP="00C2610F">
            <w:pPr>
              <w:pStyle w:val="NoSpacing"/>
            </w:pPr>
            <w:r>
              <w:t>Satisfaction Rate</w:t>
            </w:r>
          </w:p>
        </w:tc>
      </w:tr>
      <w:tr w:rsidR="004C394A" w14:paraId="1291C0A3" w14:textId="77777777" w:rsidTr="004C394A">
        <w:tc>
          <w:tcPr>
            <w:tcW w:w="2977" w:type="dxa"/>
          </w:tcPr>
          <w:p w14:paraId="2BF13159" w14:textId="77777777" w:rsidR="004C394A" w:rsidRDefault="004C394A" w:rsidP="00C2610F">
            <w:pPr>
              <w:pStyle w:val="NoSpacing"/>
            </w:pPr>
            <w:r>
              <w:t>4</w:t>
            </w:r>
          </w:p>
        </w:tc>
        <w:tc>
          <w:tcPr>
            <w:tcW w:w="2995" w:type="dxa"/>
          </w:tcPr>
          <w:p w14:paraId="5EFEFE71" w14:textId="77777777" w:rsidR="004C394A" w:rsidRDefault="004C394A" w:rsidP="00C2610F">
            <w:pPr>
              <w:pStyle w:val="NoSpacing"/>
            </w:pPr>
            <w:r>
              <w:t>95% after cardio</w:t>
            </w:r>
          </w:p>
          <w:p w14:paraId="77743074" w14:textId="77777777" w:rsidR="004C394A" w:rsidRDefault="004C394A" w:rsidP="00C2610F">
            <w:pPr>
              <w:pStyle w:val="NoSpacing"/>
            </w:pPr>
            <w:r>
              <w:t xml:space="preserve">91% before cardio </w:t>
            </w:r>
          </w:p>
          <w:p w14:paraId="3F73D890" w14:textId="77777777" w:rsidR="004C394A" w:rsidRDefault="004C394A" w:rsidP="00C2610F">
            <w:pPr>
              <w:pStyle w:val="NoSpacing"/>
            </w:pPr>
            <w:r>
              <w:t>+4% change</w:t>
            </w:r>
          </w:p>
        </w:tc>
        <w:tc>
          <w:tcPr>
            <w:tcW w:w="3018" w:type="dxa"/>
          </w:tcPr>
          <w:p w14:paraId="5A47E10E" w14:textId="77777777" w:rsidR="004C394A" w:rsidRDefault="004C394A" w:rsidP="00C2610F">
            <w:pPr>
              <w:pStyle w:val="NoSpacing"/>
            </w:pPr>
            <w:r>
              <w:t>80%</w:t>
            </w:r>
          </w:p>
        </w:tc>
      </w:tr>
    </w:tbl>
    <w:p w14:paraId="7C97EBED" w14:textId="77777777" w:rsidR="004C394A" w:rsidRDefault="004C394A" w:rsidP="004C394A">
      <w:pPr>
        <w:pStyle w:val="NoSpacing"/>
        <w:ind w:left="360"/>
      </w:pPr>
    </w:p>
    <w:p w14:paraId="6B42E492" w14:textId="77777777" w:rsidR="004C394A" w:rsidRDefault="004C394A" w:rsidP="004C394A">
      <w:pPr>
        <w:pStyle w:val="NoSpacing"/>
        <w:ind w:left="360"/>
      </w:pPr>
      <w:r>
        <w:t>Spring 2022 (n=702)</w:t>
      </w:r>
    </w:p>
    <w:tbl>
      <w:tblPr>
        <w:tblStyle w:val="TableGrid"/>
        <w:tblW w:w="0" w:type="auto"/>
        <w:tblInd w:w="360" w:type="dxa"/>
        <w:tblLook w:val="04A0" w:firstRow="1" w:lastRow="0" w:firstColumn="1" w:lastColumn="0" w:noHBand="0" w:noVBand="1"/>
        <w:tblCaption w:val="Co-Curricular Findings: Cardio Exercise and Student Success + All Disciplines"/>
        <w:tblDescription w:val="Spring 2022 (n=702)"/>
      </w:tblPr>
      <w:tblGrid>
        <w:gridCol w:w="2977"/>
        <w:gridCol w:w="2995"/>
        <w:gridCol w:w="3018"/>
      </w:tblGrid>
      <w:tr w:rsidR="004C394A" w14:paraId="4278A11C" w14:textId="77777777" w:rsidTr="00AE0DD1">
        <w:trPr>
          <w:tblHeader/>
        </w:trPr>
        <w:tc>
          <w:tcPr>
            <w:tcW w:w="2977" w:type="dxa"/>
          </w:tcPr>
          <w:p w14:paraId="0047B073" w14:textId="77777777" w:rsidR="004C394A" w:rsidRDefault="004C394A" w:rsidP="00C2610F">
            <w:pPr>
              <w:pStyle w:val="NoSpacing"/>
            </w:pPr>
            <w:r>
              <w:t>ELO</w:t>
            </w:r>
          </w:p>
        </w:tc>
        <w:tc>
          <w:tcPr>
            <w:tcW w:w="2995" w:type="dxa"/>
          </w:tcPr>
          <w:p w14:paraId="5948E58C" w14:textId="77777777" w:rsidR="004C394A" w:rsidRDefault="004C394A" w:rsidP="004C394A">
            <w:pPr>
              <w:pStyle w:val="NoSpacing"/>
            </w:pPr>
            <w:r>
              <w:t>Pass Rate</w:t>
            </w:r>
          </w:p>
        </w:tc>
        <w:tc>
          <w:tcPr>
            <w:tcW w:w="3018" w:type="dxa"/>
          </w:tcPr>
          <w:p w14:paraId="5C9B076C" w14:textId="77777777" w:rsidR="004C394A" w:rsidRDefault="004C394A" w:rsidP="00C2610F">
            <w:pPr>
              <w:pStyle w:val="NoSpacing"/>
            </w:pPr>
            <w:r>
              <w:t>Satisfaction Rate</w:t>
            </w:r>
          </w:p>
        </w:tc>
      </w:tr>
      <w:tr w:rsidR="004C394A" w14:paraId="5BE288FA" w14:textId="77777777" w:rsidTr="004C394A">
        <w:tc>
          <w:tcPr>
            <w:tcW w:w="2977" w:type="dxa"/>
          </w:tcPr>
          <w:p w14:paraId="28C99813" w14:textId="77777777" w:rsidR="004C394A" w:rsidRDefault="00227403" w:rsidP="00C2610F">
            <w:pPr>
              <w:pStyle w:val="NoSpacing"/>
            </w:pPr>
            <w:r>
              <w:t>4</w:t>
            </w:r>
          </w:p>
        </w:tc>
        <w:tc>
          <w:tcPr>
            <w:tcW w:w="2995" w:type="dxa"/>
          </w:tcPr>
          <w:p w14:paraId="58DBCFC4" w14:textId="77777777" w:rsidR="004C394A" w:rsidRDefault="004C394A" w:rsidP="004C394A">
            <w:pPr>
              <w:pStyle w:val="NoSpacing"/>
            </w:pPr>
            <w:r>
              <w:t>95% after cardio</w:t>
            </w:r>
          </w:p>
          <w:p w14:paraId="03BE7B42" w14:textId="77777777" w:rsidR="004C394A" w:rsidRDefault="004C394A" w:rsidP="004C394A">
            <w:pPr>
              <w:pStyle w:val="NoSpacing"/>
            </w:pPr>
            <w:r>
              <w:t xml:space="preserve">93% before cardio </w:t>
            </w:r>
          </w:p>
          <w:p w14:paraId="3D8B396A" w14:textId="77777777" w:rsidR="004C394A" w:rsidRDefault="004C394A" w:rsidP="004C394A">
            <w:pPr>
              <w:pStyle w:val="NoSpacing"/>
            </w:pPr>
            <w:r>
              <w:t>+2% change</w:t>
            </w:r>
          </w:p>
        </w:tc>
        <w:tc>
          <w:tcPr>
            <w:tcW w:w="3018" w:type="dxa"/>
          </w:tcPr>
          <w:p w14:paraId="21267851" w14:textId="77777777" w:rsidR="004C394A" w:rsidRDefault="004C394A" w:rsidP="00C2610F">
            <w:pPr>
              <w:pStyle w:val="NoSpacing"/>
            </w:pPr>
            <w:r>
              <w:t>80%</w:t>
            </w:r>
          </w:p>
        </w:tc>
      </w:tr>
    </w:tbl>
    <w:p w14:paraId="1CADB896" w14:textId="77777777" w:rsidR="004C394A" w:rsidRDefault="004C394A" w:rsidP="00C2610F">
      <w:pPr>
        <w:pStyle w:val="NoSpacing"/>
        <w:ind w:left="360"/>
      </w:pPr>
    </w:p>
    <w:p w14:paraId="4F8F1D32" w14:textId="77777777" w:rsidR="00FA15DF" w:rsidRPr="00A739F6" w:rsidRDefault="00A739F6" w:rsidP="00C2610F">
      <w:pPr>
        <w:pStyle w:val="NoSpacing"/>
        <w:ind w:left="360"/>
        <w:rPr>
          <w:b/>
        </w:rPr>
      </w:pPr>
      <w:r w:rsidRPr="00A739F6">
        <w:rPr>
          <w:b/>
        </w:rPr>
        <w:t xml:space="preserve">Co-Curricular Outcomes: Leadership Academy </w:t>
      </w:r>
    </w:p>
    <w:p w14:paraId="405FE4AD" w14:textId="77777777" w:rsidR="00A739F6" w:rsidRPr="00C60CF3" w:rsidRDefault="00A739F6" w:rsidP="00C2610F">
      <w:pPr>
        <w:pStyle w:val="NoSpacing"/>
        <w:ind w:left="360"/>
      </w:pPr>
      <w:r>
        <w:t>(TBD)</w:t>
      </w:r>
    </w:p>
    <w:p w14:paraId="39D48EB3" w14:textId="77777777" w:rsidR="00227403" w:rsidRDefault="00227403">
      <w:pPr>
        <w:rPr>
          <w:rFonts w:asciiTheme="majorHAnsi" w:eastAsiaTheme="majorEastAsia" w:hAnsiTheme="majorHAnsi" w:cstheme="majorHAnsi"/>
          <w:b/>
          <w:bCs/>
          <w:color w:val="003366"/>
          <w:szCs w:val="32"/>
        </w:rPr>
      </w:pPr>
      <w:bookmarkStart w:id="6" w:name="_Toc82523068"/>
      <w:r>
        <w:br w:type="page"/>
      </w:r>
    </w:p>
    <w:p w14:paraId="2A73384E" w14:textId="77777777" w:rsidR="00545851" w:rsidRDefault="00545851" w:rsidP="00704009">
      <w:pPr>
        <w:pStyle w:val="Heading2"/>
      </w:pPr>
      <w:bookmarkStart w:id="7" w:name="_Toc112675983"/>
      <w:r w:rsidRPr="009F5D71">
        <w:t>Student Learning Assessment Methodologies</w:t>
      </w:r>
      <w:bookmarkEnd w:id="6"/>
      <w:bookmarkEnd w:id="7"/>
    </w:p>
    <w:p w14:paraId="2143C28F" w14:textId="77777777" w:rsidR="00545851" w:rsidRDefault="00545851" w:rsidP="00227403">
      <w:pPr>
        <w:pStyle w:val="NoSpacing"/>
      </w:pPr>
      <w:r>
        <w:t xml:space="preserve">The table below describes the methodology applied for each assessment group in this report. </w:t>
      </w:r>
    </w:p>
    <w:tbl>
      <w:tblPr>
        <w:tblStyle w:val="TableGrid"/>
        <w:tblW w:w="10440" w:type="dxa"/>
        <w:tblInd w:w="-635" w:type="dxa"/>
        <w:tblLook w:val="04A0" w:firstRow="1" w:lastRow="0" w:firstColumn="1" w:lastColumn="0" w:noHBand="0" w:noVBand="1"/>
        <w:tblCaption w:val="Assessment Group Methodologies"/>
        <w:tblDescription w:val="Assessment Group, Description, Collected Data, How Collected, How Analyzed"/>
      </w:tblPr>
      <w:tblGrid>
        <w:gridCol w:w="1514"/>
        <w:gridCol w:w="1742"/>
        <w:gridCol w:w="2608"/>
        <w:gridCol w:w="2544"/>
        <w:gridCol w:w="2032"/>
      </w:tblGrid>
      <w:tr w:rsidR="00545851" w14:paraId="0C64ED76" w14:textId="77777777" w:rsidTr="005D2AC1">
        <w:trPr>
          <w:tblHeader/>
        </w:trPr>
        <w:tc>
          <w:tcPr>
            <w:tcW w:w="1296" w:type="dxa"/>
          </w:tcPr>
          <w:p w14:paraId="3F8BA098" w14:textId="77777777" w:rsidR="00545851" w:rsidRPr="006B71AD" w:rsidRDefault="00545851" w:rsidP="005D2AC1">
            <w:pPr>
              <w:jc w:val="center"/>
              <w:rPr>
                <w:b/>
              </w:rPr>
            </w:pPr>
            <w:r w:rsidRPr="006B71AD">
              <w:rPr>
                <w:b/>
              </w:rPr>
              <w:t>Assessment Group</w:t>
            </w:r>
          </w:p>
        </w:tc>
        <w:tc>
          <w:tcPr>
            <w:tcW w:w="1764" w:type="dxa"/>
          </w:tcPr>
          <w:p w14:paraId="6A9CCD58" w14:textId="77777777" w:rsidR="00545851" w:rsidRPr="006B71AD" w:rsidRDefault="00545851" w:rsidP="005D2AC1">
            <w:pPr>
              <w:jc w:val="center"/>
              <w:rPr>
                <w:b/>
              </w:rPr>
            </w:pPr>
            <w:r>
              <w:rPr>
                <w:b/>
              </w:rPr>
              <w:t xml:space="preserve">Description </w:t>
            </w:r>
          </w:p>
        </w:tc>
        <w:tc>
          <w:tcPr>
            <w:tcW w:w="2700" w:type="dxa"/>
          </w:tcPr>
          <w:p w14:paraId="1C7E98EA" w14:textId="77777777" w:rsidR="00545851" w:rsidRPr="006B71AD" w:rsidRDefault="00545851" w:rsidP="005D2AC1">
            <w:pPr>
              <w:jc w:val="center"/>
              <w:rPr>
                <w:b/>
              </w:rPr>
            </w:pPr>
            <w:r w:rsidRPr="006B71AD">
              <w:rPr>
                <w:b/>
              </w:rPr>
              <w:t>What Data is Collected</w:t>
            </w:r>
          </w:p>
        </w:tc>
        <w:tc>
          <w:tcPr>
            <w:tcW w:w="2616" w:type="dxa"/>
          </w:tcPr>
          <w:p w14:paraId="3FBD0AB8" w14:textId="77777777" w:rsidR="00545851" w:rsidRPr="006B71AD" w:rsidRDefault="00545851" w:rsidP="005D2AC1">
            <w:pPr>
              <w:jc w:val="center"/>
              <w:rPr>
                <w:b/>
              </w:rPr>
            </w:pPr>
            <w:r w:rsidRPr="006B71AD">
              <w:rPr>
                <w:b/>
              </w:rPr>
              <w:t>How the Data is Collected</w:t>
            </w:r>
          </w:p>
        </w:tc>
        <w:tc>
          <w:tcPr>
            <w:tcW w:w="2064" w:type="dxa"/>
          </w:tcPr>
          <w:p w14:paraId="52511A25" w14:textId="77777777" w:rsidR="00545851" w:rsidRPr="006B71AD" w:rsidRDefault="00545851" w:rsidP="005D2AC1">
            <w:pPr>
              <w:jc w:val="center"/>
              <w:rPr>
                <w:b/>
              </w:rPr>
            </w:pPr>
            <w:r w:rsidRPr="006B71AD">
              <w:rPr>
                <w:b/>
              </w:rPr>
              <w:t>How the Data is Analyzed</w:t>
            </w:r>
          </w:p>
        </w:tc>
      </w:tr>
      <w:tr w:rsidR="00545851" w14:paraId="560B76EC" w14:textId="77777777" w:rsidTr="005D2AC1">
        <w:tc>
          <w:tcPr>
            <w:tcW w:w="1296" w:type="dxa"/>
          </w:tcPr>
          <w:p w14:paraId="16F6908D" w14:textId="77777777" w:rsidR="00545851" w:rsidRPr="00E658D1" w:rsidRDefault="00545851" w:rsidP="005D2AC1">
            <w:pPr>
              <w:rPr>
                <w:sz w:val="20"/>
              </w:rPr>
            </w:pPr>
            <w:r w:rsidRPr="00E658D1">
              <w:rPr>
                <w:sz w:val="20"/>
              </w:rPr>
              <w:t xml:space="preserve">LCC Key Assessment Metrics </w:t>
            </w:r>
          </w:p>
        </w:tc>
        <w:tc>
          <w:tcPr>
            <w:tcW w:w="1764" w:type="dxa"/>
          </w:tcPr>
          <w:p w14:paraId="0C142C0B" w14:textId="77777777" w:rsidR="00545851" w:rsidRPr="00E658D1" w:rsidRDefault="00545851" w:rsidP="005D2AC1">
            <w:pPr>
              <w:rPr>
                <w:sz w:val="20"/>
              </w:rPr>
            </w:pPr>
            <w:r w:rsidRPr="00E658D1">
              <w:rPr>
                <w:sz w:val="20"/>
              </w:rPr>
              <w:t>A set of college-wide metrics used to assess the health and progress of LCC’s system of student learning assessment</w:t>
            </w:r>
          </w:p>
        </w:tc>
        <w:tc>
          <w:tcPr>
            <w:tcW w:w="2700" w:type="dxa"/>
          </w:tcPr>
          <w:p w14:paraId="7CEA6C06" w14:textId="77777777" w:rsidR="00545851" w:rsidRPr="00E658D1" w:rsidRDefault="00545851" w:rsidP="00545851">
            <w:pPr>
              <w:pStyle w:val="ListParagraph"/>
              <w:numPr>
                <w:ilvl w:val="0"/>
                <w:numId w:val="32"/>
              </w:numPr>
              <w:spacing w:after="0" w:line="240" w:lineRule="auto"/>
              <w:rPr>
                <w:sz w:val="20"/>
              </w:rPr>
            </w:pPr>
            <w:r w:rsidRPr="00E658D1">
              <w:rPr>
                <w:sz w:val="20"/>
              </w:rPr>
              <w:t xml:space="preserve">Program of study student learning outcome statements </w:t>
            </w:r>
          </w:p>
          <w:p w14:paraId="483F0DB4" w14:textId="77777777" w:rsidR="00545851" w:rsidRPr="00E658D1" w:rsidRDefault="00545851" w:rsidP="00545851">
            <w:pPr>
              <w:pStyle w:val="ListParagraph"/>
              <w:numPr>
                <w:ilvl w:val="0"/>
                <w:numId w:val="32"/>
              </w:numPr>
              <w:spacing w:after="0" w:line="240" w:lineRule="auto"/>
              <w:rPr>
                <w:sz w:val="20"/>
              </w:rPr>
            </w:pPr>
            <w:r w:rsidRPr="00E658D1">
              <w:rPr>
                <w:sz w:val="20"/>
              </w:rPr>
              <w:t xml:space="preserve">Assessment methods used to assess student learning </w:t>
            </w:r>
          </w:p>
          <w:p w14:paraId="35FD7F0B" w14:textId="77777777" w:rsidR="00545851" w:rsidRPr="00E658D1" w:rsidRDefault="00545851" w:rsidP="00545851">
            <w:pPr>
              <w:pStyle w:val="ListParagraph"/>
              <w:numPr>
                <w:ilvl w:val="0"/>
                <w:numId w:val="32"/>
              </w:numPr>
              <w:spacing w:after="0" w:line="240" w:lineRule="auto"/>
              <w:rPr>
                <w:sz w:val="20"/>
              </w:rPr>
            </w:pPr>
            <w:r w:rsidRPr="00E658D1">
              <w:rPr>
                <w:sz w:val="20"/>
              </w:rPr>
              <w:t xml:space="preserve">Plans for ongoing student learning assessment within curriculums </w:t>
            </w:r>
          </w:p>
        </w:tc>
        <w:tc>
          <w:tcPr>
            <w:tcW w:w="2616" w:type="dxa"/>
          </w:tcPr>
          <w:p w14:paraId="58FF9BDE" w14:textId="77777777" w:rsidR="00545851" w:rsidRPr="00E658D1" w:rsidRDefault="00545851" w:rsidP="00545851">
            <w:pPr>
              <w:pStyle w:val="ListParagraph"/>
              <w:numPr>
                <w:ilvl w:val="0"/>
                <w:numId w:val="32"/>
              </w:numPr>
              <w:spacing w:after="0" w:line="240" w:lineRule="auto"/>
              <w:rPr>
                <w:sz w:val="20"/>
              </w:rPr>
            </w:pPr>
            <w:r w:rsidRPr="00E658D1">
              <w:rPr>
                <w:sz w:val="20"/>
              </w:rPr>
              <w:t xml:space="preserve">Program Review process </w:t>
            </w:r>
          </w:p>
          <w:p w14:paraId="610B6971" w14:textId="77777777" w:rsidR="00545851" w:rsidRPr="00E658D1" w:rsidRDefault="00545851" w:rsidP="00545851">
            <w:pPr>
              <w:pStyle w:val="ListParagraph"/>
              <w:numPr>
                <w:ilvl w:val="0"/>
                <w:numId w:val="32"/>
              </w:numPr>
              <w:spacing w:after="0" w:line="240" w:lineRule="auto"/>
              <w:rPr>
                <w:sz w:val="20"/>
              </w:rPr>
            </w:pPr>
            <w:r w:rsidRPr="00E658D1">
              <w:rPr>
                <w:sz w:val="20"/>
              </w:rPr>
              <w:t xml:space="preserve">Requests for changes to courses or curriculums </w:t>
            </w:r>
          </w:p>
        </w:tc>
        <w:tc>
          <w:tcPr>
            <w:tcW w:w="2064" w:type="dxa"/>
          </w:tcPr>
          <w:p w14:paraId="0DD8ED12" w14:textId="77777777" w:rsidR="00545851" w:rsidRPr="00E658D1" w:rsidRDefault="00545851" w:rsidP="00545851">
            <w:pPr>
              <w:pStyle w:val="ListParagraph"/>
              <w:numPr>
                <w:ilvl w:val="0"/>
                <w:numId w:val="32"/>
              </w:numPr>
              <w:spacing w:after="0" w:line="240" w:lineRule="auto"/>
              <w:rPr>
                <w:sz w:val="20"/>
              </w:rPr>
            </w:pPr>
            <w:r w:rsidRPr="00E658D1">
              <w:rPr>
                <w:sz w:val="20"/>
              </w:rPr>
              <w:t xml:space="preserve">Percentage of outcomes to criteria </w:t>
            </w:r>
          </w:p>
        </w:tc>
      </w:tr>
      <w:tr w:rsidR="00545851" w14:paraId="1CA8BD17" w14:textId="77777777" w:rsidTr="005D2AC1">
        <w:tc>
          <w:tcPr>
            <w:tcW w:w="1296" w:type="dxa"/>
          </w:tcPr>
          <w:p w14:paraId="10DE1C18" w14:textId="77777777" w:rsidR="00545851" w:rsidRPr="00E658D1" w:rsidRDefault="00545851" w:rsidP="005D2AC1">
            <w:pPr>
              <w:rPr>
                <w:sz w:val="20"/>
              </w:rPr>
            </w:pPr>
            <w:r w:rsidRPr="00E658D1">
              <w:rPr>
                <w:sz w:val="20"/>
              </w:rPr>
              <w:t>Essential Learning Outcomes (ELOs)</w:t>
            </w:r>
          </w:p>
        </w:tc>
        <w:tc>
          <w:tcPr>
            <w:tcW w:w="1764" w:type="dxa"/>
          </w:tcPr>
          <w:p w14:paraId="33E88ED3" w14:textId="77777777" w:rsidR="00545851" w:rsidRPr="00E658D1" w:rsidRDefault="00545851" w:rsidP="005D2AC1">
            <w:pPr>
              <w:rPr>
                <w:sz w:val="20"/>
              </w:rPr>
            </w:pPr>
            <w:r w:rsidRPr="00E658D1">
              <w:rPr>
                <w:sz w:val="20"/>
              </w:rPr>
              <w:t xml:space="preserve">College-wide student learning outcomes </w:t>
            </w:r>
          </w:p>
        </w:tc>
        <w:tc>
          <w:tcPr>
            <w:tcW w:w="2700" w:type="dxa"/>
          </w:tcPr>
          <w:p w14:paraId="7BBC00C7" w14:textId="77777777" w:rsidR="00545851" w:rsidRPr="00E658D1" w:rsidRDefault="00545851" w:rsidP="005D2AC1">
            <w:pPr>
              <w:rPr>
                <w:sz w:val="20"/>
              </w:rPr>
            </w:pPr>
            <w:r w:rsidRPr="00E658D1">
              <w:rPr>
                <w:sz w:val="20"/>
              </w:rPr>
              <w:t xml:space="preserve">Student assessment scores </w:t>
            </w:r>
          </w:p>
        </w:tc>
        <w:tc>
          <w:tcPr>
            <w:tcW w:w="2616" w:type="dxa"/>
          </w:tcPr>
          <w:p w14:paraId="7676C11C" w14:textId="77777777" w:rsidR="00545851" w:rsidRPr="00E658D1" w:rsidRDefault="00545851" w:rsidP="00545851">
            <w:pPr>
              <w:pStyle w:val="ListParagraph"/>
              <w:numPr>
                <w:ilvl w:val="0"/>
                <w:numId w:val="33"/>
              </w:numPr>
              <w:spacing w:after="0" w:line="240" w:lineRule="auto"/>
              <w:rPr>
                <w:sz w:val="20"/>
              </w:rPr>
            </w:pPr>
            <w:r w:rsidRPr="00E658D1">
              <w:rPr>
                <w:sz w:val="20"/>
              </w:rPr>
              <w:t>Grades are pulled from gradebooks during summer for previous spring and fall semesters</w:t>
            </w:r>
          </w:p>
          <w:p w14:paraId="44DB41E3" w14:textId="77777777" w:rsidR="00545851" w:rsidRPr="00E658D1" w:rsidRDefault="00545851" w:rsidP="00545851">
            <w:pPr>
              <w:pStyle w:val="ListParagraph"/>
              <w:numPr>
                <w:ilvl w:val="0"/>
                <w:numId w:val="33"/>
              </w:numPr>
              <w:spacing w:after="0" w:line="240" w:lineRule="auto"/>
              <w:rPr>
                <w:sz w:val="20"/>
              </w:rPr>
            </w:pPr>
            <w:r>
              <w:rPr>
                <w:sz w:val="20"/>
              </w:rPr>
              <w:t>C</w:t>
            </w:r>
            <w:r w:rsidRPr="00E658D1">
              <w:rPr>
                <w:sz w:val="20"/>
              </w:rPr>
              <w:t xml:space="preserve">urriculum maps (stored in SharePoint and updated every 4 years during Program Review) </w:t>
            </w:r>
            <w:r>
              <w:rPr>
                <w:sz w:val="20"/>
              </w:rPr>
              <w:t>identify methods</w:t>
            </w:r>
          </w:p>
          <w:p w14:paraId="2A7B7EE7" w14:textId="77777777" w:rsidR="00545851" w:rsidRPr="00E658D1" w:rsidRDefault="00545851" w:rsidP="00545851">
            <w:pPr>
              <w:pStyle w:val="ListParagraph"/>
              <w:numPr>
                <w:ilvl w:val="0"/>
                <w:numId w:val="33"/>
              </w:numPr>
              <w:spacing w:after="0" w:line="240" w:lineRule="auto"/>
              <w:rPr>
                <w:sz w:val="20"/>
              </w:rPr>
            </w:pPr>
            <w:r w:rsidRPr="00E658D1">
              <w:rPr>
                <w:sz w:val="20"/>
              </w:rPr>
              <w:t xml:space="preserve">Inclusion determined by ELO rotation </w:t>
            </w:r>
          </w:p>
        </w:tc>
        <w:tc>
          <w:tcPr>
            <w:tcW w:w="2064" w:type="dxa"/>
          </w:tcPr>
          <w:p w14:paraId="5EC02ACC" w14:textId="77777777" w:rsidR="00545851" w:rsidRDefault="00545851" w:rsidP="00545851">
            <w:pPr>
              <w:pStyle w:val="ListParagraph"/>
              <w:numPr>
                <w:ilvl w:val="0"/>
                <w:numId w:val="33"/>
              </w:numPr>
              <w:spacing w:after="0" w:line="240" w:lineRule="auto"/>
              <w:rPr>
                <w:sz w:val="20"/>
              </w:rPr>
            </w:pPr>
            <w:r>
              <w:rPr>
                <w:sz w:val="20"/>
              </w:rPr>
              <w:t>Percentage of student scores ≥70%</w:t>
            </w:r>
          </w:p>
          <w:p w14:paraId="0D36CDDF" w14:textId="77777777" w:rsidR="00545851" w:rsidRDefault="00545851" w:rsidP="00545851">
            <w:pPr>
              <w:pStyle w:val="ListParagraph"/>
              <w:numPr>
                <w:ilvl w:val="0"/>
                <w:numId w:val="33"/>
              </w:numPr>
              <w:spacing w:after="0" w:line="240" w:lineRule="auto"/>
              <w:rPr>
                <w:sz w:val="20"/>
              </w:rPr>
            </w:pPr>
            <w:r w:rsidRPr="00E658D1">
              <w:rPr>
                <w:sz w:val="20"/>
              </w:rPr>
              <w:t xml:space="preserve">HS results excluded </w:t>
            </w:r>
          </w:p>
          <w:p w14:paraId="0A849DDC" w14:textId="77777777" w:rsidR="00545851" w:rsidRPr="00E658D1" w:rsidRDefault="00545851" w:rsidP="00545851">
            <w:pPr>
              <w:pStyle w:val="ListParagraph"/>
              <w:numPr>
                <w:ilvl w:val="0"/>
                <w:numId w:val="33"/>
              </w:numPr>
              <w:spacing w:after="0" w:line="240" w:lineRule="auto"/>
              <w:rPr>
                <w:sz w:val="20"/>
              </w:rPr>
            </w:pPr>
            <w:r>
              <w:rPr>
                <w:sz w:val="20"/>
              </w:rPr>
              <w:t>Zeros excluded</w:t>
            </w:r>
          </w:p>
        </w:tc>
      </w:tr>
      <w:tr w:rsidR="00545851" w14:paraId="454BF0E5" w14:textId="77777777" w:rsidTr="005D2AC1">
        <w:tc>
          <w:tcPr>
            <w:tcW w:w="1296" w:type="dxa"/>
          </w:tcPr>
          <w:p w14:paraId="106AEFBA" w14:textId="77777777" w:rsidR="00545851" w:rsidRPr="00E658D1" w:rsidRDefault="00545851" w:rsidP="005D2AC1">
            <w:pPr>
              <w:rPr>
                <w:sz w:val="20"/>
              </w:rPr>
            </w:pPr>
            <w:r w:rsidRPr="00E658D1">
              <w:rPr>
                <w:sz w:val="20"/>
              </w:rPr>
              <w:t xml:space="preserve">General Education </w:t>
            </w:r>
          </w:p>
        </w:tc>
        <w:tc>
          <w:tcPr>
            <w:tcW w:w="1764" w:type="dxa"/>
          </w:tcPr>
          <w:p w14:paraId="717B7A46" w14:textId="77777777" w:rsidR="00545851" w:rsidRPr="00E658D1" w:rsidRDefault="00545851" w:rsidP="005D2AC1">
            <w:pPr>
              <w:rPr>
                <w:sz w:val="20"/>
              </w:rPr>
            </w:pPr>
            <w:r w:rsidRPr="00E658D1">
              <w:rPr>
                <w:sz w:val="20"/>
              </w:rPr>
              <w:t xml:space="preserve">Students assessed in General Education and General Education- applied courses </w:t>
            </w:r>
          </w:p>
        </w:tc>
        <w:tc>
          <w:tcPr>
            <w:tcW w:w="2700" w:type="dxa"/>
          </w:tcPr>
          <w:p w14:paraId="290EC91D" w14:textId="77777777" w:rsidR="00545851" w:rsidRPr="00E658D1" w:rsidRDefault="00545851" w:rsidP="005D2AC1">
            <w:pPr>
              <w:rPr>
                <w:sz w:val="20"/>
              </w:rPr>
            </w:pPr>
            <w:r w:rsidRPr="00E658D1">
              <w:rPr>
                <w:sz w:val="20"/>
              </w:rPr>
              <w:t xml:space="preserve">Student assessment scores </w:t>
            </w:r>
          </w:p>
        </w:tc>
        <w:tc>
          <w:tcPr>
            <w:tcW w:w="2616" w:type="dxa"/>
          </w:tcPr>
          <w:p w14:paraId="374636C7" w14:textId="77777777" w:rsidR="00545851" w:rsidRPr="00E658D1" w:rsidRDefault="00545851" w:rsidP="00545851">
            <w:pPr>
              <w:pStyle w:val="ListParagraph"/>
              <w:numPr>
                <w:ilvl w:val="0"/>
                <w:numId w:val="33"/>
              </w:numPr>
              <w:spacing w:after="0" w:line="240" w:lineRule="auto"/>
              <w:rPr>
                <w:sz w:val="20"/>
              </w:rPr>
            </w:pPr>
            <w:r w:rsidRPr="00E658D1">
              <w:rPr>
                <w:sz w:val="20"/>
              </w:rPr>
              <w:t>Grades are pulled from gradebooks during summer for previous spring and fall semesters</w:t>
            </w:r>
          </w:p>
          <w:p w14:paraId="1BB03096" w14:textId="77777777" w:rsidR="00545851" w:rsidRPr="00E658D1" w:rsidRDefault="00545851" w:rsidP="00545851">
            <w:pPr>
              <w:pStyle w:val="ListParagraph"/>
              <w:numPr>
                <w:ilvl w:val="0"/>
                <w:numId w:val="33"/>
              </w:numPr>
              <w:spacing w:after="0" w:line="240" w:lineRule="auto"/>
              <w:rPr>
                <w:sz w:val="20"/>
              </w:rPr>
            </w:pPr>
            <w:r>
              <w:rPr>
                <w:sz w:val="20"/>
              </w:rPr>
              <w:t>C</w:t>
            </w:r>
            <w:r w:rsidRPr="00E658D1">
              <w:rPr>
                <w:sz w:val="20"/>
              </w:rPr>
              <w:t xml:space="preserve">urriculum maps (stored in SharePoint and updated every 4 years during Program Review) </w:t>
            </w:r>
            <w:r>
              <w:rPr>
                <w:sz w:val="20"/>
              </w:rPr>
              <w:t>identify methods</w:t>
            </w:r>
          </w:p>
          <w:p w14:paraId="5144981F" w14:textId="77777777" w:rsidR="00545851" w:rsidRPr="00E658D1" w:rsidRDefault="00545851" w:rsidP="00545851">
            <w:pPr>
              <w:pStyle w:val="ListParagraph"/>
              <w:numPr>
                <w:ilvl w:val="0"/>
                <w:numId w:val="33"/>
              </w:numPr>
              <w:spacing w:after="0" w:line="240" w:lineRule="auto"/>
              <w:rPr>
                <w:sz w:val="20"/>
              </w:rPr>
            </w:pPr>
            <w:r w:rsidRPr="00E658D1">
              <w:rPr>
                <w:sz w:val="20"/>
              </w:rPr>
              <w:t xml:space="preserve">Inclusion determined by </w:t>
            </w:r>
            <w:hyperlink r:id="rId46" w:history="1">
              <w:r w:rsidRPr="005A53F0">
                <w:rPr>
                  <w:rStyle w:val="Hyperlink"/>
                  <w:color w:val="auto"/>
                  <w:sz w:val="20"/>
                </w:rPr>
                <w:t>general education course list</w:t>
              </w:r>
            </w:hyperlink>
            <w:r w:rsidRPr="00E658D1">
              <w:rPr>
                <w:sz w:val="20"/>
              </w:rPr>
              <w:t xml:space="preserve"> </w:t>
            </w:r>
          </w:p>
        </w:tc>
        <w:tc>
          <w:tcPr>
            <w:tcW w:w="2064" w:type="dxa"/>
          </w:tcPr>
          <w:p w14:paraId="4F8CCEDA" w14:textId="77777777" w:rsidR="00545851" w:rsidRDefault="00545851" w:rsidP="00545851">
            <w:pPr>
              <w:pStyle w:val="ListParagraph"/>
              <w:numPr>
                <w:ilvl w:val="0"/>
                <w:numId w:val="33"/>
              </w:numPr>
              <w:spacing w:after="0" w:line="240" w:lineRule="auto"/>
              <w:rPr>
                <w:sz w:val="20"/>
              </w:rPr>
            </w:pPr>
            <w:r>
              <w:rPr>
                <w:sz w:val="20"/>
              </w:rPr>
              <w:t>Percentage of student scores ≥70%</w:t>
            </w:r>
          </w:p>
          <w:p w14:paraId="67E8691E" w14:textId="77777777" w:rsidR="00545851" w:rsidRPr="00E658D1" w:rsidRDefault="00545851" w:rsidP="00545851">
            <w:pPr>
              <w:pStyle w:val="ListParagraph"/>
              <w:numPr>
                <w:ilvl w:val="0"/>
                <w:numId w:val="33"/>
              </w:numPr>
              <w:spacing w:after="0" w:line="240" w:lineRule="auto"/>
              <w:rPr>
                <w:sz w:val="20"/>
              </w:rPr>
            </w:pPr>
            <w:r w:rsidRPr="00E658D1">
              <w:rPr>
                <w:sz w:val="20"/>
              </w:rPr>
              <w:t xml:space="preserve">Top 10 by # of assessments </w:t>
            </w:r>
          </w:p>
          <w:p w14:paraId="5A15A1A0" w14:textId="77777777" w:rsidR="00545851" w:rsidRDefault="00545851" w:rsidP="00545851">
            <w:pPr>
              <w:pStyle w:val="ListParagraph"/>
              <w:numPr>
                <w:ilvl w:val="0"/>
                <w:numId w:val="33"/>
              </w:numPr>
              <w:spacing w:after="0" w:line="240" w:lineRule="auto"/>
              <w:rPr>
                <w:sz w:val="20"/>
              </w:rPr>
            </w:pPr>
            <w:r w:rsidRPr="00E658D1">
              <w:rPr>
                <w:sz w:val="20"/>
              </w:rPr>
              <w:t xml:space="preserve">HS results excluded </w:t>
            </w:r>
          </w:p>
          <w:p w14:paraId="0AE66F63" w14:textId="77777777" w:rsidR="00545851" w:rsidRPr="00E658D1" w:rsidRDefault="00545851" w:rsidP="00545851">
            <w:pPr>
              <w:pStyle w:val="ListParagraph"/>
              <w:numPr>
                <w:ilvl w:val="0"/>
                <w:numId w:val="33"/>
              </w:numPr>
              <w:spacing w:after="0" w:line="240" w:lineRule="auto"/>
              <w:rPr>
                <w:sz w:val="20"/>
              </w:rPr>
            </w:pPr>
            <w:r w:rsidRPr="00545851">
              <w:rPr>
                <w:sz w:val="20"/>
              </w:rPr>
              <w:t>Zeros excluded</w:t>
            </w:r>
          </w:p>
        </w:tc>
      </w:tr>
      <w:tr w:rsidR="004C394A" w14:paraId="49728344" w14:textId="77777777" w:rsidTr="005D2AC1">
        <w:tc>
          <w:tcPr>
            <w:tcW w:w="1296" w:type="dxa"/>
          </w:tcPr>
          <w:p w14:paraId="0D65696C" w14:textId="77777777" w:rsidR="004C394A" w:rsidRPr="00E658D1" w:rsidRDefault="004C394A" w:rsidP="005D2AC1">
            <w:pPr>
              <w:rPr>
                <w:sz w:val="20"/>
              </w:rPr>
            </w:pPr>
            <w:r>
              <w:rPr>
                <w:sz w:val="20"/>
              </w:rPr>
              <w:t xml:space="preserve">Co-Curricular </w:t>
            </w:r>
          </w:p>
        </w:tc>
        <w:tc>
          <w:tcPr>
            <w:tcW w:w="1764" w:type="dxa"/>
          </w:tcPr>
          <w:p w14:paraId="0689FAC0" w14:textId="77777777" w:rsidR="004C394A" w:rsidRPr="00E658D1" w:rsidRDefault="004C394A" w:rsidP="005D2AC1">
            <w:pPr>
              <w:rPr>
                <w:sz w:val="20"/>
              </w:rPr>
            </w:pPr>
            <w:r>
              <w:rPr>
                <w:sz w:val="20"/>
              </w:rPr>
              <w:t xml:space="preserve">Students assessed in Co-curricular programs and courses </w:t>
            </w:r>
          </w:p>
        </w:tc>
        <w:tc>
          <w:tcPr>
            <w:tcW w:w="2700" w:type="dxa"/>
          </w:tcPr>
          <w:p w14:paraId="76655929" w14:textId="77777777" w:rsidR="004C394A" w:rsidRPr="00E658D1" w:rsidRDefault="004C394A" w:rsidP="005D2AC1">
            <w:pPr>
              <w:rPr>
                <w:sz w:val="20"/>
              </w:rPr>
            </w:pPr>
            <w:r>
              <w:rPr>
                <w:sz w:val="20"/>
              </w:rPr>
              <w:t>Student assessment scores</w:t>
            </w:r>
          </w:p>
        </w:tc>
        <w:tc>
          <w:tcPr>
            <w:tcW w:w="2616" w:type="dxa"/>
          </w:tcPr>
          <w:p w14:paraId="291A69B0" w14:textId="77777777" w:rsidR="004C394A" w:rsidRDefault="004C394A" w:rsidP="00545851">
            <w:pPr>
              <w:pStyle w:val="ListParagraph"/>
              <w:numPr>
                <w:ilvl w:val="0"/>
                <w:numId w:val="33"/>
              </w:numPr>
              <w:spacing w:after="0" w:line="240" w:lineRule="auto"/>
              <w:rPr>
                <w:sz w:val="20"/>
              </w:rPr>
            </w:pPr>
            <w:r>
              <w:rPr>
                <w:sz w:val="20"/>
              </w:rPr>
              <w:t xml:space="preserve">Leadership Academy: gradebooks </w:t>
            </w:r>
          </w:p>
          <w:p w14:paraId="75555F13" w14:textId="77777777" w:rsidR="004C394A" w:rsidRDefault="004C394A" w:rsidP="00545851">
            <w:pPr>
              <w:pStyle w:val="ListParagraph"/>
              <w:numPr>
                <w:ilvl w:val="0"/>
                <w:numId w:val="33"/>
              </w:numPr>
              <w:spacing w:after="0" w:line="240" w:lineRule="auto"/>
              <w:rPr>
                <w:sz w:val="20"/>
              </w:rPr>
            </w:pPr>
            <w:r>
              <w:rPr>
                <w:sz w:val="20"/>
              </w:rPr>
              <w:t xml:space="preserve">Library: ENGL121 assessment process in D2L </w:t>
            </w:r>
          </w:p>
          <w:p w14:paraId="672D4972" w14:textId="77777777" w:rsidR="004C394A" w:rsidRPr="00E658D1" w:rsidRDefault="004C394A" w:rsidP="00545851">
            <w:pPr>
              <w:pStyle w:val="ListParagraph"/>
              <w:numPr>
                <w:ilvl w:val="0"/>
                <w:numId w:val="33"/>
              </w:numPr>
              <w:spacing w:after="0" w:line="240" w:lineRule="auto"/>
              <w:rPr>
                <w:sz w:val="20"/>
              </w:rPr>
            </w:pPr>
            <w:r>
              <w:rPr>
                <w:sz w:val="20"/>
              </w:rPr>
              <w:t>Cardio: student questionnaire</w:t>
            </w:r>
          </w:p>
        </w:tc>
        <w:tc>
          <w:tcPr>
            <w:tcW w:w="2064" w:type="dxa"/>
          </w:tcPr>
          <w:p w14:paraId="4F6789D5" w14:textId="77777777" w:rsidR="004C394A" w:rsidRDefault="004C394A" w:rsidP="00545851">
            <w:pPr>
              <w:pStyle w:val="ListParagraph"/>
              <w:numPr>
                <w:ilvl w:val="0"/>
                <w:numId w:val="33"/>
              </w:numPr>
              <w:spacing w:after="0" w:line="240" w:lineRule="auto"/>
              <w:rPr>
                <w:sz w:val="20"/>
              </w:rPr>
            </w:pPr>
            <w:r>
              <w:rPr>
                <w:sz w:val="20"/>
              </w:rPr>
              <w:t>Pass rate= percentage of student scores ≥70%</w:t>
            </w:r>
          </w:p>
          <w:p w14:paraId="521F8E0A" w14:textId="77777777" w:rsidR="004C394A" w:rsidRDefault="004C394A" w:rsidP="00545851">
            <w:pPr>
              <w:pStyle w:val="ListParagraph"/>
              <w:numPr>
                <w:ilvl w:val="0"/>
                <w:numId w:val="33"/>
              </w:numPr>
              <w:spacing w:after="0" w:line="240" w:lineRule="auto"/>
              <w:rPr>
                <w:sz w:val="20"/>
              </w:rPr>
            </w:pPr>
            <w:r>
              <w:rPr>
                <w:sz w:val="20"/>
              </w:rPr>
              <w:t>Satisfaction= percentage liked activity</w:t>
            </w:r>
          </w:p>
          <w:p w14:paraId="1F98F16C" w14:textId="77777777" w:rsidR="004C394A" w:rsidRPr="004C394A" w:rsidRDefault="004C394A" w:rsidP="004C394A">
            <w:pPr>
              <w:rPr>
                <w:sz w:val="20"/>
              </w:rPr>
            </w:pPr>
          </w:p>
        </w:tc>
      </w:tr>
    </w:tbl>
    <w:p w14:paraId="4922A909" w14:textId="77777777" w:rsidR="000E0BCB" w:rsidRDefault="000E0BCB" w:rsidP="00931AD7">
      <w:pPr>
        <w:pStyle w:val="BodyText"/>
      </w:pPr>
    </w:p>
    <w:p w14:paraId="51BB963C" w14:textId="77777777" w:rsidR="00567EC4" w:rsidRDefault="00BA6C96" w:rsidP="00227403">
      <w:pPr>
        <w:pStyle w:val="BodyText"/>
        <w:rPr>
          <w:rFonts w:asciiTheme="majorHAnsi" w:hAnsiTheme="majorHAnsi" w:cstheme="majorHAnsi"/>
        </w:rPr>
      </w:pPr>
      <w:r>
        <w:rPr>
          <w:rFonts w:asciiTheme="majorHAnsi" w:hAnsiTheme="majorHAnsi" w:cstheme="majorHAnsi"/>
        </w:rPr>
        <w:t>Lansing Community College is committed to providing equal employment opportunities and equal education for all persons regardless of race, color, sex, age, religion, national origin, creed, ancestry, height, weight, sexual orientation, gender identity, gender expression, disability, familial status, marital status, military status, veteran's status, or other status as protected by law, or genetic information that is unrelated to the person's ability to perform the duties of a particular job or position or that is unrelated to the person's ability to participate in educational programs, courses services or activities offered by the college.</w:t>
      </w:r>
    </w:p>
    <w:p w14:paraId="247F5F14" w14:textId="77777777" w:rsidR="00BA6C96" w:rsidRDefault="00BA6C96" w:rsidP="00567EC4">
      <w:pPr>
        <w:rPr>
          <w:rFonts w:asciiTheme="majorHAnsi" w:hAnsiTheme="majorHAnsi" w:cstheme="majorHAnsi"/>
        </w:rPr>
      </w:pPr>
    </w:p>
    <w:p w14:paraId="456F4F97" w14:textId="77777777" w:rsidR="00BA6C96" w:rsidRPr="003F7463" w:rsidRDefault="003F7463" w:rsidP="00567EC4">
      <w:pPr>
        <w:rPr>
          <w:rFonts w:asciiTheme="majorHAnsi" w:hAnsiTheme="majorHAnsi" w:cstheme="majorHAnsi"/>
        </w:rPr>
      </w:pPr>
      <w:r w:rsidRPr="003F7463">
        <w:rPr>
          <w:rFonts w:asciiTheme="majorHAnsi" w:hAnsiTheme="majorHAnsi" w:cstheme="majorHAnsi"/>
        </w:rPr>
        <w:t>The following individuals have been designated to handle inquiries regarding the nondiscrimination policies: Equal Opportunity Officer, Washington Court Place, 309 N. Washington Square Lansing, MI 48933, 517-483-1730; Employee Coordinator 504/ADA, Administration Building, 610 N. Capitol Ave. Lansing, MI 48933, 517-483-1875; Student Coordinator 504/ADA, Gannon Building, 411 N. Grand Ave. Lansing, MI 48933, 517-483-1885; Human Resource Manager/Employee Title IX Coordinator, Administration Building, 610 N. Capitol Ave. Lansing, MI 48933, 517-483-1879; Student Title IX Coordinator, Gannon Building, 411 N. Grand Ave. Lansing, MI 48933, 517-483-9632.</w:t>
      </w:r>
    </w:p>
    <w:p w14:paraId="5A4D3F14" w14:textId="77777777" w:rsidR="00567EC4" w:rsidRPr="008247E6" w:rsidRDefault="00567EC4" w:rsidP="00B10DFF">
      <w:bookmarkStart w:id="8" w:name="_GoBack"/>
      <w:bookmarkEnd w:id="8"/>
    </w:p>
    <w:sectPr w:rsidR="00567EC4" w:rsidRPr="008247E6" w:rsidSect="00BC133E">
      <w:pgSz w:w="12240" w:h="15840"/>
      <w:pgMar w:top="1440" w:right="1440" w:bottom="1440" w:left="144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440DF1E" w14:textId="77777777" w:rsidR="00F17CFC" w:rsidRDefault="00F17CFC">
      <w:pPr>
        <w:spacing w:after="0"/>
      </w:pPr>
      <w:r>
        <w:separator/>
      </w:r>
    </w:p>
  </w:endnote>
  <w:endnote w:type="continuationSeparator" w:id="0">
    <w:p w14:paraId="27BC68A0" w14:textId="77777777" w:rsidR="00F17CFC" w:rsidRDefault="00F17CF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CBA0E0" w14:textId="232EBE91" w:rsidR="00F17CFC" w:rsidRPr="002F0D28" w:rsidRDefault="00F17CFC">
    <w:pPr>
      <w:pStyle w:val="Footer"/>
      <w:rPr>
        <w:rFonts w:asciiTheme="majorHAnsi" w:hAnsiTheme="majorHAnsi" w:cstheme="majorHAnsi"/>
        <w:sz w:val="16"/>
      </w:rPr>
    </w:pPr>
    <w:r w:rsidRPr="002F0D28">
      <w:rPr>
        <w:rFonts w:asciiTheme="majorHAnsi" w:hAnsiTheme="majorHAnsi" w:cstheme="majorHAnsi"/>
        <w:sz w:val="16"/>
      </w:rPr>
      <w:t>Prepared by LCC Center for Data Science</w:t>
    </w:r>
    <w:r>
      <w:rPr>
        <w:rFonts w:asciiTheme="majorHAnsi" w:hAnsiTheme="majorHAnsi" w:cstheme="majorHAnsi"/>
        <w:sz w:val="16"/>
      </w:rPr>
      <w:t xml:space="preserve"> (KH)</w:t>
    </w:r>
    <w:r w:rsidRPr="002F0D28">
      <w:rPr>
        <w:rFonts w:asciiTheme="majorHAnsi" w:hAnsiTheme="majorHAnsi" w:cstheme="majorHAnsi"/>
        <w:sz w:val="16"/>
      </w:rPr>
      <w:t xml:space="preserve"> </w:t>
    </w:r>
    <w:r w:rsidRPr="002F0D28">
      <w:rPr>
        <w:rFonts w:asciiTheme="majorHAnsi" w:hAnsiTheme="majorHAnsi" w:cstheme="majorHAnsi"/>
        <w:sz w:val="16"/>
      </w:rPr>
      <w:ptab w:relativeTo="margin" w:alignment="right" w:leader="none"/>
    </w:r>
    <w:r w:rsidRPr="002F0D28">
      <w:rPr>
        <w:rFonts w:asciiTheme="majorHAnsi" w:hAnsiTheme="majorHAnsi" w:cstheme="majorHAnsi"/>
        <w:sz w:val="16"/>
      </w:rPr>
      <w:fldChar w:fldCharType="begin"/>
    </w:r>
    <w:r w:rsidRPr="002F0D28">
      <w:rPr>
        <w:rFonts w:asciiTheme="majorHAnsi" w:hAnsiTheme="majorHAnsi" w:cstheme="majorHAnsi"/>
        <w:sz w:val="16"/>
      </w:rPr>
      <w:instrText xml:space="preserve"> PAGE   \* MERGEFORMAT </w:instrText>
    </w:r>
    <w:r w:rsidRPr="002F0D28">
      <w:rPr>
        <w:rFonts w:asciiTheme="majorHAnsi" w:hAnsiTheme="majorHAnsi" w:cstheme="majorHAnsi"/>
        <w:sz w:val="16"/>
      </w:rPr>
      <w:fldChar w:fldCharType="separate"/>
    </w:r>
    <w:r w:rsidR="00EB2F4F">
      <w:rPr>
        <w:rFonts w:asciiTheme="majorHAnsi" w:hAnsiTheme="majorHAnsi" w:cstheme="majorHAnsi"/>
        <w:noProof/>
        <w:sz w:val="16"/>
      </w:rPr>
      <w:t>19</w:t>
    </w:r>
    <w:r w:rsidRPr="002F0D28">
      <w:rPr>
        <w:rFonts w:asciiTheme="majorHAnsi" w:hAnsiTheme="majorHAnsi" w:cstheme="majorHAnsi"/>
        <w:noProof/>
        <w:sz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079B955" w14:textId="77777777" w:rsidR="00F17CFC" w:rsidRDefault="00F17CFC">
      <w:r>
        <w:separator/>
      </w:r>
    </w:p>
  </w:footnote>
  <w:footnote w:type="continuationSeparator" w:id="0">
    <w:p w14:paraId="38C7CE44" w14:textId="77777777" w:rsidR="00F17CFC" w:rsidRDefault="00F17CF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DAD620" w14:textId="77777777" w:rsidR="00F17CFC" w:rsidRDefault="00F17CFC">
    <w:pPr>
      <w:pStyle w:val="Header"/>
    </w:pPr>
    <w:r>
      <w:rPr>
        <w:rFonts w:ascii="Arial" w:hAnsi="Arial"/>
        <w:noProof/>
        <w:sz w:val="22"/>
        <w:szCs w:val="22"/>
      </w:rPr>
      <w:drawing>
        <wp:inline distT="0" distB="0" distL="0" distR="0" wp14:anchorId="735D059C" wp14:editId="52AD3731">
          <wp:extent cx="1846053" cy="495607"/>
          <wp:effectExtent l="0" t="0" r="1905" b="0"/>
          <wp:docPr id="781" name="Picture 781" descr="The LCC logo with Center for Data Science designator" title="Lansing Community College Center for Data Scien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ds logo.png"/>
                  <pic:cNvPicPr/>
                </pic:nvPicPr>
                <pic:blipFill rotWithShape="1">
                  <a:blip r:embed="rId1" cstate="print">
                    <a:extLst>
                      <a:ext uri="{28A0092B-C50C-407E-A947-70E740481C1C}">
                        <a14:useLocalDpi xmlns:a14="http://schemas.microsoft.com/office/drawing/2010/main" val="0"/>
                      </a:ext>
                    </a:extLst>
                  </a:blip>
                  <a:srcRect l="-933" t="4667" r="7640" b="8402"/>
                  <a:stretch/>
                </pic:blipFill>
                <pic:spPr bwMode="auto">
                  <a:xfrm>
                    <a:off x="0" y="0"/>
                    <a:ext cx="1962064" cy="526752"/>
                  </a:xfrm>
                  <a:prstGeom prst="rect">
                    <a:avLst/>
                  </a:prstGeom>
                  <a:ln>
                    <a:noFill/>
                  </a:ln>
                  <a:extLst>
                    <a:ext uri="{53640926-AAD7-44D8-BBD7-CCE9431645EC}">
                      <a14:shadowObscured xmlns:a14="http://schemas.microsoft.com/office/drawing/2010/main"/>
                    </a:ext>
                  </a:extLst>
                </pic:spPr>
              </pic:pic>
            </a:graphicData>
          </a:graphic>
        </wp:inline>
      </w:drawing>
    </w:r>
    <w:r>
      <w:tab/>
    </w:r>
    <w:r>
      <w:tab/>
    </w:r>
    <w:r w:rsidRPr="00D575F7">
      <w:rPr>
        <w:rFonts w:asciiTheme="majorHAnsi" w:hAnsiTheme="majorHAnsi" w:cstheme="majorHAnsi"/>
        <w:sz w:val="20"/>
      </w:rPr>
      <w:t>Annual Student Learning Assessment Report</w:t>
    </w:r>
    <w:r>
      <w:rPr>
        <w:rFonts w:asciiTheme="majorHAnsi" w:hAnsiTheme="majorHAnsi" w:cstheme="majorHAnsi"/>
        <w:sz w:val="20"/>
      </w:rPr>
      <w:t xml:space="preserve"> </w:t>
    </w:r>
    <w:r w:rsidRPr="00D575F7">
      <w:rPr>
        <w:rFonts w:asciiTheme="majorHAnsi" w:hAnsiTheme="majorHAnsi" w:cstheme="majorHAnsi"/>
        <w:sz w:val="22"/>
      </w:rPr>
      <w:t>2021-2022</w:t>
    </w:r>
  </w:p>
  <w:p w14:paraId="3055688F" w14:textId="77777777" w:rsidR="00F17CFC" w:rsidRPr="0059517A" w:rsidRDefault="00F17CFC">
    <w:pPr>
      <w:pStyle w:val="Header"/>
      <w:rPr>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F858FCC4"/>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135C3470"/>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AF68B350"/>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525057E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AA10A424"/>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54280D18"/>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BDCCC42E"/>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9FFE4B1C"/>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97309DB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E3E7F6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040AB5"/>
    <w:multiLevelType w:val="hybridMultilevel"/>
    <w:tmpl w:val="A8601E44"/>
    <w:lvl w:ilvl="0" w:tplc="3C4818CC">
      <w:start w:val="1"/>
      <w:numFmt w:val="decimal"/>
      <w:lvlText w:val="%1."/>
      <w:lvlJc w:val="left"/>
      <w:pPr>
        <w:ind w:left="360" w:hanging="360"/>
      </w:pPr>
      <w:rPr>
        <w:rFonts w:cstheme="minorHAnsi"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11632BE7"/>
    <w:multiLevelType w:val="hybridMultilevel"/>
    <w:tmpl w:val="E5B299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2753F11"/>
    <w:multiLevelType w:val="hybridMultilevel"/>
    <w:tmpl w:val="4C3647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170CD2DE"/>
    <w:multiLevelType w:val="multilevel"/>
    <w:tmpl w:val="4FC8389C"/>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bullet"/>
      <w:lvlText w:val=" "/>
      <w:lvlJc w:val="left"/>
      <w:pPr>
        <w:tabs>
          <w:tab w:val="num" w:pos="5040"/>
        </w:tabs>
        <w:ind w:left="5520" w:hanging="480"/>
      </w:pPr>
    </w:lvl>
    <w:lvl w:ilvl="8">
      <w:numFmt w:val="bullet"/>
      <w:lvlText w:val=" "/>
      <w:lvlJc w:val="left"/>
      <w:pPr>
        <w:tabs>
          <w:tab w:val="num" w:pos="5760"/>
        </w:tabs>
        <w:ind w:left="6240" w:hanging="480"/>
      </w:pPr>
    </w:lvl>
  </w:abstractNum>
  <w:abstractNum w:abstractNumId="14" w15:restartNumberingAfterBreak="0">
    <w:nsid w:val="186D3586"/>
    <w:multiLevelType w:val="hybridMultilevel"/>
    <w:tmpl w:val="63006762"/>
    <w:lvl w:ilvl="0" w:tplc="DA8849EC">
      <w:start w:val="2"/>
      <w:numFmt w:val="bullet"/>
      <w:lvlText w:val=""/>
      <w:lvlJc w:val="left"/>
      <w:pPr>
        <w:ind w:left="720" w:hanging="360"/>
      </w:pPr>
      <w:rPr>
        <w:rFonts w:ascii="Symbol" w:eastAsiaTheme="minorHAnsi" w:hAnsi="Symbol" w:cstheme="majorHAns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AE50C31"/>
    <w:multiLevelType w:val="hybridMultilevel"/>
    <w:tmpl w:val="CCF0AC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1A447D3"/>
    <w:multiLevelType w:val="hybridMultilevel"/>
    <w:tmpl w:val="FBBE32A8"/>
    <w:lvl w:ilvl="0" w:tplc="83F4B7FE">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BAD5215"/>
    <w:multiLevelType w:val="hybridMultilevel"/>
    <w:tmpl w:val="7624A3F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2C1AE401"/>
    <w:multiLevelType w:val="multilevel"/>
    <w:tmpl w:val="3F22647A"/>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bullet"/>
      <w:lvlText w:val=" "/>
      <w:lvlJc w:val="left"/>
      <w:pPr>
        <w:tabs>
          <w:tab w:val="num" w:pos="5040"/>
        </w:tabs>
        <w:ind w:left="5520" w:hanging="480"/>
      </w:pPr>
    </w:lvl>
    <w:lvl w:ilvl="8">
      <w:numFmt w:val="bullet"/>
      <w:lvlText w:val=" "/>
      <w:lvlJc w:val="left"/>
      <w:pPr>
        <w:tabs>
          <w:tab w:val="num" w:pos="5760"/>
        </w:tabs>
        <w:ind w:left="6240" w:hanging="480"/>
      </w:pPr>
    </w:lvl>
  </w:abstractNum>
  <w:abstractNum w:abstractNumId="19" w15:restartNumberingAfterBreak="0">
    <w:nsid w:val="372A0935"/>
    <w:multiLevelType w:val="hybridMultilevel"/>
    <w:tmpl w:val="7A6C258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DD30860"/>
    <w:multiLevelType w:val="hybridMultilevel"/>
    <w:tmpl w:val="0BD40788"/>
    <w:lvl w:ilvl="0" w:tplc="DA8849EC">
      <w:start w:val="2"/>
      <w:numFmt w:val="bullet"/>
      <w:lvlText w:val=""/>
      <w:lvlJc w:val="left"/>
      <w:pPr>
        <w:ind w:left="720" w:hanging="360"/>
      </w:pPr>
      <w:rPr>
        <w:rFonts w:ascii="Symbol" w:eastAsiaTheme="minorHAnsi" w:hAnsi="Symbol" w:cstheme="majorHAns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B14783A"/>
    <w:multiLevelType w:val="hybridMultilevel"/>
    <w:tmpl w:val="B198BF6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4C117668"/>
    <w:multiLevelType w:val="hybridMultilevel"/>
    <w:tmpl w:val="986847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52542B59"/>
    <w:multiLevelType w:val="hybridMultilevel"/>
    <w:tmpl w:val="6FE28A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6165593"/>
    <w:multiLevelType w:val="hybridMultilevel"/>
    <w:tmpl w:val="5A3C3A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76F4D39"/>
    <w:multiLevelType w:val="hybridMultilevel"/>
    <w:tmpl w:val="E88602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A0E5C62"/>
    <w:multiLevelType w:val="hybridMultilevel"/>
    <w:tmpl w:val="37E0DF42"/>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75656917"/>
    <w:multiLevelType w:val="hybridMultilevel"/>
    <w:tmpl w:val="D60ADD3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760D21C9"/>
    <w:multiLevelType w:val="hybridMultilevel"/>
    <w:tmpl w:val="BAAE35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70E2A4A"/>
    <w:multiLevelType w:val="hybridMultilevel"/>
    <w:tmpl w:val="15D298D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7E316F33"/>
    <w:multiLevelType w:val="hybridMultilevel"/>
    <w:tmpl w:val="FF14341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7EC10837"/>
    <w:multiLevelType w:val="hybridMultilevel"/>
    <w:tmpl w:val="B448D6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3"/>
  </w:num>
  <w:num w:numId="2">
    <w:abstractNumId w:val="13"/>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18"/>
  </w:num>
  <w:num w:numId="14">
    <w:abstractNumId w:val="28"/>
  </w:num>
  <w:num w:numId="15">
    <w:abstractNumId w:val="24"/>
  </w:num>
  <w:num w:numId="16">
    <w:abstractNumId w:val="25"/>
  </w:num>
  <w:num w:numId="17">
    <w:abstractNumId w:val="11"/>
  </w:num>
  <w:num w:numId="18">
    <w:abstractNumId w:val="19"/>
  </w:num>
  <w:num w:numId="19">
    <w:abstractNumId w:val="16"/>
  </w:num>
  <w:num w:numId="20">
    <w:abstractNumId w:val="26"/>
  </w:num>
  <w:num w:numId="21">
    <w:abstractNumId w:val="14"/>
  </w:num>
  <w:num w:numId="22">
    <w:abstractNumId w:val="12"/>
  </w:num>
  <w:num w:numId="23">
    <w:abstractNumId w:val="20"/>
  </w:num>
  <w:num w:numId="24">
    <w:abstractNumId w:val="15"/>
  </w:num>
  <w:num w:numId="25">
    <w:abstractNumId w:val="23"/>
  </w:num>
  <w:num w:numId="26">
    <w:abstractNumId w:val="17"/>
  </w:num>
  <w:num w:numId="27">
    <w:abstractNumId w:val="29"/>
  </w:num>
  <w:num w:numId="28">
    <w:abstractNumId w:val="31"/>
  </w:num>
  <w:num w:numId="29">
    <w:abstractNumId w:val="10"/>
  </w:num>
  <w:num w:numId="30">
    <w:abstractNumId w:val="27"/>
  </w:num>
  <w:num w:numId="31">
    <w:abstractNumId w:val="21"/>
  </w:num>
  <w:num w:numId="32">
    <w:abstractNumId w:val="30"/>
  </w:num>
  <w:num w:numId="33">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embedSystemFonts/>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ocumentProtection w:edit="readOnly" w:enforcement="1" w:cryptProviderType="rsaAES" w:cryptAlgorithmClass="hash" w:cryptAlgorithmType="typeAny" w:cryptAlgorithmSid="14" w:cryptSpinCount="100000" w:hash="1h6yE2wxAIIW5NO6V7ZP+n1Fcqm4D0aQa+srTlzRnQ91uOWWoI0ybAoSzPstQvtnXnsMJRVJ0nFADUpJH3I+rQ==" w:salt="bU3/FDOBEfvr8EaU/TcCXg=="/>
  <w:defaultTabStop w:val="720"/>
  <w:drawingGridHorizontalSpacing w:val="360"/>
  <w:drawingGridVerticalSpacing w:val="360"/>
  <w:displayHorizontalDrawingGridEvery w:val="0"/>
  <w:displayVerticalDrawingGridEvery w:val="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0D07"/>
    <w:rsid w:val="00006BA8"/>
    <w:rsid w:val="000071EF"/>
    <w:rsid w:val="00011C8B"/>
    <w:rsid w:val="000379CF"/>
    <w:rsid w:val="00064F37"/>
    <w:rsid w:val="000652C4"/>
    <w:rsid w:val="00065707"/>
    <w:rsid w:val="00087E91"/>
    <w:rsid w:val="000964ED"/>
    <w:rsid w:val="000A2C4E"/>
    <w:rsid w:val="000C08DC"/>
    <w:rsid w:val="000C3F56"/>
    <w:rsid w:val="000E0BCB"/>
    <w:rsid w:val="000E16AE"/>
    <w:rsid w:val="000E29D6"/>
    <w:rsid w:val="000F7A0C"/>
    <w:rsid w:val="00103EA3"/>
    <w:rsid w:val="001041A3"/>
    <w:rsid w:val="00116519"/>
    <w:rsid w:val="001369CD"/>
    <w:rsid w:val="00137D53"/>
    <w:rsid w:val="00155313"/>
    <w:rsid w:val="00160843"/>
    <w:rsid w:val="001808C5"/>
    <w:rsid w:val="00191DFD"/>
    <w:rsid w:val="00194D7A"/>
    <w:rsid w:val="001B387F"/>
    <w:rsid w:val="001B4F28"/>
    <w:rsid w:val="001C3D62"/>
    <w:rsid w:val="001D2F24"/>
    <w:rsid w:val="001E3E38"/>
    <w:rsid w:val="001E6FC6"/>
    <w:rsid w:val="001F0EA7"/>
    <w:rsid w:val="0020270A"/>
    <w:rsid w:val="00205290"/>
    <w:rsid w:val="00207D48"/>
    <w:rsid w:val="002127FD"/>
    <w:rsid w:val="00215D76"/>
    <w:rsid w:val="00227403"/>
    <w:rsid w:val="00234320"/>
    <w:rsid w:val="0023557B"/>
    <w:rsid w:val="00237A47"/>
    <w:rsid w:val="0024559D"/>
    <w:rsid w:val="002523A2"/>
    <w:rsid w:val="00260BF1"/>
    <w:rsid w:val="002614CE"/>
    <w:rsid w:val="00275FC8"/>
    <w:rsid w:val="002A406B"/>
    <w:rsid w:val="002C0DB0"/>
    <w:rsid w:val="002C4EA0"/>
    <w:rsid w:val="002D2561"/>
    <w:rsid w:val="002D5A47"/>
    <w:rsid w:val="002E7C9D"/>
    <w:rsid w:val="002F0D28"/>
    <w:rsid w:val="002F7C59"/>
    <w:rsid w:val="00312CEB"/>
    <w:rsid w:val="0031676C"/>
    <w:rsid w:val="0031716D"/>
    <w:rsid w:val="003226C0"/>
    <w:rsid w:val="00325DB1"/>
    <w:rsid w:val="00335998"/>
    <w:rsid w:val="0033700D"/>
    <w:rsid w:val="00340A21"/>
    <w:rsid w:val="00343F5C"/>
    <w:rsid w:val="00371080"/>
    <w:rsid w:val="00390DC6"/>
    <w:rsid w:val="003B3169"/>
    <w:rsid w:val="003C5D6A"/>
    <w:rsid w:val="003D736C"/>
    <w:rsid w:val="003E037D"/>
    <w:rsid w:val="003F2F06"/>
    <w:rsid w:val="003F7463"/>
    <w:rsid w:val="00401AE3"/>
    <w:rsid w:val="00404B95"/>
    <w:rsid w:val="004169F3"/>
    <w:rsid w:val="00423C8A"/>
    <w:rsid w:val="00425B2A"/>
    <w:rsid w:val="00431569"/>
    <w:rsid w:val="00437BBD"/>
    <w:rsid w:val="00441021"/>
    <w:rsid w:val="0044173F"/>
    <w:rsid w:val="004544B1"/>
    <w:rsid w:val="00474BA6"/>
    <w:rsid w:val="00480CCA"/>
    <w:rsid w:val="00482951"/>
    <w:rsid w:val="004868FE"/>
    <w:rsid w:val="00494D4D"/>
    <w:rsid w:val="004A2705"/>
    <w:rsid w:val="004A4AAD"/>
    <w:rsid w:val="004A5621"/>
    <w:rsid w:val="004A705F"/>
    <w:rsid w:val="004B3952"/>
    <w:rsid w:val="004C1B77"/>
    <w:rsid w:val="004C394A"/>
    <w:rsid w:val="004E1C67"/>
    <w:rsid w:val="004E29B3"/>
    <w:rsid w:val="004F044C"/>
    <w:rsid w:val="004F4263"/>
    <w:rsid w:val="004F55B0"/>
    <w:rsid w:val="004F6D1C"/>
    <w:rsid w:val="004F768E"/>
    <w:rsid w:val="00516561"/>
    <w:rsid w:val="00521036"/>
    <w:rsid w:val="00530F52"/>
    <w:rsid w:val="00545851"/>
    <w:rsid w:val="0055134C"/>
    <w:rsid w:val="00553B7F"/>
    <w:rsid w:val="00567EC4"/>
    <w:rsid w:val="00590D07"/>
    <w:rsid w:val="0059517A"/>
    <w:rsid w:val="005A53F0"/>
    <w:rsid w:val="005B7650"/>
    <w:rsid w:val="005D2AC1"/>
    <w:rsid w:val="005E2BAC"/>
    <w:rsid w:val="005E3B88"/>
    <w:rsid w:val="005E700D"/>
    <w:rsid w:val="005E7EF6"/>
    <w:rsid w:val="005F022F"/>
    <w:rsid w:val="006326B1"/>
    <w:rsid w:val="00633BC2"/>
    <w:rsid w:val="006446C4"/>
    <w:rsid w:val="006517C7"/>
    <w:rsid w:val="00654236"/>
    <w:rsid w:val="00686ACB"/>
    <w:rsid w:val="006919BA"/>
    <w:rsid w:val="00694F2E"/>
    <w:rsid w:val="006A7F39"/>
    <w:rsid w:val="006B4290"/>
    <w:rsid w:val="006B6658"/>
    <w:rsid w:val="006C37FB"/>
    <w:rsid w:val="006C740D"/>
    <w:rsid w:val="006D0D0A"/>
    <w:rsid w:val="006E23BB"/>
    <w:rsid w:val="006E5CC2"/>
    <w:rsid w:val="006E66B7"/>
    <w:rsid w:val="007022F3"/>
    <w:rsid w:val="00704009"/>
    <w:rsid w:val="0071099F"/>
    <w:rsid w:val="00714A6A"/>
    <w:rsid w:val="0073267F"/>
    <w:rsid w:val="007433BF"/>
    <w:rsid w:val="007459FC"/>
    <w:rsid w:val="00767D74"/>
    <w:rsid w:val="0077421E"/>
    <w:rsid w:val="0077676D"/>
    <w:rsid w:val="00777B84"/>
    <w:rsid w:val="00784D58"/>
    <w:rsid w:val="0078612B"/>
    <w:rsid w:val="00786A92"/>
    <w:rsid w:val="00797DA0"/>
    <w:rsid w:val="007B2DEA"/>
    <w:rsid w:val="007B3FE5"/>
    <w:rsid w:val="007B77DF"/>
    <w:rsid w:val="007D2423"/>
    <w:rsid w:val="007D6A97"/>
    <w:rsid w:val="007E0FCE"/>
    <w:rsid w:val="007F7349"/>
    <w:rsid w:val="007F7BE9"/>
    <w:rsid w:val="00801352"/>
    <w:rsid w:val="00814632"/>
    <w:rsid w:val="008247E6"/>
    <w:rsid w:val="00831FE9"/>
    <w:rsid w:val="00854C48"/>
    <w:rsid w:val="00863B4A"/>
    <w:rsid w:val="00864CDF"/>
    <w:rsid w:val="00873429"/>
    <w:rsid w:val="00881E0A"/>
    <w:rsid w:val="008823A8"/>
    <w:rsid w:val="00891CC8"/>
    <w:rsid w:val="00894AA3"/>
    <w:rsid w:val="008A0B40"/>
    <w:rsid w:val="008A5848"/>
    <w:rsid w:val="008A591C"/>
    <w:rsid w:val="008A5FC8"/>
    <w:rsid w:val="008B56D3"/>
    <w:rsid w:val="008B576B"/>
    <w:rsid w:val="008B7107"/>
    <w:rsid w:val="008D5557"/>
    <w:rsid w:val="008D6863"/>
    <w:rsid w:val="009000A7"/>
    <w:rsid w:val="009117C3"/>
    <w:rsid w:val="0091502B"/>
    <w:rsid w:val="009205ED"/>
    <w:rsid w:val="00931AD7"/>
    <w:rsid w:val="0094764C"/>
    <w:rsid w:val="00947B19"/>
    <w:rsid w:val="00950252"/>
    <w:rsid w:val="00952643"/>
    <w:rsid w:val="00952663"/>
    <w:rsid w:val="00961ECC"/>
    <w:rsid w:val="00966D05"/>
    <w:rsid w:val="00984BE8"/>
    <w:rsid w:val="009928C8"/>
    <w:rsid w:val="009A4BDB"/>
    <w:rsid w:val="009A7BBB"/>
    <w:rsid w:val="009B56CD"/>
    <w:rsid w:val="009F068A"/>
    <w:rsid w:val="009F1C50"/>
    <w:rsid w:val="009F6E7F"/>
    <w:rsid w:val="00A02E2E"/>
    <w:rsid w:val="00A03F0F"/>
    <w:rsid w:val="00A03F8E"/>
    <w:rsid w:val="00A10CCB"/>
    <w:rsid w:val="00A15721"/>
    <w:rsid w:val="00A172D4"/>
    <w:rsid w:val="00A255C1"/>
    <w:rsid w:val="00A437FA"/>
    <w:rsid w:val="00A46CE0"/>
    <w:rsid w:val="00A501C5"/>
    <w:rsid w:val="00A511F8"/>
    <w:rsid w:val="00A534BD"/>
    <w:rsid w:val="00A6261E"/>
    <w:rsid w:val="00A67A52"/>
    <w:rsid w:val="00A72D51"/>
    <w:rsid w:val="00A739F6"/>
    <w:rsid w:val="00A76247"/>
    <w:rsid w:val="00A80D53"/>
    <w:rsid w:val="00A81B00"/>
    <w:rsid w:val="00A866D8"/>
    <w:rsid w:val="00A90DB5"/>
    <w:rsid w:val="00AB60BF"/>
    <w:rsid w:val="00AC6F3E"/>
    <w:rsid w:val="00AE0DD1"/>
    <w:rsid w:val="00AE6A8D"/>
    <w:rsid w:val="00AE6C7F"/>
    <w:rsid w:val="00AF315C"/>
    <w:rsid w:val="00B10DFF"/>
    <w:rsid w:val="00B17901"/>
    <w:rsid w:val="00B361EC"/>
    <w:rsid w:val="00B41293"/>
    <w:rsid w:val="00B43C97"/>
    <w:rsid w:val="00B458E3"/>
    <w:rsid w:val="00B45979"/>
    <w:rsid w:val="00B54281"/>
    <w:rsid w:val="00B71329"/>
    <w:rsid w:val="00B86B75"/>
    <w:rsid w:val="00B9533F"/>
    <w:rsid w:val="00B95825"/>
    <w:rsid w:val="00BA6C96"/>
    <w:rsid w:val="00BC0ACC"/>
    <w:rsid w:val="00BC119E"/>
    <w:rsid w:val="00BC133E"/>
    <w:rsid w:val="00BC48D5"/>
    <w:rsid w:val="00BD62ED"/>
    <w:rsid w:val="00C026C2"/>
    <w:rsid w:val="00C21448"/>
    <w:rsid w:val="00C2610F"/>
    <w:rsid w:val="00C36279"/>
    <w:rsid w:val="00C37052"/>
    <w:rsid w:val="00C413B0"/>
    <w:rsid w:val="00C42A1B"/>
    <w:rsid w:val="00C436A3"/>
    <w:rsid w:val="00C51D36"/>
    <w:rsid w:val="00C53902"/>
    <w:rsid w:val="00C60090"/>
    <w:rsid w:val="00C60CF3"/>
    <w:rsid w:val="00C74791"/>
    <w:rsid w:val="00C76307"/>
    <w:rsid w:val="00C76977"/>
    <w:rsid w:val="00CA7AA6"/>
    <w:rsid w:val="00CC073E"/>
    <w:rsid w:val="00CD318A"/>
    <w:rsid w:val="00CE06C6"/>
    <w:rsid w:val="00CE0A93"/>
    <w:rsid w:val="00CE62F6"/>
    <w:rsid w:val="00CE6B53"/>
    <w:rsid w:val="00CF257D"/>
    <w:rsid w:val="00CF35AA"/>
    <w:rsid w:val="00D0175A"/>
    <w:rsid w:val="00D01A86"/>
    <w:rsid w:val="00D12BC2"/>
    <w:rsid w:val="00D202E0"/>
    <w:rsid w:val="00D575F7"/>
    <w:rsid w:val="00D70EE2"/>
    <w:rsid w:val="00D743E2"/>
    <w:rsid w:val="00D81269"/>
    <w:rsid w:val="00D82994"/>
    <w:rsid w:val="00D84E66"/>
    <w:rsid w:val="00D91282"/>
    <w:rsid w:val="00DA10C2"/>
    <w:rsid w:val="00DA6350"/>
    <w:rsid w:val="00DC292F"/>
    <w:rsid w:val="00DD5730"/>
    <w:rsid w:val="00DE48C9"/>
    <w:rsid w:val="00E041A5"/>
    <w:rsid w:val="00E043C9"/>
    <w:rsid w:val="00E125F2"/>
    <w:rsid w:val="00E20527"/>
    <w:rsid w:val="00E26A37"/>
    <w:rsid w:val="00E30D02"/>
    <w:rsid w:val="00E315A3"/>
    <w:rsid w:val="00E50D63"/>
    <w:rsid w:val="00E53382"/>
    <w:rsid w:val="00E61EA3"/>
    <w:rsid w:val="00E72745"/>
    <w:rsid w:val="00E77664"/>
    <w:rsid w:val="00E82C09"/>
    <w:rsid w:val="00E830F8"/>
    <w:rsid w:val="00EA0B08"/>
    <w:rsid w:val="00EA1758"/>
    <w:rsid w:val="00EA186A"/>
    <w:rsid w:val="00EB2F4F"/>
    <w:rsid w:val="00EC4780"/>
    <w:rsid w:val="00ED48A3"/>
    <w:rsid w:val="00EE2D89"/>
    <w:rsid w:val="00EF1B08"/>
    <w:rsid w:val="00EF688A"/>
    <w:rsid w:val="00F010FD"/>
    <w:rsid w:val="00F01E2F"/>
    <w:rsid w:val="00F04056"/>
    <w:rsid w:val="00F14B0C"/>
    <w:rsid w:val="00F17CFC"/>
    <w:rsid w:val="00F374CA"/>
    <w:rsid w:val="00F44F61"/>
    <w:rsid w:val="00F57454"/>
    <w:rsid w:val="00F65720"/>
    <w:rsid w:val="00F6773F"/>
    <w:rsid w:val="00F7575A"/>
    <w:rsid w:val="00F87654"/>
    <w:rsid w:val="00F87D18"/>
    <w:rsid w:val="00FA15DF"/>
    <w:rsid w:val="00FB20DD"/>
    <w:rsid w:val="00FB5985"/>
    <w:rsid w:val="00FC2605"/>
    <w:rsid w:val="00FD44F3"/>
    <w:rsid w:val="00FE5622"/>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16818604"/>
  <w15:docId w15:val="{1D4CB55F-D8E3-47CF-B918-537F04A9D0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pPr>
        <w:spacing w:before="180" w:after="180"/>
      </w:pPr>
    </w:pPrDefault>
  </w:docDefaults>
  <w:latentStyles w:defLockedState="0" w:defUIPriority="0" w:defSemiHidden="0" w:defUnhideWhenUsed="0" w:defQFormat="0" w:count="37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iPriority="39" w:unhideWhenUsed="1" w:qFormat="1"/>
    <w:lsdException w:name="Grid Table Light" w:uiPriority="40"/>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BodyText"/>
    <w:uiPriority w:val="9"/>
    <w:qFormat/>
    <w:rsid w:val="00431569"/>
    <w:pPr>
      <w:keepNext/>
      <w:keepLines/>
      <w:spacing w:before="480" w:after="0"/>
      <w:jc w:val="center"/>
      <w:outlineLvl w:val="0"/>
    </w:pPr>
    <w:rPr>
      <w:rFonts w:asciiTheme="majorHAnsi" w:eastAsiaTheme="majorEastAsia" w:hAnsiTheme="majorHAnsi" w:cstheme="majorHAnsi"/>
      <w:b/>
      <w:bCs/>
      <w:color w:val="003366"/>
      <w:sz w:val="32"/>
    </w:rPr>
  </w:style>
  <w:style w:type="paragraph" w:styleId="Heading2">
    <w:name w:val="heading 2"/>
    <w:basedOn w:val="Normal"/>
    <w:next w:val="BodyText"/>
    <w:autoRedefine/>
    <w:uiPriority w:val="9"/>
    <w:unhideWhenUsed/>
    <w:qFormat/>
    <w:rsid w:val="00D575F7"/>
    <w:pPr>
      <w:keepNext/>
      <w:keepLines/>
      <w:spacing w:before="200" w:after="0"/>
      <w:outlineLvl w:val="1"/>
    </w:pPr>
    <w:rPr>
      <w:rFonts w:asciiTheme="majorHAnsi" w:eastAsiaTheme="majorEastAsia" w:hAnsiTheme="majorHAnsi" w:cstheme="majorHAnsi"/>
      <w:b/>
      <w:bCs/>
      <w:color w:val="003366"/>
      <w:szCs w:val="32"/>
    </w:rPr>
  </w:style>
  <w:style w:type="paragraph" w:styleId="Heading3">
    <w:name w:val="heading 3"/>
    <w:basedOn w:val="Normal"/>
    <w:next w:val="BodyText"/>
    <w:autoRedefine/>
    <w:uiPriority w:val="9"/>
    <w:unhideWhenUsed/>
    <w:qFormat/>
    <w:rsid w:val="003F2F06"/>
    <w:pPr>
      <w:keepNext/>
      <w:keepLines/>
      <w:spacing w:before="0" w:after="0"/>
      <w:ind w:left="360"/>
      <w:outlineLvl w:val="2"/>
    </w:pPr>
    <w:rPr>
      <w:rFonts w:asciiTheme="majorHAnsi" w:eastAsiaTheme="majorEastAsia" w:hAnsiTheme="majorHAnsi" w:cstheme="majorBidi"/>
      <w:b/>
      <w:bCs/>
      <w:color w:val="660033"/>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rPr>
  </w:style>
  <w:style w:type="paragraph" w:styleId="Heading7">
    <w:name w:val="heading 7"/>
    <w:basedOn w:val="Normal"/>
    <w:next w:val="BodyText"/>
    <w:uiPriority w:val="9"/>
    <w:unhideWhenUsed/>
    <w:qFormat/>
    <w:pPr>
      <w:keepNext/>
      <w:keepLines/>
      <w:spacing w:before="200" w:after="0"/>
      <w:outlineLvl w:val="6"/>
    </w:pPr>
    <w:rPr>
      <w:rFonts w:asciiTheme="majorHAnsi" w:eastAsiaTheme="majorEastAsia" w:hAnsiTheme="majorHAnsi" w:cstheme="majorBidi"/>
      <w:color w:val="4F81BD" w:themeColor="accent1"/>
    </w:rPr>
  </w:style>
  <w:style w:type="paragraph" w:styleId="Heading8">
    <w:name w:val="heading 8"/>
    <w:basedOn w:val="Normal"/>
    <w:next w:val="BodyText"/>
    <w:uiPriority w:val="9"/>
    <w:unhideWhenUsed/>
    <w:qFormat/>
    <w:pPr>
      <w:keepNext/>
      <w:keepLines/>
      <w:spacing w:before="200" w:after="0"/>
      <w:outlineLvl w:val="7"/>
    </w:pPr>
    <w:rPr>
      <w:rFonts w:asciiTheme="majorHAnsi" w:eastAsiaTheme="majorEastAsia" w:hAnsiTheme="majorHAnsi" w:cstheme="majorBidi"/>
      <w:color w:val="4F81BD" w:themeColor="accent1"/>
    </w:rPr>
  </w:style>
  <w:style w:type="paragraph" w:styleId="Heading9">
    <w:name w:val="heading 9"/>
    <w:basedOn w:val="Normal"/>
    <w:next w:val="BodyText"/>
    <w:uiPriority w:val="9"/>
    <w:unhideWhenUsed/>
    <w:qFormat/>
    <w:pPr>
      <w:keepNext/>
      <w:keepLines/>
      <w:spacing w:before="200" w:after="0"/>
      <w:outlineLvl w:val="8"/>
    </w:pPr>
    <w:rPr>
      <w:rFonts w:asciiTheme="majorHAnsi" w:eastAsiaTheme="majorEastAsia" w:hAnsiTheme="majorHAnsi" w:cstheme="majorBidi"/>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AF315C"/>
  </w:style>
  <w:style w:type="paragraph" w:customStyle="1" w:styleId="FirstParagraph">
    <w:name w:val="First Paragraph"/>
    <w:basedOn w:val="BodyText"/>
    <w:next w:val="BodyText"/>
    <w:qFormat/>
    <w:rsid w:val="00AF315C"/>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spacing w:before="240"/>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qFormat/>
  </w:style>
  <w:style w:type="paragraph" w:styleId="BlockText">
    <w:name w:val="Block Text"/>
    <w:basedOn w:val="BodyText"/>
    <w:next w:val="BodyText"/>
    <w:uiPriority w:val="9"/>
    <w:unhideWhenUsed/>
    <w:qFormat/>
    <w:pPr>
      <w:spacing w:before="100" w:after="100"/>
    </w:pPr>
    <w:rPr>
      <w:rFonts w:asciiTheme="majorHAnsi" w:eastAsiaTheme="majorEastAsia" w:hAnsiTheme="majorHAnsi" w:cstheme="majorBidi"/>
      <w:bCs/>
      <w:sz w:val="20"/>
      <w:szCs w:val="20"/>
    </w:rPr>
  </w:style>
  <w:style w:type="paragraph" w:styleId="FootnoteText">
    <w:name w:val="footnote text"/>
    <w:basedOn w:val="Normal"/>
    <w:uiPriority w:val="9"/>
    <w:unhideWhenUsed/>
    <w:qFormat/>
  </w:style>
  <w:style w:type="table" w:customStyle="1" w:styleId="Table">
    <w:name w:val="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CaptionChar"/>
    <w:pPr>
      <w:spacing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CaptionedFigure">
    <w:name w:val="Captioned Figure"/>
    <w:basedOn w:val="Figure"/>
    <w:pPr>
      <w:keepNext/>
    </w:pPr>
  </w:style>
  <w:style w:type="character" w:customStyle="1" w:styleId="CaptionChar">
    <w:name w:val="Caption Char"/>
    <w:basedOn w:val="DefaultParagraphFont"/>
    <w:link w:val="Caption"/>
  </w:style>
  <w:style w:type="character" w:customStyle="1" w:styleId="VerbatimChar">
    <w:name w:val="Verbatim Char"/>
    <w:basedOn w:val="CaptionChar"/>
    <w:link w:val="SourceCode"/>
    <w:rPr>
      <w:rFonts w:ascii="Consolas" w:hAnsi="Consolas"/>
      <w:sz w:val="22"/>
    </w:rPr>
  </w:style>
  <w:style w:type="character" w:styleId="FootnoteReference">
    <w:name w:val="footnote reference"/>
    <w:basedOn w:val="CaptionChar"/>
    <w:rPr>
      <w:vertAlign w:val="superscript"/>
    </w:rPr>
  </w:style>
  <w:style w:type="character" w:styleId="Hyperlink">
    <w:name w:val="Hyperlink"/>
    <w:basedOn w:val="CaptionChar"/>
    <w:uiPriority w:val="99"/>
    <w:rsid w:val="005A53F0"/>
    <w:rPr>
      <w:rFonts w:asciiTheme="minorHAnsi" w:hAnsiTheme="minorHAnsi"/>
      <w:color w:val="4F81BD" w:themeColor="accent1"/>
    </w:rPr>
  </w:style>
  <w:style w:type="paragraph" w:styleId="TOCHeading">
    <w:name w:val="TOC Heading"/>
    <w:basedOn w:val="Heading1"/>
    <w:next w:val="BodyText"/>
    <w:uiPriority w:val="39"/>
    <w:unhideWhenUsed/>
    <w:qFormat/>
    <w:pPr>
      <w:spacing w:before="240" w:line="259" w:lineRule="auto"/>
      <w:outlineLvl w:val="9"/>
    </w:pPr>
    <w:rPr>
      <w:b w:val="0"/>
      <w:bCs w:val="0"/>
      <w:color w:val="365F91" w:themeColor="accent1" w:themeShade="BF"/>
    </w:rPr>
  </w:style>
  <w:style w:type="paragraph" w:customStyle="1" w:styleId="SourceCode">
    <w:name w:val="Source Code"/>
    <w:basedOn w:val="Normal"/>
    <w:link w:val="VerbatimChar"/>
    <w:pPr>
      <w:shd w:val="clear" w:color="auto" w:fill="F8F8F8"/>
      <w:wordWrap w:val="0"/>
    </w:pPr>
  </w:style>
  <w:style w:type="character" w:customStyle="1" w:styleId="KeywordTok">
    <w:name w:val="KeywordTok"/>
    <w:basedOn w:val="VerbatimChar"/>
    <w:rPr>
      <w:rFonts w:ascii="Consolas" w:hAnsi="Consolas"/>
      <w:b/>
      <w:color w:val="204A87"/>
      <w:sz w:val="22"/>
      <w:shd w:val="clear" w:color="auto" w:fill="F8F8F8"/>
    </w:rPr>
  </w:style>
  <w:style w:type="character" w:customStyle="1" w:styleId="DataTypeTok">
    <w:name w:val="DataTypeTok"/>
    <w:basedOn w:val="VerbatimChar"/>
    <w:rPr>
      <w:rFonts w:ascii="Consolas" w:hAnsi="Consolas"/>
      <w:color w:val="204A87"/>
      <w:sz w:val="22"/>
      <w:shd w:val="clear" w:color="auto" w:fill="F8F8F8"/>
    </w:rPr>
  </w:style>
  <w:style w:type="character" w:customStyle="1" w:styleId="DecValTok">
    <w:name w:val="DecValTok"/>
    <w:basedOn w:val="VerbatimChar"/>
    <w:rPr>
      <w:rFonts w:ascii="Consolas" w:hAnsi="Consolas"/>
      <w:color w:val="0000CF"/>
      <w:sz w:val="22"/>
      <w:shd w:val="clear" w:color="auto" w:fill="F8F8F8"/>
    </w:rPr>
  </w:style>
  <w:style w:type="character" w:customStyle="1" w:styleId="BaseNTok">
    <w:name w:val="BaseNTok"/>
    <w:basedOn w:val="VerbatimChar"/>
    <w:rPr>
      <w:rFonts w:ascii="Consolas" w:hAnsi="Consolas"/>
      <w:color w:val="0000CF"/>
      <w:sz w:val="22"/>
      <w:shd w:val="clear" w:color="auto" w:fill="F8F8F8"/>
    </w:rPr>
  </w:style>
  <w:style w:type="character" w:customStyle="1" w:styleId="FloatTok">
    <w:name w:val="FloatTok"/>
    <w:basedOn w:val="VerbatimChar"/>
    <w:rPr>
      <w:rFonts w:ascii="Consolas" w:hAnsi="Consolas"/>
      <w:color w:val="0000CF"/>
      <w:sz w:val="22"/>
      <w:shd w:val="clear" w:color="auto" w:fill="F8F8F8"/>
    </w:rPr>
  </w:style>
  <w:style w:type="character" w:customStyle="1" w:styleId="ConstantTok">
    <w:name w:val="ConstantTok"/>
    <w:basedOn w:val="VerbatimChar"/>
    <w:rPr>
      <w:rFonts w:ascii="Consolas" w:hAnsi="Consolas"/>
      <w:color w:val="000000"/>
      <w:sz w:val="22"/>
      <w:shd w:val="clear" w:color="auto" w:fill="F8F8F8"/>
    </w:rPr>
  </w:style>
  <w:style w:type="character" w:customStyle="1" w:styleId="CharTok">
    <w:name w:val="CharTok"/>
    <w:basedOn w:val="VerbatimChar"/>
    <w:rPr>
      <w:rFonts w:ascii="Consolas" w:hAnsi="Consolas"/>
      <w:color w:val="4E9A06"/>
      <w:sz w:val="22"/>
      <w:shd w:val="clear" w:color="auto" w:fill="F8F8F8"/>
    </w:rPr>
  </w:style>
  <w:style w:type="character" w:customStyle="1" w:styleId="SpecialCharTok">
    <w:name w:val="SpecialCharTok"/>
    <w:basedOn w:val="VerbatimChar"/>
    <w:rPr>
      <w:rFonts w:ascii="Consolas" w:hAnsi="Consolas"/>
      <w:color w:val="000000"/>
      <w:sz w:val="22"/>
      <w:shd w:val="clear" w:color="auto" w:fill="F8F8F8"/>
    </w:rPr>
  </w:style>
  <w:style w:type="character" w:customStyle="1" w:styleId="StringTok">
    <w:name w:val="StringTok"/>
    <w:basedOn w:val="VerbatimChar"/>
    <w:rPr>
      <w:rFonts w:ascii="Consolas" w:hAnsi="Consolas"/>
      <w:color w:val="4E9A06"/>
      <w:sz w:val="22"/>
      <w:shd w:val="clear" w:color="auto" w:fill="F8F8F8"/>
    </w:rPr>
  </w:style>
  <w:style w:type="character" w:customStyle="1" w:styleId="VerbatimStringTok">
    <w:name w:val="VerbatimStringTok"/>
    <w:basedOn w:val="VerbatimChar"/>
    <w:rPr>
      <w:rFonts w:ascii="Consolas" w:hAnsi="Consolas"/>
      <w:color w:val="4E9A06"/>
      <w:sz w:val="22"/>
      <w:shd w:val="clear" w:color="auto" w:fill="F8F8F8"/>
    </w:rPr>
  </w:style>
  <w:style w:type="character" w:customStyle="1" w:styleId="SpecialStringTok">
    <w:name w:val="SpecialStringTok"/>
    <w:basedOn w:val="VerbatimChar"/>
    <w:rPr>
      <w:rFonts w:ascii="Consolas" w:hAnsi="Consolas"/>
      <w:color w:val="4E9A06"/>
      <w:sz w:val="22"/>
      <w:shd w:val="clear" w:color="auto" w:fill="F8F8F8"/>
    </w:rPr>
  </w:style>
  <w:style w:type="character" w:customStyle="1" w:styleId="ImportTok">
    <w:name w:val="ImportTok"/>
    <w:basedOn w:val="VerbatimChar"/>
    <w:rPr>
      <w:rFonts w:ascii="Consolas" w:hAnsi="Consolas"/>
      <w:sz w:val="22"/>
      <w:shd w:val="clear" w:color="auto" w:fill="F8F8F8"/>
    </w:rPr>
  </w:style>
  <w:style w:type="character" w:customStyle="1" w:styleId="CommentTok">
    <w:name w:val="CommentTok"/>
    <w:basedOn w:val="VerbatimChar"/>
    <w:rPr>
      <w:rFonts w:ascii="Consolas" w:hAnsi="Consolas"/>
      <w:i/>
      <w:color w:val="8F5902"/>
      <w:sz w:val="22"/>
      <w:shd w:val="clear" w:color="auto" w:fill="F8F8F8"/>
    </w:rPr>
  </w:style>
  <w:style w:type="character" w:customStyle="1" w:styleId="DocumentationTok">
    <w:name w:val="DocumentationTok"/>
    <w:basedOn w:val="VerbatimChar"/>
    <w:rPr>
      <w:rFonts w:ascii="Consolas" w:hAnsi="Consolas"/>
      <w:b/>
      <w:i/>
      <w:color w:val="8F5902"/>
      <w:sz w:val="22"/>
      <w:shd w:val="clear" w:color="auto" w:fill="F8F8F8"/>
    </w:rPr>
  </w:style>
  <w:style w:type="character" w:customStyle="1" w:styleId="AnnotationTok">
    <w:name w:val="AnnotationTok"/>
    <w:basedOn w:val="VerbatimChar"/>
    <w:rPr>
      <w:rFonts w:ascii="Consolas" w:hAnsi="Consolas"/>
      <w:b/>
      <w:i/>
      <w:color w:val="8F5902"/>
      <w:sz w:val="22"/>
      <w:shd w:val="clear" w:color="auto" w:fill="F8F8F8"/>
    </w:rPr>
  </w:style>
  <w:style w:type="character" w:customStyle="1" w:styleId="CommentVarTok">
    <w:name w:val="CommentVarTok"/>
    <w:basedOn w:val="VerbatimChar"/>
    <w:rPr>
      <w:rFonts w:ascii="Consolas" w:hAnsi="Consolas"/>
      <w:b/>
      <w:i/>
      <w:color w:val="8F5902"/>
      <w:sz w:val="22"/>
      <w:shd w:val="clear" w:color="auto" w:fill="F8F8F8"/>
    </w:rPr>
  </w:style>
  <w:style w:type="character" w:customStyle="1" w:styleId="OtherTok">
    <w:name w:val="OtherTok"/>
    <w:basedOn w:val="VerbatimChar"/>
    <w:rPr>
      <w:rFonts w:ascii="Consolas" w:hAnsi="Consolas"/>
      <w:color w:val="8F5902"/>
      <w:sz w:val="22"/>
      <w:shd w:val="clear" w:color="auto" w:fill="F8F8F8"/>
    </w:rPr>
  </w:style>
  <w:style w:type="character" w:customStyle="1" w:styleId="FunctionTok">
    <w:name w:val="FunctionTok"/>
    <w:basedOn w:val="VerbatimChar"/>
    <w:rPr>
      <w:rFonts w:ascii="Consolas" w:hAnsi="Consolas"/>
      <w:color w:val="000000"/>
      <w:sz w:val="22"/>
      <w:shd w:val="clear" w:color="auto" w:fill="F8F8F8"/>
    </w:rPr>
  </w:style>
  <w:style w:type="character" w:customStyle="1" w:styleId="VariableTok">
    <w:name w:val="VariableTok"/>
    <w:basedOn w:val="VerbatimChar"/>
    <w:rPr>
      <w:rFonts w:ascii="Consolas" w:hAnsi="Consolas"/>
      <w:color w:val="000000"/>
      <w:sz w:val="22"/>
      <w:shd w:val="clear" w:color="auto" w:fill="F8F8F8"/>
    </w:rPr>
  </w:style>
  <w:style w:type="character" w:customStyle="1" w:styleId="ControlFlowTok">
    <w:name w:val="ControlFlowTok"/>
    <w:basedOn w:val="VerbatimChar"/>
    <w:rPr>
      <w:rFonts w:ascii="Consolas" w:hAnsi="Consolas"/>
      <w:b/>
      <w:color w:val="204A87"/>
      <w:sz w:val="22"/>
      <w:shd w:val="clear" w:color="auto" w:fill="F8F8F8"/>
    </w:rPr>
  </w:style>
  <w:style w:type="character" w:customStyle="1" w:styleId="OperatorTok">
    <w:name w:val="OperatorTok"/>
    <w:basedOn w:val="VerbatimChar"/>
    <w:rPr>
      <w:rFonts w:ascii="Consolas" w:hAnsi="Consolas"/>
      <w:b/>
      <w:color w:val="CE5C00"/>
      <w:sz w:val="22"/>
      <w:shd w:val="clear" w:color="auto" w:fill="F8F8F8"/>
    </w:rPr>
  </w:style>
  <w:style w:type="character" w:customStyle="1" w:styleId="BuiltInTok">
    <w:name w:val="BuiltInTok"/>
    <w:basedOn w:val="VerbatimChar"/>
    <w:rPr>
      <w:rFonts w:ascii="Consolas" w:hAnsi="Consolas"/>
      <w:sz w:val="22"/>
      <w:shd w:val="clear" w:color="auto" w:fill="F8F8F8"/>
    </w:rPr>
  </w:style>
  <w:style w:type="character" w:customStyle="1" w:styleId="ExtensionTok">
    <w:name w:val="ExtensionTok"/>
    <w:basedOn w:val="VerbatimChar"/>
    <w:rPr>
      <w:rFonts w:ascii="Consolas" w:hAnsi="Consolas"/>
      <w:sz w:val="22"/>
      <w:shd w:val="clear" w:color="auto" w:fill="F8F8F8"/>
    </w:rPr>
  </w:style>
  <w:style w:type="character" w:customStyle="1" w:styleId="PreprocessorTok">
    <w:name w:val="PreprocessorTok"/>
    <w:basedOn w:val="VerbatimChar"/>
    <w:rPr>
      <w:rFonts w:ascii="Consolas" w:hAnsi="Consolas"/>
      <w:i/>
      <w:color w:val="8F5902"/>
      <w:sz w:val="22"/>
      <w:shd w:val="clear" w:color="auto" w:fill="F8F8F8"/>
    </w:rPr>
  </w:style>
  <w:style w:type="character" w:customStyle="1" w:styleId="AttributeTok">
    <w:name w:val="AttributeTok"/>
    <w:basedOn w:val="VerbatimChar"/>
    <w:rPr>
      <w:rFonts w:ascii="Consolas" w:hAnsi="Consolas"/>
      <w:color w:val="C4A000"/>
      <w:sz w:val="22"/>
      <w:shd w:val="clear" w:color="auto" w:fill="F8F8F8"/>
    </w:rPr>
  </w:style>
  <w:style w:type="character" w:customStyle="1" w:styleId="RegionMarkerTok">
    <w:name w:val="RegionMarkerTok"/>
    <w:basedOn w:val="VerbatimChar"/>
    <w:rPr>
      <w:rFonts w:ascii="Consolas" w:hAnsi="Consolas"/>
      <w:sz w:val="22"/>
      <w:shd w:val="clear" w:color="auto" w:fill="F8F8F8"/>
    </w:rPr>
  </w:style>
  <w:style w:type="character" w:customStyle="1" w:styleId="InformationTok">
    <w:name w:val="InformationTok"/>
    <w:basedOn w:val="VerbatimChar"/>
    <w:rPr>
      <w:rFonts w:ascii="Consolas" w:hAnsi="Consolas"/>
      <w:b/>
      <w:i/>
      <w:color w:val="8F5902"/>
      <w:sz w:val="22"/>
      <w:shd w:val="clear" w:color="auto" w:fill="F8F8F8"/>
    </w:rPr>
  </w:style>
  <w:style w:type="character" w:customStyle="1" w:styleId="WarningTok">
    <w:name w:val="WarningTok"/>
    <w:basedOn w:val="VerbatimChar"/>
    <w:rPr>
      <w:rFonts w:ascii="Consolas" w:hAnsi="Consolas"/>
      <w:b/>
      <w:i/>
      <w:color w:val="8F5902"/>
      <w:sz w:val="22"/>
      <w:shd w:val="clear" w:color="auto" w:fill="F8F8F8"/>
    </w:rPr>
  </w:style>
  <w:style w:type="character" w:customStyle="1" w:styleId="AlertTok">
    <w:name w:val="AlertTok"/>
    <w:basedOn w:val="VerbatimChar"/>
    <w:rPr>
      <w:rFonts w:ascii="Consolas" w:hAnsi="Consolas"/>
      <w:color w:val="EF2929"/>
      <w:sz w:val="22"/>
      <w:shd w:val="clear" w:color="auto" w:fill="F8F8F8"/>
    </w:rPr>
  </w:style>
  <w:style w:type="character" w:customStyle="1" w:styleId="ErrorTok">
    <w:name w:val="ErrorTok"/>
    <w:basedOn w:val="VerbatimChar"/>
    <w:rPr>
      <w:rFonts w:ascii="Consolas" w:hAnsi="Consolas"/>
      <w:b/>
      <w:color w:val="A40000"/>
      <w:sz w:val="22"/>
      <w:shd w:val="clear" w:color="auto" w:fill="F8F8F8"/>
    </w:rPr>
  </w:style>
  <w:style w:type="character" w:customStyle="1" w:styleId="NormalTok">
    <w:name w:val="NormalTok"/>
    <w:basedOn w:val="VerbatimChar"/>
    <w:rPr>
      <w:rFonts w:ascii="Consolas" w:hAnsi="Consolas"/>
      <w:sz w:val="22"/>
      <w:shd w:val="clear" w:color="auto" w:fill="F8F8F8"/>
    </w:rPr>
  </w:style>
  <w:style w:type="paragraph" w:styleId="Header">
    <w:name w:val="header"/>
    <w:basedOn w:val="Normal"/>
    <w:link w:val="HeaderChar"/>
    <w:uiPriority w:val="99"/>
    <w:unhideWhenUsed/>
    <w:rsid w:val="006F4B1A"/>
    <w:pPr>
      <w:tabs>
        <w:tab w:val="center" w:pos="4680"/>
        <w:tab w:val="right" w:pos="9360"/>
      </w:tabs>
      <w:spacing w:after="0"/>
    </w:pPr>
  </w:style>
  <w:style w:type="character" w:customStyle="1" w:styleId="HeaderChar">
    <w:name w:val="Header Char"/>
    <w:basedOn w:val="DefaultParagraphFont"/>
    <w:link w:val="Header"/>
    <w:uiPriority w:val="99"/>
    <w:rsid w:val="006F4B1A"/>
  </w:style>
  <w:style w:type="paragraph" w:styleId="Footer">
    <w:name w:val="footer"/>
    <w:basedOn w:val="Normal"/>
    <w:link w:val="FooterChar"/>
    <w:uiPriority w:val="99"/>
    <w:unhideWhenUsed/>
    <w:rsid w:val="006F4B1A"/>
    <w:pPr>
      <w:tabs>
        <w:tab w:val="center" w:pos="4680"/>
        <w:tab w:val="right" w:pos="9360"/>
      </w:tabs>
      <w:spacing w:after="0"/>
    </w:pPr>
  </w:style>
  <w:style w:type="character" w:customStyle="1" w:styleId="FooterChar">
    <w:name w:val="Footer Char"/>
    <w:basedOn w:val="DefaultParagraphFont"/>
    <w:link w:val="Footer"/>
    <w:uiPriority w:val="99"/>
    <w:rsid w:val="006F4B1A"/>
  </w:style>
  <w:style w:type="character" w:customStyle="1" w:styleId="BodyTextChar">
    <w:name w:val="Body Text Char"/>
    <w:basedOn w:val="DefaultParagraphFont"/>
    <w:link w:val="BodyText"/>
    <w:rsid w:val="00AF315C"/>
  </w:style>
  <w:style w:type="table" w:styleId="TableGrid">
    <w:name w:val="Table Grid"/>
    <w:basedOn w:val="TableNormal"/>
    <w:uiPriority w:val="39"/>
    <w:rsid w:val="005E2BAC"/>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3">
    <w:name w:val="Plain Table 3"/>
    <w:basedOn w:val="TableNormal"/>
    <w:rsid w:val="00B45979"/>
    <w:pPr>
      <w:spacing w:after="0"/>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rsid w:val="00B45979"/>
    <w:pPr>
      <w:spacing w:after="0"/>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FollowedHyperlink">
    <w:name w:val="FollowedHyperlink"/>
    <w:basedOn w:val="DefaultParagraphFont"/>
    <w:rsid w:val="004A4AAD"/>
    <w:rPr>
      <w:color w:val="800080" w:themeColor="followedHyperlink"/>
      <w:u w:val="single"/>
    </w:rPr>
  </w:style>
  <w:style w:type="paragraph" w:styleId="BalloonText">
    <w:name w:val="Balloon Text"/>
    <w:basedOn w:val="Normal"/>
    <w:link w:val="BalloonTextChar"/>
    <w:semiHidden/>
    <w:unhideWhenUsed/>
    <w:rsid w:val="00B43C97"/>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B43C97"/>
    <w:rPr>
      <w:rFonts w:ascii="Segoe UI" w:hAnsi="Segoe UI" w:cs="Segoe UI"/>
      <w:sz w:val="18"/>
      <w:szCs w:val="18"/>
    </w:rPr>
  </w:style>
  <w:style w:type="paragraph" w:styleId="NoSpacing">
    <w:name w:val="No Spacing"/>
    <w:link w:val="NoSpacingChar"/>
    <w:uiPriority w:val="1"/>
    <w:qFormat/>
    <w:rsid w:val="00D575F7"/>
    <w:pPr>
      <w:spacing w:before="0" w:after="0"/>
    </w:pPr>
    <w:rPr>
      <w:sz w:val="22"/>
      <w:szCs w:val="22"/>
    </w:rPr>
  </w:style>
  <w:style w:type="character" w:customStyle="1" w:styleId="NoSpacingChar">
    <w:name w:val="No Spacing Char"/>
    <w:basedOn w:val="DefaultParagraphFont"/>
    <w:link w:val="NoSpacing"/>
    <w:uiPriority w:val="1"/>
    <w:rsid w:val="00D575F7"/>
    <w:rPr>
      <w:sz w:val="22"/>
      <w:szCs w:val="22"/>
    </w:rPr>
  </w:style>
  <w:style w:type="table" w:styleId="TableGridLight">
    <w:name w:val="Grid Table Light"/>
    <w:basedOn w:val="TableNormal"/>
    <w:uiPriority w:val="40"/>
    <w:rsid w:val="00D575F7"/>
    <w:pPr>
      <w:spacing w:before="0" w:after="0"/>
    </w:pPr>
    <w:rPr>
      <w:sz w:val="22"/>
      <w:szCs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2">
    <w:name w:val="Plain Table 2"/>
    <w:basedOn w:val="TableNormal"/>
    <w:rsid w:val="006C37FB"/>
    <w:pPr>
      <w:spacing w:after="0"/>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GridTable1Light">
    <w:name w:val="Grid Table 1 Light"/>
    <w:basedOn w:val="TableNormal"/>
    <w:rsid w:val="007459FC"/>
    <w:pPr>
      <w:spacing w:after="0"/>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PlainTable5">
    <w:name w:val="Plain Table 5"/>
    <w:basedOn w:val="TableNormal"/>
    <w:rsid w:val="00C53902"/>
    <w:pPr>
      <w:spacing w:after="0"/>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CommentReference">
    <w:name w:val="annotation reference"/>
    <w:basedOn w:val="DefaultParagraphFont"/>
    <w:semiHidden/>
    <w:unhideWhenUsed/>
    <w:rsid w:val="00FB20DD"/>
    <w:rPr>
      <w:sz w:val="16"/>
      <w:szCs w:val="16"/>
    </w:rPr>
  </w:style>
  <w:style w:type="paragraph" w:styleId="CommentText">
    <w:name w:val="annotation text"/>
    <w:basedOn w:val="Normal"/>
    <w:link w:val="CommentTextChar"/>
    <w:semiHidden/>
    <w:unhideWhenUsed/>
    <w:rsid w:val="00FB20DD"/>
    <w:rPr>
      <w:sz w:val="20"/>
      <w:szCs w:val="20"/>
    </w:rPr>
  </w:style>
  <w:style w:type="character" w:customStyle="1" w:styleId="CommentTextChar">
    <w:name w:val="Comment Text Char"/>
    <w:basedOn w:val="DefaultParagraphFont"/>
    <w:link w:val="CommentText"/>
    <w:semiHidden/>
    <w:rsid w:val="00FB20DD"/>
    <w:rPr>
      <w:sz w:val="20"/>
      <w:szCs w:val="20"/>
    </w:rPr>
  </w:style>
  <w:style w:type="paragraph" w:styleId="CommentSubject">
    <w:name w:val="annotation subject"/>
    <w:basedOn w:val="CommentText"/>
    <w:next w:val="CommentText"/>
    <w:link w:val="CommentSubjectChar"/>
    <w:semiHidden/>
    <w:unhideWhenUsed/>
    <w:rsid w:val="00FB20DD"/>
    <w:rPr>
      <w:b/>
      <w:bCs/>
    </w:rPr>
  </w:style>
  <w:style w:type="character" w:customStyle="1" w:styleId="CommentSubjectChar">
    <w:name w:val="Comment Subject Char"/>
    <w:basedOn w:val="CommentTextChar"/>
    <w:link w:val="CommentSubject"/>
    <w:semiHidden/>
    <w:rsid w:val="00FB20DD"/>
    <w:rPr>
      <w:b/>
      <w:bCs/>
      <w:sz w:val="20"/>
      <w:szCs w:val="20"/>
    </w:rPr>
  </w:style>
  <w:style w:type="paragraph" w:styleId="TOC2">
    <w:name w:val="toc 2"/>
    <w:basedOn w:val="Normal"/>
    <w:next w:val="Normal"/>
    <w:autoRedefine/>
    <w:uiPriority w:val="39"/>
    <w:unhideWhenUsed/>
    <w:rsid w:val="00797DA0"/>
    <w:pPr>
      <w:spacing w:after="100"/>
      <w:ind w:left="240"/>
    </w:pPr>
  </w:style>
  <w:style w:type="paragraph" w:styleId="TOC3">
    <w:name w:val="toc 3"/>
    <w:basedOn w:val="Normal"/>
    <w:next w:val="Normal"/>
    <w:autoRedefine/>
    <w:uiPriority w:val="39"/>
    <w:unhideWhenUsed/>
    <w:rsid w:val="00797DA0"/>
    <w:pPr>
      <w:spacing w:after="100"/>
      <w:ind w:left="480"/>
    </w:pPr>
  </w:style>
  <w:style w:type="paragraph" w:styleId="ListParagraph">
    <w:name w:val="List Paragraph"/>
    <w:basedOn w:val="Normal"/>
    <w:uiPriority w:val="34"/>
    <w:qFormat/>
    <w:rsid w:val="00BC133E"/>
    <w:pPr>
      <w:spacing w:before="0" w:after="160" w:line="259" w:lineRule="auto"/>
      <w:ind w:left="720"/>
      <w:contextualSpacing/>
    </w:pPr>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0774137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chart" Target="charts/chart1.xml"/><Relationship Id="rId18" Type="http://schemas.openxmlformats.org/officeDocument/2006/relationships/chart" Target="charts/chart6.xml"/><Relationship Id="rId26" Type="http://schemas.openxmlformats.org/officeDocument/2006/relationships/chart" Target="charts/chart14.xml"/><Relationship Id="rId39" Type="http://schemas.openxmlformats.org/officeDocument/2006/relationships/chart" Target="charts/chart27.xml"/><Relationship Id="rId3" Type="http://schemas.openxmlformats.org/officeDocument/2006/relationships/customXml" Target="../customXml/item3.xml"/><Relationship Id="rId21" Type="http://schemas.openxmlformats.org/officeDocument/2006/relationships/chart" Target="charts/chart9.xml"/><Relationship Id="rId34" Type="http://schemas.openxmlformats.org/officeDocument/2006/relationships/chart" Target="charts/chart22.xml"/><Relationship Id="rId42" Type="http://schemas.openxmlformats.org/officeDocument/2006/relationships/chart" Target="charts/chart30.xml"/><Relationship Id="rId47"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chart" Target="charts/chart5.xml"/><Relationship Id="rId25" Type="http://schemas.openxmlformats.org/officeDocument/2006/relationships/chart" Target="charts/chart13.xml"/><Relationship Id="rId33" Type="http://schemas.openxmlformats.org/officeDocument/2006/relationships/chart" Target="charts/chart21.xml"/><Relationship Id="rId38" Type="http://schemas.openxmlformats.org/officeDocument/2006/relationships/chart" Target="charts/chart26.xml"/><Relationship Id="rId46" Type="http://schemas.openxmlformats.org/officeDocument/2006/relationships/hyperlink" Target="https://www.lcc.edu/academics/catalog/general-education/" TargetMode="External"/><Relationship Id="rId2" Type="http://schemas.openxmlformats.org/officeDocument/2006/relationships/customXml" Target="../customXml/item2.xml"/><Relationship Id="rId16" Type="http://schemas.openxmlformats.org/officeDocument/2006/relationships/chart" Target="charts/chart4.xml"/><Relationship Id="rId20" Type="http://schemas.openxmlformats.org/officeDocument/2006/relationships/chart" Target="charts/chart8.xml"/><Relationship Id="rId29" Type="http://schemas.openxmlformats.org/officeDocument/2006/relationships/chart" Target="charts/chart17.xml"/><Relationship Id="rId41" Type="http://schemas.openxmlformats.org/officeDocument/2006/relationships/chart" Target="charts/chart29.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chart" Target="charts/chart12.xml"/><Relationship Id="rId32" Type="http://schemas.openxmlformats.org/officeDocument/2006/relationships/chart" Target="charts/chart20.xml"/><Relationship Id="rId37" Type="http://schemas.openxmlformats.org/officeDocument/2006/relationships/chart" Target="charts/chart25.xml"/><Relationship Id="rId40" Type="http://schemas.openxmlformats.org/officeDocument/2006/relationships/chart" Target="charts/chart28.xml"/><Relationship Id="rId45" Type="http://schemas.openxmlformats.org/officeDocument/2006/relationships/chart" Target="charts/chart33.xml"/><Relationship Id="rId5" Type="http://schemas.openxmlformats.org/officeDocument/2006/relationships/numbering" Target="numbering.xml"/><Relationship Id="rId15" Type="http://schemas.openxmlformats.org/officeDocument/2006/relationships/chart" Target="charts/chart3.xml"/><Relationship Id="rId23" Type="http://schemas.openxmlformats.org/officeDocument/2006/relationships/chart" Target="charts/chart11.xml"/><Relationship Id="rId28" Type="http://schemas.openxmlformats.org/officeDocument/2006/relationships/chart" Target="charts/chart16.xml"/><Relationship Id="rId36" Type="http://schemas.openxmlformats.org/officeDocument/2006/relationships/chart" Target="charts/chart24.xml"/><Relationship Id="rId10" Type="http://schemas.openxmlformats.org/officeDocument/2006/relationships/endnotes" Target="endnotes.xml"/><Relationship Id="rId19" Type="http://schemas.openxmlformats.org/officeDocument/2006/relationships/chart" Target="charts/chart7.xml"/><Relationship Id="rId31" Type="http://schemas.openxmlformats.org/officeDocument/2006/relationships/chart" Target="charts/chart19.xml"/><Relationship Id="rId44" Type="http://schemas.openxmlformats.org/officeDocument/2006/relationships/chart" Target="charts/chart3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chart" Target="charts/chart2.xml"/><Relationship Id="rId22" Type="http://schemas.openxmlformats.org/officeDocument/2006/relationships/chart" Target="charts/chart10.xml"/><Relationship Id="rId27" Type="http://schemas.openxmlformats.org/officeDocument/2006/relationships/chart" Target="charts/chart15.xml"/><Relationship Id="rId30" Type="http://schemas.openxmlformats.org/officeDocument/2006/relationships/chart" Target="charts/chart18.xml"/><Relationship Id="rId35" Type="http://schemas.openxmlformats.org/officeDocument/2006/relationships/chart" Target="charts/chart23.xml"/><Relationship Id="rId43" Type="http://schemas.openxmlformats.org/officeDocument/2006/relationships/chart" Target="charts/chart31.xml"/><Relationship Id="rId48"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oleObject" Target="https://lansingcc-my.sharepoint.com/personal/hicksk10_star_lcc_edu/Documents/Desktop/ELO%20analysis%20pass%20%25.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fleetwood\workspaces\Interdivisional\LCC-Assessment\A&amp;S\Mathematics\WebAssign%20data%20and%20tables-.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https://lansingcc-my.sharepoint.com/personal/hicksk10_star_lcc_edu/Documents/Desktop/TO%20DO/Fla%20materials/Gen%20Ed%20+%20ELO%20data%20combined%20test%20viz.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fleetwood\workspaces\Interdivisional\LCC-Assessment\A&amp;S\Mathematics\WebAssign%20data%20and%20tables-.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file:///\\fleetwood\workspaces\Interdivisional\LCC-Assessment\A&amp;S\Mathematics\WebAssign%20data%20and%20tables-.xlsx"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https://lansingcc-my.sharepoint.com/personal/hicksk10_star_lcc_edu/Documents/Desktop/TO%20DO/Fla%20materials/Gen%20Ed%20+%20ELO%20data%20combined%20test%20viz.xlsx" TargetMode="External"/><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oleObject" Target="file:///\\fleetwood\workspaces\Interdivisional\LCC-Assessment\A&amp;S\Mathematics\WebAssign%20data%20and%20tables-.xlsx" TargetMode="External"/><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oleObject" Target="file:///\\fleetwood\workspaces\EXEC-Division\Provost\CDS\Assessment\Assessment%20Data%20Files\General%20Education%20Data\Gen%20Ed%20+%20ELO%20data%20combined%2021-22.xlsx"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oleObject" Target="file:///\\fleetwood\workspaces\Interdivisional\LCC-Assessment\A&amp;S\Mathematics\WebAssign%20data%20and%20tables-.xlsx" TargetMode="External"/><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oleObject" Target="https://lansingcc-my.sharepoint.com/personal/hicksk10_star_lcc_edu/Documents/Desktop/TO%20DO/Fla%20materials/Gen%20Ed%20+%20ELO%20data%20combined%20test%20viz.xlsx" TargetMode="External"/><Relationship Id="rId2" Type="http://schemas.microsoft.com/office/2011/relationships/chartColorStyle" Target="colors21.xml"/><Relationship Id="rId1" Type="http://schemas.microsoft.com/office/2011/relationships/chartStyle" Target="style21.xml"/></Relationships>
</file>

<file path=word/charts/_rels/chart22.xml.rels><?xml version="1.0" encoding="UTF-8" standalone="yes"?>
<Relationships xmlns="http://schemas.openxmlformats.org/package/2006/relationships"><Relationship Id="rId3" Type="http://schemas.openxmlformats.org/officeDocument/2006/relationships/oleObject" Target="https://lansingcc-my.sharepoint.com/personal/hicksk10_star_lcc_edu/Documents/Desktop/TO%20DO/Fla%20materials/Gen%20Ed%20+%20ELO%20data%20combined%20test%20viz.xlsx" TargetMode="External"/><Relationship Id="rId2" Type="http://schemas.microsoft.com/office/2011/relationships/chartColorStyle" Target="colors22.xml"/><Relationship Id="rId1" Type="http://schemas.microsoft.com/office/2011/relationships/chartStyle" Target="style22.xml"/></Relationships>
</file>

<file path=word/charts/_rels/chart23.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23.xml"/><Relationship Id="rId1" Type="http://schemas.microsoft.com/office/2011/relationships/chartStyle" Target="style23.xml"/></Relationships>
</file>

<file path=word/charts/_rels/chart24.xml.rels><?xml version="1.0" encoding="UTF-8" standalone="yes"?>
<Relationships xmlns="http://schemas.openxmlformats.org/package/2006/relationships"><Relationship Id="rId3" Type="http://schemas.openxmlformats.org/officeDocument/2006/relationships/oleObject" Target="https://lansingcc-my.sharepoint.com/personal/hicksk10_star_lcc_edu/Documents/Desktop/TO%20DO/Fla%20materials/Gen%20Ed%20+%20ELO%20data%20combined%20test%20viz.xlsx" TargetMode="External"/><Relationship Id="rId2" Type="http://schemas.microsoft.com/office/2011/relationships/chartColorStyle" Target="colors24.xml"/><Relationship Id="rId1" Type="http://schemas.microsoft.com/office/2011/relationships/chartStyle" Target="style24.xml"/></Relationships>
</file>

<file path=word/charts/_rels/chart25.xml.rels><?xml version="1.0" encoding="UTF-8" standalone="yes"?>
<Relationships xmlns="http://schemas.openxmlformats.org/package/2006/relationships"><Relationship Id="rId3" Type="http://schemas.openxmlformats.org/officeDocument/2006/relationships/oleObject" Target="https://lansingcc-my.sharepoint.com/personal/hicksk10_star_lcc_edu/Documents/Desktop/TO%20DO/Fla%20materials/Gen%20Ed%20+%20ELO%20data%20combined%20test%20viz.xlsx" TargetMode="External"/><Relationship Id="rId2" Type="http://schemas.microsoft.com/office/2011/relationships/chartColorStyle" Target="colors25.xml"/><Relationship Id="rId1" Type="http://schemas.microsoft.com/office/2011/relationships/chartStyle" Target="style25.xml"/></Relationships>
</file>

<file path=word/charts/_rels/chart26.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26.xml"/><Relationship Id="rId1" Type="http://schemas.microsoft.com/office/2011/relationships/chartStyle" Target="style26.xml"/></Relationships>
</file>

<file path=word/charts/_rels/chart27.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27.xml"/><Relationship Id="rId1" Type="http://schemas.microsoft.com/office/2011/relationships/chartStyle" Target="style27.xml"/></Relationships>
</file>

<file path=word/charts/_rels/chart28.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28.xml"/><Relationship Id="rId1" Type="http://schemas.microsoft.com/office/2011/relationships/chartStyle" Target="style28.xml"/></Relationships>
</file>

<file path=word/charts/_rels/chart29.xml.rels><?xml version="1.0" encoding="UTF-8" standalone="yes"?>
<Relationships xmlns="http://schemas.openxmlformats.org/package/2006/relationships"><Relationship Id="rId3" Type="http://schemas.openxmlformats.org/officeDocument/2006/relationships/oleObject" Target="https://lansingcc-my.sharepoint.com/personal/hicksk10_star_lcc_edu/Documents/Desktop/TO%20DO/Fla%20materials/Gen%20Ed%20+%20ELO%20data%20combined%20test%20viz.xlsx" TargetMode="External"/><Relationship Id="rId2" Type="http://schemas.microsoft.com/office/2011/relationships/chartColorStyle" Target="colors29.xml"/><Relationship Id="rId1" Type="http://schemas.microsoft.com/office/2011/relationships/chartStyle" Target="style29.xml"/></Relationships>
</file>

<file path=word/charts/_rels/chart3.xml.rels><?xml version="1.0" encoding="UTF-8" standalone="yes"?>
<Relationships xmlns="http://schemas.openxmlformats.org/package/2006/relationships"><Relationship Id="rId3" Type="http://schemas.openxmlformats.org/officeDocument/2006/relationships/oleObject" Target="https://lansingcc-my.sharepoint.com/personal/hicksk10_star_lcc_edu/Documents/Desktop/ELO%20analysis%20pass%20%25.xlsx" TargetMode="External"/><Relationship Id="rId2" Type="http://schemas.microsoft.com/office/2011/relationships/chartColorStyle" Target="colors3.xml"/><Relationship Id="rId1" Type="http://schemas.microsoft.com/office/2011/relationships/chartStyle" Target="style3.xml"/></Relationships>
</file>

<file path=word/charts/_rels/chart30.xml.rels><?xml version="1.0" encoding="UTF-8" standalone="yes"?>
<Relationships xmlns="http://schemas.openxmlformats.org/package/2006/relationships"><Relationship Id="rId3" Type="http://schemas.openxmlformats.org/officeDocument/2006/relationships/oleObject" Target="file:///\\fleetwood\workspaces\Interdivisional\LCC-Assessment\A&amp;S\Mathematics\WebAssign%20data%20and%20tables-.xlsx" TargetMode="External"/><Relationship Id="rId2" Type="http://schemas.microsoft.com/office/2011/relationships/chartColorStyle" Target="colors30.xml"/><Relationship Id="rId1" Type="http://schemas.microsoft.com/office/2011/relationships/chartStyle" Target="style30.xml"/></Relationships>
</file>

<file path=word/charts/_rels/chart31.xml.rels><?xml version="1.0" encoding="UTF-8" standalone="yes"?>
<Relationships xmlns="http://schemas.openxmlformats.org/package/2006/relationships"><Relationship Id="rId3" Type="http://schemas.openxmlformats.org/officeDocument/2006/relationships/oleObject" Target="file:///\\fleetwood\workspaces\Interdivisional\LCC-Assessment\A&amp;S\Mathematics\WebAssign%20data%20and%20tables-.xlsx" TargetMode="External"/><Relationship Id="rId2" Type="http://schemas.microsoft.com/office/2011/relationships/chartColorStyle" Target="colors31.xml"/><Relationship Id="rId1" Type="http://schemas.microsoft.com/office/2011/relationships/chartStyle" Target="style31.xml"/></Relationships>
</file>

<file path=word/charts/_rels/chart32.xml.rels><?xml version="1.0" encoding="UTF-8" standalone="yes"?>
<Relationships xmlns="http://schemas.openxmlformats.org/package/2006/relationships"><Relationship Id="rId3" Type="http://schemas.openxmlformats.org/officeDocument/2006/relationships/oleObject" Target="file:///\\fleetwood\workspaces\Interdivisional\LCC-Assessment\A&amp;S\Mathematics\WebAssign%20data%20and%20tables-.xlsx" TargetMode="External"/><Relationship Id="rId2" Type="http://schemas.microsoft.com/office/2011/relationships/chartColorStyle" Target="colors32.xml"/><Relationship Id="rId1" Type="http://schemas.microsoft.com/office/2011/relationships/chartStyle" Target="style32.xml"/></Relationships>
</file>

<file path=word/charts/_rels/chart33.xml.rels><?xml version="1.0" encoding="UTF-8" standalone="yes"?>
<Relationships xmlns="http://schemas.openxmlformats.org/package/2006/relationships"><Relationship Id="rId3" Type="http://schemas.openxmlformats.org/officeDocument/2006/relationships/oleObject" Target="https://lansingcc-my.sharepoint.com/personal/hicksk10_star_lcc_edu/Documents/Desktop/TO%20DO/Fla%20materials/Gen%20Ed%20+%20ELO%20data%20combined%20test%20viz.xlsx" TargetMode="External"/><Relationship Id="rId2" Type="http://schemas.microsoft.com/office/2011/relationships/chartColorStyle" Target="colors33.xml"/><Relationship Id="rId1" Type="http://schemas.microsoft.com/office/2011/relationships/chartStyle" Target="style33.xml"/></Relationships>
</file>

<file path=word/charts/_rels/chart4.xml.rels><?xml version="1.0" encoding="UTF-8" standalone="yes"?>
<Relationships xmlns="http://schemas.openxmlformats.org/package/2006/relationships"><Relationship Id="rId3" Type="http://schemas.openxmlformats.org/officeDocument/2006/relationships/oleObject" Target="https://lansingcc-my.sharepoint.com/personal/hicksk10_star_lcc_edu/Documents/Desktop/ELO%20analysis%20pass%20%25.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https://lansingcc-my.sharepoint.com/personal/hicksk10_star_lcc_edu/Documents/Desktop/ELO%20analysis%20pass%20%25.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https://lansingcc-my.sharepoint.com/personal/hicksk10_star_lcc_edu/Documents/Desktop/ELO%20analysis%20pass%20%25.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https://lansingcc-my.sharepoint.com/personal/hicksk10_star_lcc_edu/Documents/Desktop/ELO%20analysis%20pass%20%25.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https://lansingcc-my.sharepoint.com/personal/hicksk10_star_lcc_edu/Documents/Desktop/ELO%20analysis%20pass%20%25.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rgbClr val="B8E08C"/>
            </a:solidFill>
            <a:ln w="3175">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Viz!$A$31:$A$34</c:f>
              <c:strCache>
                <c:ptCount val="4"/>
                <c:pt idx="0">
                  <c:v>Female             (n=4,005)</c:v>
                </c:pt>
                <c:pt idx="1">
                  <c:v>Male                 (n=2,498)</c:v>
                </c:pt>
                <c:pt idx="2">
                  <c:v>Non-disclosed                (n=95)</c:v>
                </c:pt>
                <c:pt idx="3">
                  <c:v>Unknown        (n=1,343)</c:v>
                </c:pt>
              </c:strCache>
            </c:strRef>
          </c:cat>
          <c:val>
            <c:numRef>
              <c:f>Viz!$B$31:$B$34</c:f>
              <c:numCache>
                <c:formatCode>0%</c:formatCode>
                <c:ptCount val="4"/>
                <c:pt idx="0">
                  <c:v>0.78</c:v>
                </c:pt>
                <c:pt idx="1">
                  <c:v>0.81</c:v>
                </c:pt>
                <c:pt idx="2">
                  <c:v>0.76</c:v>
                </c:pt>
                <c:pt idx="3">
                  <c:v>0.84</c:v>
                </c:pt>
              </c:numCache>
            </c:numRef>
          </c:val>
          <c:extLst>
            <c:ext xmlns:c16="http://schemas.microsoft.com/office/drawing/2014/chart" uri="{C3380CC4-5D6E-409C-BE32-E72D297353CC}">
              <c16:uniqueId val="{00000000-4E37-43E5-87C8-1166DC2891E4}"/>
            </c:ext>
          </c:extLst>
        </c:ser>
        <c:dLbls>
          <c:showLegendKey val="0"/>
          <c:showVal val="0"/>
          <c:showCatName val="0"/>
          <c:showSerName val="0"/>
          <c:showPercent val="0"/>
          <c:showBubbleSize val="0"/>
        </c:dLbls>
        <c:gapWidth val="219"/>
        <c:overlap val="-27"/>
        <c:axId val="1480214480"/>
        <c:axId val="1638383776"/>
      </c:barChart>
      <c:catAx>
        <c:axId val="14802144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crossAx val="1638383776"/>
        <c:crosses val="autoZero"/>
        <c:auto val="1"/>
        <c:lblAlgn val="ctr"/>
        <c:lblOffset val="100"/>
        <c:noMultiLvlLbl val="0"/>
      </c:catAx>
      <c:valAx>
        <c:axId val="1638383776"/>
        <c:scaling>
          <c:orientation val="minMax"/>
          <c:max val="1"/>
          <c:min val="0"/>
        </c:scaling>
        <c:delete val="1"/>
        <c:axPos val="l"/>
        <c:numFmt formatCode="0%" sourceLinked="1"/>
        <c:majorTickMark val="none"/>
        <c:minorTickMark val="none"/>
        <c:tickLblPos val="nextTo"/>
        <c:crossAx val="148021448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rgbClr val="ABDA78"/>
            </a:solidFill>
            <a:ln w="3175">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Sheet3!$A$22:$A$23</c:f>
              <c:strCache>
                <c:ptCount val="2"/>
                <c:pt idx="0">
                  <c:v>F2F (n=635)</c:v>
                </c:pt>
                <c:pt idx="1">
                  <c:v>Online (n=2,850)</c:v>
                </c:pt>
              </c:strCache>
            </c:strRef>
          </c:cat>
          <c:val>
            <c:numRef>
              <c:f>Sheet3!$B$22:$B$23</c:f>
              <c:numCache>
                <c:formatCode>0%</c:formatCode>
                <c:ptCount val="2"/>
                <c:pt idx="0">
                  <c:v>0.83</c:v>
                </c:pt>
                <c:pt idx="1">
                  <c:v>0.9</c:v>
                </c:pt>
              </c:numCache>
            </c:numRef>
          </c:val>
          <c:extLst>
            <c:ext xmlns:c16="http://schemas.microsoft.com/office/drawing/2014/chart" uri="{C3380CC4-5D6E-409C-BE32-E72D297353CC}">
              <c16:uniqueId val="{00000000-53F0-4918-B0ED-B19413A234FF}"/>
            </c:ext>
          </c:extLst>
        </c:ser>
        <c:dLbls>
          <c:showLegendKey val="0"/>
          <c:showVal val="0"/>
          <c:showCatName val="0"/>
          <c:showSerName val="0"/>
          <c:showPercent val="0"/>
          <c:showBubbleSize val="0"/>
        </c:dLbls>
        <c:gapWidth val="219"/>
        <c:overlap val="-27"/>
        <c:axId val="375782783"/>
        <c:axId val="1353090383"/>
      </c:barChart>
      <c:catAx>
        <c:axId val="37578278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53090383"/>
        <c:crosses val="autoZero"/>
        <c:auto val="1"/>
        <c:lblAlgn val="ctr"/>
        <c:lblOffset val="100"/>
        <c:noMultiLvlLbl val="0"/>
      </c:catAx>
      <c:valAx>
        <c:axId val="1353090383"/>
        <c:scaling>
          <c:orientation val="minMax"/>
          <c:max val="1"/>
        </c:scaling>
        <c:delete val="1"/>
        <c:axPos val="l"/>
        <c:numFmt formatCode="0%" sourceLinked="1"/>
        <c:majorTickMark val="none"/>
        <c:minorTickMark val="none"/>
        <c:tickLblPos val="nextTo"/>
        <c:crossAx val="375782783"/>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rgbClr val="ABDA78"/>
            </a:solidFill>
            <a:ln w="3175">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Sheet3!$A$29:$A$32</c:f>
              <c:strCache>
                <c:ptCount val="4"/>
                <c:pt idx="0">
                  <c:v>Exams and Tests (n=2,988)</c:v>
                </c:pt>
                <c:pt idx="1">
                  <c:v>Essays and Papers (n=301)</c:v>
                </c:pt>
                <c:pt idx="2">
                  <c:v>Presentations        (n=7)</c:v>
                </c:pt>
                <c:pt idx="3">
                  <c:v>Projects           (n=189)</c:v>
                </c:pt>
              </c:strCache>
            </c:strRef>
          </c:cat>
          <c:val>
            <c:numRef>
              <c:f>Sheet3!$B$29:$B$32</c:f>
              <c:numCache>
                <c:formatCode>0%</c:formatCode>
                <c:ptCount val="4"/>
                <c:pt idx="0">
                  <c:v>0.89</c:v>
                </c:pt>
                <c:pt idx="1">
                  <c:v>0.92</c:v>
                </c:pt>
                <c:pt idx="2">
                  <c:v>1</c:v>
                </c:pt>
                <c:pt idx="3">
                  <c:v>0.87</c:v>
                </c:pt>
              </c:numCache>
            </c:numRef>
          </c:val>
          <c:extLst>
            <c:ext xmlns:c16="http://schemas.microsoft.com/office/drawing/2014/chart" uri="{C3380CC4-5D6E-409C-BE32-E72D297353CC}">
              <c16:uniqueId val="{00000000-6BBD-47C5-89A0-8CF7F89953C9}"/>
            </c:ext>
          </c:extLst>
        </c:ser>
        <c:dLbls>
          <c:showLegendKey val="0"/>
          <c:showVal val="0"/>
          <c:showCatName val="0"/>
          <c:showSerName val="0"/>
          <c:showPercent val="0"/>
          <c:showBubbleSize val="0"/>
        </c:dLbls>
        <c:gapWidth val="219"/>
        <c:overlap val="-27"/>
        <c:axId val="865427471"/>
        <c:axId val="369620543"/>
      </c:barChart>
      <c:catAx>
        <c:axId val="86542747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9620543"/>
        <c:crosses val="autoZero"/>
        <c:auto val="1"/>
        <c:lblAlgn val="ctr"/>
        <c:lblOffset val="100"/>
        <c:noMultiLvlLbl val="0"/>
      </c:catAx>
      <c:valAx>
        <c:axId val="369620543"/>
        <c:scaling>
          <c:orientation val="minMax"/>
          <c:max val="1"/>
          <c:min val="0"/>
        </c:scaling>
        <c:delete val="1"/>
        <c:axPos val="l"/>
        <c:numFmt formatCode="0%" sourceLinked="1"/>
        <c:majorTickMark val="none"/>
        <c:minorTickMark val="none"/>
        <c:tickLblPos val="nextTo"/>
        <c:crossAx val="865427471"/>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rgbClr val="ABDA78"/>
            </a:solidFill>
            <a:ln w="3175">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Sheet3!$A$40:$A$43</c:f>
              <c:strCache>
                <c:ptCount val="4"/>
                <c:pt idx="0">
                  <c:v>Female (n=1,690)</c:v>
                </c:pt>
                <c:pt idx="1">
                  <c:v>Male (n=988)</c:v>
                </c:pt>
                <c:pt idx="2">
                  <c:v>Non-disclosed (n=43)</c:v>
                </c:pt>
                <c:pt idx="3">
                  <c:v>Unknown (n=764)</c:v>
                </c:pt>
              </c:strCache>
            </c:strRef>
          </c:cat>
          <c:val>
            <c:numRef>
              <c:f>Sheet3!$B$40:$B$43</c:f>
              <c:numCache>
                <c:formatCode>0%</c:formatCode>
                <c:ptCount val="4"/>
                <c:pt idx="0">
                  <c:v>0.91</c:v>
                </c:pt>
                <c:pt idx="1">
                  <c:v>0.9</c:v>
                </c:pt>
                <c:pt idx="2">
                  <c:v>0.88</c:v>
                </c:pt>
                <c:pt idx="3">
                  <c:v>0.82</c:v>
                </c:pt>
              </c:numCache>
            </c:numRef>
          </c:val>
          <c:extLst>
            <c:ext xmlns:c16="http://schemas.microsoft.com/office/drawing/2014/chart" uri="{C3380CC4-5D6E-409C-BE32-E72D297353CC}">
              <c16:uniqueId val="{00000000-0F6F-4E47-94AD-4C42F9AC0080}"/>
            </c:ext>
          </c:extLst>
        </c:ser>
        <c:dLbls>
          <c:showLegendKey val="0"/>
          <c:showVal val="0"/>
          <c:showCatName val="0"/>
          <c:showSerName val="0"/>
          <c:showPercent val="0"/>
          <c:showBubbleSize val="0"/>
        </c:dLbls>
        <c:gapWidth val="182"/>
        <c:axId val="505671119"/>
        <c:axId val="369621375"/>
      </c:barChart>
      <c:catAx>
        <c:axId val="505671119"/>
        <c:scaling>
          <c:orientation val="maxMin"/>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9621375"/>
        <c:crosses val="autoZero"/>
        <c:auto val="1"/>
        <c:lblAlgn val="ctr"/>
        <c:lblOffset val="100"/>
        <c:noMultiLvlLbl val="0"/>
      </c:catAx>
      <c:valAx>
        <c:axId val="369621375"/>
        <c:scaling>
          <c:orientation val="minMax"/>
          <c:max val="1.1000000000000001"/>
          <c:min val="0"/>
        </c:scaling>
        <c:delete val="1"/>
        <c:axPos val="r"/>
        <c:numFmt formatCode="0%" sourceLinked="1"/>
        <c:majorTickMark val="none"/>
        <c:minorTickMark val="none"/>
        <c:tickLblPos val="nextTo"/>
        <c:crossAx val="505671119"/>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rgbClr val="ABDA78"/>
            </a:solidFill>
            <a:ln w="3175">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Sheet4!$A$33:$A$40</c:f>
              <c:strCache>
                <c:ptCount val="8"/>
                <c:pt idx="0">
                  <c:v>American Indian or Alaskan Native (n=12)</c:v>
                </c:pt>
                <c:pt idx="1">
                  <c:v>Asian (n=97)</c:v>
                </c:pt>
                <c:pt idx="2">
                  <c:v>Black (n=206)</c:v>
                </c:pt>
                <c:pt idx="3">
                  <c:v>Hispanic (n=223)</c:v>
                </c:pt>
                <c:pt idx="4">
                  <c:v>Other (n=89)</c:v>
                </c:pt>
                <c:pt idx="5">
                  <c:v>Two or More (n=132)</c:v>
                </c:pt>
                <c:pt idx="6">
                  <c:v>Unknown (n=764)</c:v>
                </c:pt>
                <c:pt idx="7">
                  <c:v>White (n=1,958)</c:v>
                </c:pt>
              </c:strCache>
            </c:strRef>
          </c:cat>
          <c:val>
            <c:numRef>
              <c:f>Sheet4!$B$33:$B$40</c:f>
              <c:numCache>
                <c:formatCode>0%</c:formatCode>
                <c:ptCount val="8"/>
                <c:pt idx="0">
                  <c:v>0.92</c:v>
                </c:pt>
                <c:pt idx="1">
                  <c:v>0.87</c:v>
                </c:pt>
                <c:pt idx="2">
                  <c:v>0.88</c:v>
                </c:pt>
                <c:pt idx="3">
                  <c:v>0.88</c:v>
                </c:pt>
                <c:pt idx="4">
                  <c:v>0.88</c:v>
                </c:pt>
                <c:pt idx="5">
                  <c:v>0.9</c:v>
                </c:pt>
                <c:pt idx="6">
                  <c:v>0.82</c:v>
                </c:pt>
                <c:pt idx="7">
                  <c:v>0.91</c:v>
                </c:pt>
              </c:numCache>
            </c:numRef>
          </c:val>
          <c:extLst>
            <c:ext xmlns:c16="http://schemas.microsoft.com/office/drawing/2014/chart" uri="{C3380CC4-5D6E-409C-BE32-E72D297353CC}">
              <c16:uniqueId val="{00000000-8042-4B61-ACBE-DA750207BF0F}"/>
            </c:ext>
          </c:extLst>
        </c:ser>
        <c:dLbls>
          <c:showLegendKey val="0"/>
          <c:showVal val="0"/>
          <c:showCatName val="0"/>
          <c:showSerName val="0"/>
          <c:showPercent val="0"/>
          <c:showBubbleSize val="0"/>
        </c:dLbls>
        <c:gapWidth val="219"/>
        <c:overlap val="-27"/>
        <c:axId val="1143355456"/>
        <c:axId val="1395969744"/>
      </c:barChart>
      <c:catAx>
        <c:axId val="11433554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95969744"/>
        <c:crosses val="autoZero"/>
        <c:auto val="1"/>
        <c:lblAlgn val="ctr"/>
        <c:lblOffset val="100"/>
        <c:noMultiLvlLbl val="0"/>
      </c:catAx>
      <c:valAx>
        <c:axId val="1395969744"/>
        <c:scaling>
          <c:orientation val="minMax"/>
          <c:min val="0"/>
        </c:scaling>
        <c:delete val="1"/>
        <c:axPos val="l"/>
        <c:numFmt formatCode="0%" sourceLinked="1"/>
        <c:majorTickMark val="none"/>
        <c:minorTickMark val="none"/>
        <c:tickLblPos val="nextTo"/>
        <c:crossAx val="1143355456"/>
        <c:crosses val="autoZero"/>
        <c:crossBetween val="between"/>
        <c:majorUnit val="0.2"/>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rgbClr val="ABDA78"/>
            </a:solidFill>
            <a:ln w="3175">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Sheet3!$A$48:$A$49</c:f>
              <c:strCache>
                <c:ptCount val="2"/>
                <c:pt idx="0">
                  <c:v>F2F (n=794)</c:v>
                </c:pt>
                <c:pt idx="1">
                  <c:v>Online (n=4,230)</c:v>
                </c:pt>
              </c:strCache>
            </c:strRef>
          </c:cat>
          <c:val>
            <c:numRef>
              <c:f>Sheet3!$B$48:$B$49</c:f>
              <c:numCache>
                <c:formatCode>0%</c:formatCode>
                <c:ptCount val="2"/>
                <c:pt idx="0">
                  <c:v>0.83</c:v>
                </c:pt>
                <c:pt idx="1">
                  <c:v>0.81</c:v>
                </c:pt>
              </c:numCache>
            </c:numRef>
          </c:val>
          <c:extLst>
            <c:ext xmlns:c16="http://schemas.microsoft.com/office/drawing/2014/chart" uri="{C3380CC4-5D6E-409C-BE32-E72D297353CC}">
              <c16:uniqueId val="{00000000-14A0-485C-BABC-AE28398CADED}"/>
            </c:ext>
          </c:extLst>
        </c:ser>
        <c:dLbls>
          <c:showLegendKey val="0"/>
          <c:showVal val="0"/>
          <c:showCatName val="0"/>
          <c:showSerName val="0"/>
          <c:showPercent val="0"/>
          <c:showBubbleSize val="0"/>
        </c:dLbls>
        <c:gapWidth val="219"/>
        <c:overlap val="-27"/>
        <c:axId val="505672319"/>
        <c:axId val="291940015"/>
      </c:barChart>
      <c:catAx>
        <c:axId val="50567231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crossAx val="291940015"/>
        <c:crosses val="autoZero"/>
        <c:auto val="1"/>
        <c:lblAlgn val="ctr"/>
        <c:lblOffset val="100"/>
        <c:noMultiLvlLbl val="0"/>
      </c:catAx>
      <c:valAx>
        <c:axId val="291940015"/>
        <c:scaling>
          <c:orientation val="minMax"/>
          <c:max val="1"/>
          <c:min val="0"/>
        </c:scaling>
        <c:delete val="1"/>
        <c:axPos val="l"/>
        <c:numFmt formatCode="0%" sourceLinked="1"/>
        <c:majorTickMark val="none"/>
        <c:minorTickMark val="none"/>
        <c:tickLblPos val="nextTo"/>
        <c:crossAx val="505672319"/>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rgbClr val="ABDA78"/>
            </a:solidFill>
            <a:ln w="3175">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Sheet3!$A$58:$A$61</c:f>
              <c:strCache>
                <c:ptCount val="4"/>
                <c:pt idx="0">
                  <c:v>Exams and Tests (n=4,244)</c:v>
                </c:pt>
                <c:pt idx="1">
                  <c:v>Essays and Papers (n=140)</c:v>
                </c:pt>
                <c:pt idx="2">
                  <c:v>Labs (n=286)</c:v>
                </c:pt>
                <c:pt idx="3">
                  <c:v>Projects (n=354)</c:v>
                </c:pt>
              </c:strCache>
            </c:strRef>
          </c:cat>
          <c:val>
            <c:numRef>
              <c:f>Sheet3!$B$58:$B$61</c:f>
              <c:numCache>
                <c:formatCode>0%</c:formatCode>
                <c:ptCount val="4"/>
                <c:pt idx="0">
                  <c:v>0.78</c:v>
                </c:pt>
                <c:pt idx="1">
                  <c:v>0.99</c:v>
                </c:pt>
                <c:pt idx="2">
                  <c:v>0.91</c:v>
                </c:pt>
                <c:pt idx="3">
                  <c:v>0.99</c:v>
                </c:pt>
              </c:numCache>
            </c:numRef>
          </c:val>
          <c:extLst>
            <c:ext xmlns:c16="http://schemas.microsoft.com/office/drawing/2014/chart" uri="{C3380CC4-5D6E-409C-BE32-E72D297353CC}">
              <c16:uniqueId val="{00000000-0FD6-4182-8778-2F94176DFF29}"/>
            </c:ext>
          </c:extLst>
        </c:ser>
        <c:dLbls>
          <c:showLegendKey val="0"/>
          <c:showVal val="0"/>
          <c:showCatName val="0"/>
          <c:showSerName val="0"/>
          <c:showPercent val="0"/>
          <c:showBubbleSize val="0"/>
        </c:dLbls>
        <c:gapWidth val="182"/>
        <c:axId val="505677119"/>
        <c:axId val="287228895"/>
      </c:barChart>
      <c:catAx>
        <c:axId val="50567711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87228895"/>
        <c:crosses val="autoZero"/>
        <c:auto val="1"/>
        <c:lblAlgn val="ctr"/>
        <c:lblOffset val="100"/>
        <c:noMultiLvlLbl val="0"/>
      </c:catAx>
      <c:valAx>
        <c:axId val="287228895"/>
        <c:scaling>
          <c:orientation val="minMax"/>
        </c:scaling>
        <c:delete val="1"/>
        <c:axPos val="l"/>
        <c:numFmt formatCode="0%" sourceLinked="1"/>
        <c:majorTickMark val="none"/>
        <c:minorTickMark val="none"/>
        <c:tickLblPos val="nextTo"/>
        <c:crossAx val="505677119"/>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rgbClr val="ABDA78"/>
            </a:solidFill>
            <a:ln w="3175">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Sheet3!$A$53:$A$56</c:f>
              <c:strCache>
                <c:ptCount val="4"/>
                <c:pt idx="0">
                  <c:v>Female (n=2,911)</c:v>
                </c:pt>
                <c:pt idx="1">
                  <c:v>Male (n=1,525)</c:v>
                </c:pt>
                <c:pt idx="2">
                  <c:v>Non-disclosed (n=85)</c:v>
                </c:pt>
                <c:pt idx="3">
                  <c:v>Unknown (n=522)</c:v>
                </c:pt>
              </c:strCache>
            </c:strRef>
          </c:cat>
          <c:val>
            <c:numRef>
              <c:f>Sheet3!$B$53:$B$56</c:f>
              <c:numCache>
                <c:formatCode>0%</c:formatCode>
                <c:ptCount val="4"/>
                <c:pt idx="0">
                  <c:v>0.81</c:v>
                </c:pt>
                <c:pt idx="1">
                  <c:v>0.82</c:v>
                </c:pt>
                <c:pt idx="2">
                  <c:v>0.85</c:v>
                </c:pt>
                <c:pt idx="3">
                  <c:v>0.81</c:v>
                </c:pt>
              </c:numCache>
            </c:numRef>
          </c:val>
          <c:extLst>
            <c:ext xmlns:c16="http://schemas.microsoft.com/office/drawing/2014/chart" uri="{C3380CC4-5D6E-409C-BE32-E72D297353CC}">
              <c16:uniqueId val="{00000000-F0D5-4CAC-8BFA-BD55CB2D6335}"/>
            </c:ext>
          </c:extLst>
        </c:ser>
        <c:dLbls>
          <c:showLegendKey val="0"/>
          <c:showVal val="0"/>
          <c:showCatName val="0"/>
          <c:showSerName val="0"/>
          <c:showPercent val="0"/>
          <c:showBubbleSize val="0"/>
        </c:dLbls>
        <c:gapWidth val="182"/>
        <c:axId val="505674319"/>
        <c:axId val="283093535"/>
      </c:barChart>
      <c:catAx>
        <c:axId val="505674319"/>
        <c:scaling>
          <c:orientation val="maxMin"/>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83093535"/>
        <c:crosses val="autoZero"/>
        <c:auto val="1"/>
        <c:lblAlgn val="ctr"/>
        <c:lblOffset val="100"/>
        <c:noMultiLvlLbl val="0"/>
      </c:catAx>
      <c:valAx>
        <c:axId val="283093535"/>
        <c:scaling>
          <c:orientation val="minMax"/>
          <c:max val="1"/>
          <c:min val="0"/>
        </c:scaling>
        <c:delete val="1"/>
        <c:axPos val="r"/>
        <c:numFmt formatCode="0%" sourceLinked="1"/>
        <c:majorTickMark val="none"/>
        <c:minorTickMark val="none"/>
        <c:tickLblPos val="nextTo"/>
        <c:crossAx val="505674319"/>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rgbClr val="ABDA78"/>
            </a:solidFill>
            <a:ln w="3175">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Sheet4!$A$43:$A$50</c:f>
              <c:strCache>
                <c:ptCount val="8"/>
                <c:pt idx="0">
                  <c:v>American Indian or Alaskan Native (n=20)</c:v>
                </c:pt>
                <c:pt idx="1">
                  <c:v>Asian (n=148)</c:v>
                </c:pt>
                <c:pt idx="2">
                  <c:v>Black (n=319)</c:v>
                </c:pt>
                <c:pt idx="3">
                  <c:v>Hispanic (n=391)</c:v>
                </c:pt>
                <c:pt idx="4">
                  <c:v>Other (n=162)</c:v>
                </c:pt>
                <c:pt idx="5">
                  <c:v>Two or More (n=236)</c:v>
                </c:pt>
                <c:pt idx="6">
                  <c:v>Unknown (n=522)</c:v>
                </c:pt>
                <c:pt idx="7">
                  <c:v>White (n=3,215)</c:v>
                </c:pt>
              </c:strCache>
            </c:strRef>
          </c:cat>
          <c:val>
            <c:numRef>
              <c:f>Sheet4!$B$43:$B$50</c:f>
              <c:numCache>
                <c:formatCode>0%</c:formatCode>
                <c:ptCount val="8"/>
                <c:pt idx="0">
                  <c:v>0.7</c:v>
                </c:pt>
                <c:pt idx="1">
                  <c:v>0.76</c:v>
                </c:pt>
                <c:pt idx="2">
                  <c:v>0.72</c:v>
                </c:pt>
                <c:pt idx="3">
                  <c:v>0.74</c:v>
                </c:pt>
                <c:pt idx="4">
                  <c:v>0.85</c:v>
                </c:pt>
                <c:pt idx="5">
                  <c:v>0.8</c:v>
                </c:pt>
                <c:pt idx="6">
                  <c:v>0.81</c:v>
                </c:pt>
                <c:pt idx="7">
                  <c:v>0.83</c:v>
                </c:pt>
              </c:numCache>
            </c:numRef>
          </c:val>
          <c:extLst>
            <c:ext xmlns:c16="http://schemas.microsoft.com/office/drawing/2014/chart" uri="{C3380CC4-5D6E-409C-BE32-E72D297353CC}">
              <c16:uniqueId val="{00000000-83FA-44F9-A3F3-4B11E01FA01C}"/>
            </c:ext>
          </c:extLst>
        </c:ser>
        <c:dLbls>
          <c:showLegendKey val="0"/>
          <c:showVal val="0"/>
          <c:showCatName val="0"/>
          <c:showSerName val="0"/>
          <c:showPercent val="0"/>
          <c:showBubbleSize val="0"/>
        </c:dLbls>
        <c:gapWidth val="219"/>
        <c:overlap val="-27"/>
        <c:axId val="1497536576"/>
        <c:axId val="1497800880"/>
      </c:barChart>
      <c:catAx>
        <c:axId val="14975365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97800880"/>
        <c:crosses val="autoZero"/>
        <c:auto val="1"/>
        <c:lblAlgn val="ctr"/>
        <c:lblOffset val="100"/>
        <c:noMultiLvlLbl val="0"/>
      </c:catAx>
      <c:valAx>
        <c:axId val="1497800880"/>
        <c:scaling>
          <c:orientation val="minMax"/>
          <c:max val="1"/>
        </c:scaling>
        <c:delete val="1"/>
        <c:axPos val="l"/>
        <c:numFmt formatCode="0%" sourceLinked="1"/>
        <c:majorTickMark val="none"/>
        <c:minorTickMark val="none"/>
        <c:tickLblPos val="nextTo"/>
        <c:crossAx val="1497536576"/>
        <c:crosses val="autoZero"/>
        <c:crossBetween val="between"/>
        <c:majorUnit val="0.2"/>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rgbClr val="ABDA78"/>
            </a:solidFill>
            <a:ln>
              <a:noFill/>
            </a:ln>
            <a:effectLst/>
          </c:spPr>
          <c:invertIfNegative val="0"/>
          <c:dPt>
            <c:idx val="0"/>
            <c:invertIfNegative val="0"/>
            <c:bubble3D val="0"/>
            <c:spPr>
              <a:solidFill>
                <a:srgbClr val="FFFF99"/>
              </a:solidFill>
              <a:ln w="3175">
                <a:solidFill>
                  <a:schemeClr val="tx1"/>
                </a:solidFill>
                <a:prstDash val="sysDot"/>
              </a:ln>
              <a:effectLst/>
            </c:spPr>
            <c:extLst>
              <c:ext xmlns:c16="http://schemas.microsoft.com/office/drawing/2014/chart" uri="{C3380CC4-5D6E-409C-BE32-E72D297353CC}">
                <c16:uniqueId val="{00000001-B749-43F2-84CE-4C70D08B109D}"/>
              </c:ext>
            </c:extLst>
          </c:dPt>
          <c:dPt>
            <c:idx val="1"/>
            <c:invertIfNegative val="0"/>
            <c:bubble3D val="0"/>
            <c:spPr>
              <a:solidFill>
                <a:srgbClr val="ABDA78"/>
              </a:solidFill>
              <a:ln w="3175">
                <a:solidFill>
                  <a:schemeClr val="tx1"/>
                </a:solidFill>
              </a:ln>
              <a:effectLst/>
            </c:spPr>
            <c:extLst>
              <c:ext xmlns:c16="http://schemas.microsoft.com/office/drawing/2014/chart" uri="{C3380CC4-5D6E-409C-BE32-E72D297353CC}">
                <c16:uniqueId val="{00000002-4D75-4135-87AC-1F75F63B3109}"/>
              </c:ext>
            </c:extLst>
          </c:dPt>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Sheet3!$A$65:$A$66</c:f>
              <c:strCache>
                <c:ptCount val="2"/>
                <c:pt idx="0">
                  <c:v>F2F (n=309)</c:v>
                </c:pt>
                <c:pt idx="1">
                  <c:v>Online (n=1,869)</c:v>
                </c:pt>
              </c:strCache>
            </c:strRef>
          </c:cat>
          <c:val>
            <c:numRef>
              <c:f>Sheet3!$B$65:$B$66</c:f>
              <c:numCache>
                <c:formatCode>0%</c:formatCode>
                <c:ptCount val="2"/>
                <c:pt idx="0">
                  <c:v>0.52</c:v>
                </c:pt>
                <c:pt idx="1">
                  <c:v>0.75</c:v>
                </c:pt>
              </c:numCache>
            </c:numRef>
          </c:val>
          <c:extLst>
            <c:ext xmlns:c16="http://schemas.microsoft.com/office/drawing/2014/chart" uri="{C3380CC4-5D6E-409C-BE32-E72D297353CC}">
              <c16:uniqueId val="{00000000-B749-43F2-84CE-4C70D08B109D}"/>
            </c:ext>
          </c:extLst>
        </c:ser>
        <c:dLbls>
          <c:showLegendKey val="0"/>
          <c:showVal val="0"/>
          <c:showCatName val="0"/>
          <c:showSerName val="0"/>
          <c:showPercent val="0"/>
          <c:showBubbleSize val="0"/>
        </c:dLbls>
        <c:gapWidth val="219"/>
        <c:overlap val="-27"/>
        <c:axId val="254802639"/>
        <c:axId val="106944959"/>
      </c:barChart>
      <c:catAx>
        <c:axId val="25480263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crossAx val="106944959"/>
        <c:crosses val="autoZero"/>
        <c:auto val="1"/>
        <c:lblAlgn val="ctr"/>
        <c:lblOffset val="100"/>
        <c:noMultiLvlLbl val="0"/>
      </c:catAx>
      <c:valAx>
        <c:axId val="106944959"/>
        <c:scaling>
          <c:orientation val="minMax"/>
          <c:max val="1"/>
        </c:scaling>
        <c:delete val="1"/>
        <c:axPos val="l"/>
        <c:numFmt formatCode="0%" sourceLinked="1"/>
        <c:majorTickMark val="none"/>
        <c:minorTickMark val="none"/>
        <c:tickLblPos val="nextTo"/>
        <c:crossAx val="254802639"/>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rgbClr val="ABDA78"/>
            </a:solidFill>
            <a:ln w="3175">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Sheet3!$A$75</c:f>
              <c:strCache>
                <c:ptCount val="1"/>
                <c:pt idx="0">
                  <c:v>Exams and Tests (n=2,178)</c:v>
                </c:pt>
              </c:strCache>
            </c:strRef>
          </c:cat>
          <c:val>
            <c:numRef>
              <c:f>Sheet3!$B$75</c:f>
              <c:numCache>
                <c:formatCode>0%</c:formatCode>
                <c:ptCount val="1"/>
                <c:pt idx="0">
                  <c:v>0.72</c:v>
                </c:pt>
              </c:numCache>
            </c:numRef>
          </c:val>
          <c:extLst>
            <c:ext xmlns:c16="http://schemas.microsoft.com/office/drawing/2014/chart" uri="{C3380CC4-5D6E-409C-BE32-E72D297353CC}">
              <c16:uniqueId val="{00000000-161D-418E-8EC1-1BFBC1758614}"/>
            </c:ext>
          </c:extLst>
        </c:ser>
        <c:dLbls>
          <c:showLegendKey val="0"/>
          <c:showVal val="0"/>
          <c:showCatName val="0"/>
          <c:showSerName val="0"/>
          <c:showPercent val="0"/>
          <c:showBubbleSize val="0"/>
        </c:dLbls>
        <c:gapWidth val="182"/>
        <c:axId val="349383919"/>
        <c:axId val="107395871"/>
      </c:barChart>
      <c:catAx>
        <c:axId val="349383919"/>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crossAx val="107395871"/>
        <c:crosses val="autoZero"/>
        <c:auto val="1"/>
        <c:lblAlgn val="ctr"/>
        <c:lblOffset val="100"/>
        <c:noMultiLvlLbl val="0"/>
      </c:catAx>
      <c:valAx>
        <c:axId val="107395871"/>
        <c:scaling>
          <c:orientation val="minMax"/>
          <c:max val="1"/>
        </c:scaling>
        <c:delete val="1"/>
        <c:axPos val="b"/>
        <c:numFmt formatCode="0%" sourceLinked="1"/>
        <c:majorTickMark val="none"/>
        <c:minorTickMark val="none"/>
        <c:tickLblPos val="nextTo"/>
        <c:crossAx val="349383919"/>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rgbClr val="ABDA78"/>
            </a:solidFill>
            <a:ln w="3175">
              <a:solidFill>
                <a:schemeClr val="tx1"/>
              </a:solidFill>
            </a:ln>
            <a:effectLst/>
          </c:spPr>
          <c:invertIfNegative val="0"/>
          <c:dPt>
            <c:idx val="0"/>
            <c:invertIfNegative val="0"/>
            <c:bubble3D val="0"/>
            <c:spPr>
              <a:solidFill>
                <a:srgbClr val="ABDA78"/>
              </a:solidFill>
              <a:ln w="3175">
                <a:solidFill>
                  <a:schemeClr val="tx1"/>
                </a:solidFill>
              </a:ln>
              <a:effectLst/>
            </c:spPr>
            <c:extLst>
              <c:ext xmlns:c16="http://schemas.microsoft.com/office/drawing/2014/chart" uri="{C3380CC4-5D6E-409C-BE32-E72D297353CC}">
                <c16:uniqueId val="{00000001-65FC-4F9E-A644-A3E6E12D8E74}"/>
              </c:ext>
            </c:extLst>
          </c:dPt>
          <c:dPt>
            <c:idx val="1"/>
            <c:invertIfNegative val="0"/>
            <c:bubble3D val="0"/>
            <c:spPr>
              <a:solidFill>
                <a:srgbClr val="ABDA78"/>
              </a:solidFill>
              <a:ln w="3175">
                <a:solidFill>
                  <a:schemeClr val="tx1"/>
                </a:solidFill>
              </a:ln>
              <a:effectLst/>
            </c:spPr>
            <c:extLst>
              <c:ext xmlns:c16="http://schemas.microsoft.com/office/drawing/2014/chart" uri="{C3380CC4-5D6E-409C-BE32-E72D297353CC}">
                <c16:uniqueId val="{00000003-65FC-4F9E-A644-A3E6E12D8E74}"/>
              </c:ext>
            </c:extLst>
          </c:dPt>
          <c:dPt>
            <c:idx val="2"/>
            <c:invertIfNegative val="0"/>
            <c:bubble3D val="0"/>
            <c:spPr>
              <a:solidFill>
                <a:srgbClr val="FFFF99"/>
              </a:solidFill>
              <a:ln w="3175">
                <a:solidFill>
                  <a:schemeClr val="tx1"/>
                </a:solidFill>
                <a:prstDash val="sysDot"/>
              </a:ln>
              <a:effectLst/>
            </c:spPr>
            <c:extLst>
              <c:ext xmlns:c16="http://schemas.microsoft.com/office/drawing/2014/chart" uri="{C3380CC4-5D6E-409C-BE32-E72D297353CC}">
                <c16:uniqueId val="{00000000-65FC-4F9E-A644-A3E6E12D8E74}"/>
              </c:ext>
            </c:extLst>
          </c:dPt>
          <c:dPt>
            <c:idx val="3"/>
            <c:invertIfNegative val="0"/>
            <c:bubble3D val="0"/>
            <c:spPr>
              <a:solidFill>
                <a:srgbClr val="ABDA78"/>
              </a:solidFill>
              <a:ln w="3175">
                <a:solidFill>
                  <a:schemeClr val="tx1"/>
                </a:solidFill>
              </a:ln>
              <a:effectLst/>
            </c:spPr>
            <c:extLst>
              <c:ext xmlns:c16="http://schemas.microsoft.com/office/drawing/2014/chart" uri="{C3380CC4-5D6E-409C-BE32-E72D297353CC}">
                <c16:uniqueId val="{00000002-65FC-4F9E-A644-A3E6E12D8E74}"/>
              </c:ext>
            </c:extLst>
          </c:dPt>
          <c:dPt>
            <c:idx val="4"/>
            <c:invertIfNegative val="0"/>
            <c:bubble3D val="0"/>
            <c:spPr>
              <a:solidFill>
                <a:srgbClr val="ABDA78"/>
              </a:solidFill>
              <a:ln w="3175">
                <a:solidFill>
                  <a:schemeClr val="tx1"/>
                </a:solidFill>
              </a:ln>
              <a:effectLst/>
            </c:spPr>
            <c:extLst>
              <c:ext xmlns:c16="http://schemas.microsoft.com/office/drawing/2014/chart" uri="{C3380CC4-5D6E-409C-BE32-E72D297353CC}">
                <c16:uniqueId val="{00000004-65FC-4F9E-A644-A3E6E12D8E74}"/>
              </c:ext>
            </c:extLst>
          </c:dPt>
          <c:dPt>
            <c:idx val="5"/>
            <c:invertIfNegative val="0"/>
            <c:bubble3D val="0"/>
            <c:spPr>
              <a:solidFill>
                <a:srgbClr val="ABDA78"/>
              </a:solidFill>
              <a:ln w="3175">
                <a:solidFill>
                  <a:schemeClr val="tx1"/>
                </a:solidFill>
              </a:ln>
              <a:effectLst/>
            </c:spPr>
            <c:extLst>
              <c:ext xmlns:c16="http://schemas.microsoft.com/office/drawing/2014/chart" uri="{C3380CC4-5D6E-409C-BE32-E72D297353CC}">
                <c16:uniqueId val="{00000005-65FC-4F9E-A644-A3E6E12D8E74}"/>
              </c:ext>
            </c:extLst>
          </c:dPt>
          <c:dPt>
            <c:idx val="6"/>
            <c:invertIfNegative val="0"/>
            <c:bubble3D val="0"/>
            <c:spPr>
              <a:solidFill>
                <a:srgbClr val="ABDA78"/>
              </a:solidFill>
              <a:ln w="3175">
                <a:solidFill>
                  <a:schemeClr val="tx1"/>
                </a:solidFill>
              </a:ln>
              <a:effectLst/>
            </c:spPr>
            <c:extLst>
              <c:ext xmlns:c16="http://schemas.microsoft.com/office/drawing/2014/chart" uri="{C3380CC4-5D6E-409C-BE32-E72D297353CC}">
                <c16:uniqueId val="{00000006-65FC-4F9E-A644-A3E6E12D8E74}"/>
              </c:ext>
            </c:extLst>
          </c:dPt>
          <c:dPt>
            <c:idx val="7"/>
            <c:invertIfNegative val="0"/>
            <c:bubble3D val="0"/>
            <c:spPr>
              <a:solidFill>
                <a:srgbClr val="ABDA78"/>
              </a:solidFill>
              <a:ln w="3175">
                <a:solidFill>
                  <a:schemeClr val="tx1"/>
                </a:solidFill>
              </a:ln>
              <a:effectLst/>
            </c:spPr>
            <c:extLst>
              <c:ext xmlns:c16="http://schemas.microsoft.com/office/drawing/2014/chart" uri="{C3380CC4-5D6E-409C-BE32-E72D297353CC}">
                <c16:uniqueId val="{00000007-65FC-4F9E-A644-A3E6E12D8E74}"/>
              </c:ext>
            </c:extLst>
          </c:dPt>
          <c:dPt>
            <c:idx val="8"/>
            <c:invertIfNegative val="0"/>
            <c:bubble3D val="0"/>
            <c:spPr>
              <a:solidFill>
                <a:srgbClr val="ABDA78"/>
              </a:solidFill>
              <a:ln w="3175">
                <a:solidFill>
                  <a:schemeClr val="tx1"/>
                </a:solidFill>
              </a:ln>
              <a:effectLst/>
            </c:spPr>
            <c:extLst>
              <c:ext xmlns:c16="http://schemas.microsoft.com/office/drawing/2014/chart" uri="{C3380CC4-5D6E-409C-BE32-E72D297353CC}">
                <c16:uniqueId val="{00000008-65FC-4F9E-A644-A3E6E12D8E74}"/>
              </c:ext>
            </c:extLst>
          </c:dPt>
          <c:dLbls>
            <c:spPr>
              <a:noFill/>
              <a:ln>
                <a:noFill/>
              </a:ln>
              <a:effectLst/>
            </c:spPr>
            <c:txPr>
              <a:bodyPr rot="0" spcFirstLastPara="1" vertOverflow="ellipsis" vert="horz" wrap="square" anchor="ctr" anchorCtr="1"/>
              <a:lstStyle/>
              <a:p>
                <a:pPr>
                  <a:defRPr sz="11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Sheet4!$A$17:$A$25</c:f>
              <c:strCache>
                <c:ptCount val="9"/>
                <c:pt idx="0">
                  <c:v>American Indian or Alaskan Native (n=31)</c:v>
                </c:pt>
                <c:pt idx="1">
                  <c:v>Asian (n=240)</c:v>
                </c:pt>
                <c:pt idx="2">
                  <c:v>Black (n=467)</c:v>
                </c:pt>
                <c:pt idx="3">
                  <c:v>Hispanic (n=565)</c:v>
                </c:pt>
                <c:pt idx="4">
                  <c:v>Native Hawaiian Pacific Islander (n=12)</c:v>
                </c:pt>
                <c:pt idx="5">
                  <c:v>Other (n=236)</c:v>
                </c:pt>
                <c:pt idx="6">
                  <c:v>Two or More (n=327)</c:v>
                </c:pt>
                <c:pt idx="7">
                  <c:v>Unknown (n=1,343)</c:v>
                </c:pt>
                <c:pt idx="8">
                  <c:v>White (n=4,720)</c:v>
                </c:pt>
              </c:strCache>
            </c:strRef>
          </c:cat>
          <c:val>
            <c:numRef>
              <c:f>Sheet4!$B$17:$B$25</c:f>
              <c:numCache>
                <c:formatCode>0%</c:formatCode>
                <c:ptCount val="9"/>
                <c:pt idx="0">
                  <c:v>0.71</c:v>
                </c:pt>
                <c:pt idx="1">
                  <c:v>0.75</c:v>
                </c:pt>
                <c:pt idx="2">
                  <c:v>0.66</c:v>
                </c:pt>
                <c:pt idx="3">
                  <c:v>0.72</c:v>
                </c:pt>
                <c:pt idx="4">
                  <c:v>0.83</c:v>
                </c:pt>
                <c:pt idx="5">
                  <c:v>0.84</c:v>
                </c:pt>
                <c:pt idx="6">
                  <c:v>0.77</c:v>
                </c:pt>
                <c:pt idx="7">
                  <c:v>0.84</c:v>
                </c:pt>
                <c:pt idx="8">
                  <c:v>0.81</c:v>
                </c:pt>
              </c:numCache>
            </c:numRef>
          </c:val>
          <c:extLst>
            <c:ext xmlns:c16="http://schemas.microsoft.com/office/drawing/2014/chart" uri="{C3380CC4-5D6E-409C-BE32-E72D297353CC}">
              <c16:uniqueId val="{00000000-D15F-4170-A480-0680DF16EAB4}"/>
            </c:ext>
          </c:extLst>
        </c:ser>
        <c:dLbls>
          <c:showLegendKey val="0"/>
          <c:showVal val="0"/>
          <c:showCatName val="0"/>
          <c:showSerName val="0"/>
          <c:showPercent val="0"/>
          <c:showBubbleSize val="0"/>
        </c:dLbls>
        <c:gapWidth val="219"/>
        <c:overlap val="-27"/>
        <c:axId val="1721399039"/>
        <c:axId val="789604143"/>
      </c:barChart>
      <c:catAx>
        <c:axId val="1721399039"/>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crossAx val="789604143"/>
        <c:crosses val="autoZero"/>
        <c:auto val="1"/>
        <c:lblAlgn val="ctr"/>
        <c:lblOffset val="100"/>
        <c:noMultiLvlLbl val="0"/>
      </c:catAx>
      <c:valAx>
        <c:axId val="789604143"/>
        <c:scaling>
          <c:orientation val="minMax"/>
          <c:max val="1"/>
        </c:scaling>
        <c:delete val="1"/>
        <c:axPos val="l"/>
        <c:numFmt formatCode="0%" sourceLinked="1"/>
        <c:majorTickMark val="out"/>
        <c:minorTickMark val="none"/>
        <c:tickLblPos val="nextTo"/>
        <c:crossAx val="1721399039"/>
        <c:crosses val="autoZero"/>
        <c:crossBetween val="between"/>
        <c:majorUnit val="0.2"/>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900"/>
      </a:pPr>
      <a:endParaRPr lang="en-US"/>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rgbClr val="ABDA78"/>
            </a:solidFill>
            <a:ln>
              <a:noFill/>
            </a:ln>
            <a:effectLst/>
          </c:spPr>
          <c:invertIfNegative val="0"/>
          <c:dPt>
            <c:idx val="0"/>
            <c:invertIfNegative val="0"/>
            <c:bubble3D val="0"/>
            <c:spPr>
              <a:solidFill>
                <a:srgbClr val="FFFF99"/>
              </a:solidFill>
              <a:ln w="3175">
                <a:solidFill>
                  <a:schemeClr val="tx1"/>
                </a:solidFill>
                <a:prstDash val="sysDot"/>
              </a:ln>
              <a:effectLst/>
            </c:spPr>
            <c:extLst>
              <c:ext xmlns:c16="http://schemas.microsoft.com/office/drawing/2014/chart" uri="{C3380CC4-5D6E-409C-BE32-E72D297353CC}">
                <c16:uniqueId val="{00000002-7DBE-48B4-A20B-78C9C3829E68}"/>
              </c:ext>
            </c:extLst>
          </c:dPt>
          <c:dPt>
            <c:idx val="1"/>
            <c:invertIfNegative val="0"/>
            <c:bubble3D val="0"/>
            <c:spPr>
              <a:solidFill>
                <a:srgbClr val="ABDA78"/>
              </a:solidFill>
              <a:ln w="3175">
                <a:solidFill>
                  <a:schemeClr val="tx1"/>
                </a:solidFill>
              </a:ln>
              <a:effectLst/>
            </c:spPr>
            <c:extLst>
              <c:ext xmlns:c16="http://schemas.microsoft.com/office/drawing/2014/chart" uri="{C3380CC4-5D6E-409C-BE32-E72D297353CC}">
                <c16:uniqueId val="{00000005-7B93-40B4-AD06-C6109D9E5CA0}"/>
              </c:ext>
            </c:extLst>
          </c:dPt>
          <c:dPt>
            <c:idx val="2"/>
            <c:invertIfNegative val="0"/>
            <c:bubble3D val="0"/>
            <c:spPr>
              <a:solidFill>
                <a:srgbClr val="FFFF99"/>
              </a:solidFill>
              <a:ln w="3175">
                <a:solidFill>
                  <a:schemeClr val="tx1"/>
                </a:solidFill>
                <a:prstDash val="sysDot"/>
              </a:ln>
              <a:effectLst/>
            </c:spPr>
            <c:extLst>
              <c:ext xmlns:c16="http://schemas.microsoft.com/office/drawing/2014/chart" uri="{C3380CC4-5D6E-409C-BE32-E72D297353CC}">
                <c16:uniqueId val="{00000001-7DBE-48B4-A20B-78C9C3829E68}"/>
              </c:ext>
            </c:extLst>
          </c:dPt>
          <c:dPt>
            <c:idx val="3"/>
            <c:invertIfNegative val="0"/>
            <c:bubble3D val="0"/>
            <c:spPr>
              <a:solidFill>
                <a:srgbClr val="ABDA78"/>
              </a:solidFill>
              <a:ln w="3175">
                <a:solidFill>
                  <a:schemeClr val="tx1"/>
                </a:solidFill>
              </a:ln>
              <a:effectLst/>
            </c:spPr>
            <c:extLst>
              <c:ext xmlns:c16="http://schemas.microsoft.com/office/drawing/2014/chart" uri="{C3380CC4-5D6E-409C-BE32-E72D297353CC}">
                <c16:uniqueId val="{00000004-7B93-40B4-AD06-C6109D9E5CA0}"/>
              </c:ext>
            </c:extLst>
          </c:dPt>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Sheet3!$A$70:$A$73</c:f>
              <c:strCache>
                <c:ptCount val="4"/>
                <c:pt idx="0">
                  <c:v>Female (n=1,015)</c:v>
                </c:pt>
                <c:pt idx="1">
                  <c:v>Male (n=802)</c:v>
                </c:pt>
                <c:pt idx="2">
                  <c:v>Non-disclosed (n=28)</c:v>
                </c:pt>
                <c:pt idx="3">
                  <c:v>Unknown (n=333)</c:v>
                </c:pt>
              </c:strCache>
            </c:strRef>
          </c:cat>
          <c:val>
            <c:numRef>
              <c:f>Sheet3!$B$70:$B$73</c:f>
              <c:numCache>
                <c:formatCode>0%</c:formatCode>
                <c:ptCount val="4"/>
                <c:pt idx="0">
                  <c:v>0.69</c:v>
                </c:pt>
                <c:pt idx="1">
                  <c:v>0.76</c:v>
                </c:pt>
                <c:pt idx="2">
                  <c:v>0.54</c:v>
                </c:pt>
                <c:pt idx="3">
                  <c:v>0.72</c:v>
                </c:pt>
              </c:numCache>
            </c:numRef>
          </c:val>
          <c:extLst>
            <c:ext xmlns:c16="http://schemas.microsoft.com/office/drawing/2014/chart" uri="{C3380CC4-5D6E-409C-BE32-E72D297353CC}">
              <c16:uniqueId val="{00000000-7DBE-48B4-A20B-78C9C3829E68}"/>
            </c:ext>
          </c:extLst>
        </c:ser>
        <c:dLbls>
          <c:showLegendKey val="0"/>
          <c:showVal val="0"/>
          <c:showCatName val="0"/>
          <c:showSerName val="0"/>
          <c:showPercent val="0"/>
          <c:showBubbleSize val="0"/>
        </c:dLbls>
        <c:gapWidth val="182"/>
        <c:axId val="254806639"/>
        <c:axId val="260938383"/>
      </c:barChart>
      <c:catAx>
        <c:axId val="254806639"/>
        <c:scaling>
          <c:orientation val="maxMin"/>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60938383"/>
        <c:crosses val="autoZero"/>
        <c:auto val="1"/>
        <c:lblAlgn val="ctr"/>
        <c:lblOffset val="100"/>
        <c:noMultiLvlLbl val="0"/>
      </c:catAx>
      <c:valAx>
        <c:axId val="260938383"/>
        <c:scaling>
          <c:orientation val="minMax"/>
          <c:max val="1"/>
        </c:scaling>
        <c:delete val="1"/>
        <c:axPos val="r"/>
        <c:numFmt formatCode="0%" sourceLinked="1"/>
        <c:majorTickMark val="none"/>
        <c:minorTickMark val="none"/>
        <c:tickLblPos val="nextTo"/>
        <c:crossAx val="254806639"/>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rgbClr val="ABDA78"/>
            </a:solidFill>
            <a:ln w="3175">
              <a:solidFill>
                <a:schemeClr val="tx1"/>
              </a:solidFill>
            </a:ln>
            <a:effectLst/>
          </c:spPr>
          <c:invertIfNegative val="0"/>
          <c:dPt>
            <c:idx val="0"/>
            <c:invertIfNegative val="0"/>
            <c:bubble3D val="0"/>
            <c:spPr>
              <a:solidFill>
                <a:srgbClr val="FFFF99"/>
              </a:solidFill>
              <a:ln w="3175">
                <a:solidFill>
                  <a:schemeClr val="tx1"/>
                </a:solidFill>
                <a:prstDash val="sysDot"/>
              </a:ln>
              <a:effectLst/>
            </c:spPr>
            <c:extLst>
              <c:ext xmlns:c16="http://schemas.microsoft.com/office/drawing/2014/chart" uri="{C3380CC4-5D6E-409C-BE32-E72D297353CC}">
                <c16:uniqueId val="{00000001-CE96-45A1-93FC-0A3A2B89E803}"/>
              </c:ext>
            </c:extLst>
          </c:dPt>
          <c:dPt>
            <c:idx val="2"/>
            <c:invertIfNegative val="0"/>
            <c:bubble3D val="0"/>
            <c:spPr>
              <a:solidFill>
                <a:srgbClr val="FFFF99"/>
              </a:solidFill>
              <a:ln w="3175">
                <a:solidFill>
                  <a:schemeClr val="tx1"/>
                </a:solidFill>
                <a:prstDash val="sysDot"/>
              </a:ln>
              <a:effectLst/>
            </c:spPr>
            <c:extLst>
              <c:ext xmlns:c16="http://schemas.microsoft.com/office/drawing/2014/chart" uri="{C3380CC4-5D6E-409C-BE32-E72D297353CC}">
                <c16:uniqueId val="{00000002-CE96-45A1-93FC-0A3A2B89E803}"/>
              </c:ext>
            </c:extLst>
          </c:dPt>
          <c:dPt>
            <c:idx val="3"/>
            <c:invertIfNegative val="0"/>
            <c:bubble3D val="0"/>
            <c:spPr>
              <a:solidFill>
                <a:srgbClr val="FFFF99"/>
              </a:solidFill>
              <a:ln w="3175">
                <a:solidFill>
                  <a:schemeClr val="tx1"/>
                </a:solidFill>
                <a:prstDash val="sysDot"/>
              </a:ln>
              <a:effectLst/>
            </c:spPr>
            <c:extLst>
              <c:ext xmlns:c16="http://schemas.microsoft.com/office/drawing/2014/chart" uri="{C3380CC4-5D6E-409C-BE32-E72D297353CC}">
                <c16:uniqueId val="{00000003-CE96-45A1-93FC-0A3A2B89E803}"/>
              </c:ext>
            </c:extLst>
          </c:dPt>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Sheet4!$A$53:$A$60</c:f>
              <c:strCache>
                <c:ptCount val="8"/>
                <c:pt idx="0">
                  <c:v>American Indian or Alaskan Native (n=8)</c:v>
                </c:pt>
                <c:pt idx="1">
                  <c:v>Asian (n=77)</c:v>
                </c:pt>
                <c:pt idx="2">
                  <c:v>Black (n=133)</c:v>
                </c:pt>
                <c:pt idx="3">
                  <c:v>Hispanic (n=162)</c:v>
                </c:pt>
                <c:pt idx="4">
                  <c:v>Other (n=65)</c:v>
                </c:pt>
                <c:pt idx="5">
                  <c:v>Two or More (n=86)</c:v>
                </c:pt>
                <c:pt idx="6">
                  <c:v>Unknown (n=333)</c:v>
                </c:pt>
                <c:pt idx="7">
                  <c:v>White (n=1,313)</c:v>
                </c:pt>
              </c:strCache>
            </c:strRef>
          </c:cat>
          <c:val>
            <c:numRef>
              <c:f>Sheet4!$B$53:$B$60</c:f>
              <c:numCache>
                <c:formatCode>0%</c:formatCode>
                <c:ptCount val="8"/>
                <c:pt idx="0">
                  <c:v>0.63</c:v>
                </c:pt>
                <c:pt idx="1">
                  <c:v>0.73</c:v>
                </c:pt>
                <c:pt idx="2">
                  <c:v>0.5</c:v>
                </c:pt>
                <c:pt idx="3">
                  <c:v>0.65</c:v>
                </c:pt>
                <c:pt idx="4">
                  <c:v>0.74</c:v>
                </c:pt>
                <c:pt idx="5">
                  <c:v>0.71</c:v>
                </c:pt>
                <c:pt idx="6">
                  <c:v>0.72</c:v>
                </c:pt>
                <c:pt idx="7">
                  <c:v>0.74</c:v>
                </c:pt>
              </c:numCache>
            </c:numRef>
          </c:val>
          <c:extLst>
            <c:ext xmlns:c16="http://schemas.microsoft.com/office/drawing/2014/chart" uri="{C3380CC4-5D6E-409C-BE32-E72D297353CC}">
              <c16:uniqueId val="{00000000-CE96-45A1-93FC-0A3A2B89E803}"/>
            </c:ext>
          </c:extLst>
        </c:ser>
        <c:dLbls>
          <c:showLegendKey val="0"/>
          <c:showVal val="0"/>
          <c:showCatName val="0"/>
          <c:showSerName val="0"/>
          <c:showPercent val="0"/>
          <c:showBubbleSize val="0"/>
        </c:dLbls>
        <c:gapWidth val="219"/>
        <c:overlap val="-27"/>
        <c:axId val="1237989264"/>
        <c:axId val="1140204464"/>
      </c:barChart>
      <c:catAx>
        <c:axId val="12379892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40204464"/>
        <c:crosses val="autoZero"/>
        <c:auto val="1"/>
        <c:lblAlgn val="ctr"/>
        <c:lblOffset val="100"/>
        <c:noMultiLvlLbl val="0"/>
      </c:catAx>
      <c:valAx>
        <c:axId val="1140204464"/>
        <c:scaling>
          <c:orientation val="minMax"/>
          <c:max val="1"/>
        </c:scaling>
        <c:delete val="1"/>
        <c:axPos val="l"/>
        <c:numFmt formatCode="0%" sourceLinked="1"/>
        <c:majorTickMark val="none"/>
        <c:minorTickMark val="none"/>
        <c:tickLblPos val="nextTo"/>
        <c:crossAx val="123798926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1111111111111109E-2"/>
          <c:y val="0.16064250254877671"/>
          <c:w val="0.93888888888888888"/>
          <c:h val="0.53963625135093396"/>
        </c:manualLayout>
      </c:layout>
      <c:barChart>
        <c:barDir val="col"/>
        <c:grouping val="clustered"/>
        <c:varyColors val="0"/>
        <c:ser>
          <c:idx val="0"/>
          <c:order val="0"/>
          <c:spPr>
            <a:solidFill>
              <a:srgbClr val="ABDA78"/>
            </a:solidFill>
            <a:ln w="3175">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Sheet4!$M$49:$M$50</c:f>
              <c:strCache>
                <c:ptCount val="2"/>
                <c:pt idx="0">
                  <c:v>Online (n=2,307)</c:v>
                </c:pt>
                <c:pt idx="1">
                  <c:v>F2F (n=168)</c:v>
                </c:pt>
              </c:strCache>
            </c:strRef>
          </c:cat>
          <c:val>
            <c:numRef>
              <c:f>Sheet4!$N$49:$N$50</c:f>
              <c:numCache>
                <c:formatCode>0%</c:formatCode>
                <c:ptCount val="2"/>
                <c:pt idx="0">
                  <c:v>0.93</c:v>
                </c:pt>
                <c:pt idx="1">
                  <c:v>0.93</c:v>
                </c:pt>
              </c:numCache>
            </c:numRef>
          </c:val>
          <c:extLst>
            <c:ext xmlns:c16="http://schemas.microsoft.com/office/drawing/2014/chart" uri="{C3380CC4-5D6E-409C-BE32-E72D297353CC}">
              <c16:uniqueId val="{00000000-DD4D-4770-9B40-167228529CB0}"/>
            </c:ext>
          </c:extLst>
        </c:ser>
        <c:dLbls>
          <c:showLegendKey val="0"/>
          <c:showVal val="0"/>
          <c:showCatName val="0"/>
          <c:showSerName val="0"/>
          <c:showPercent val="0"/>
          <c:showBubbleSize val="0"/>
        </c:dLbls>
        <c:gapWidth val="219"/>
        <c:overlap val="-27"/>
        <c:axId val="1093336816"/>
        <c:axId val="1140208208"/>
      </c:barChart>
      <c:catAx>
        <c:axId val="10933368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1140208208"/>
        <c:crosses val="autoZero"/>
        <c:auto val="1"/>
        <c:lblAlgn val="ctr"/>
        <c:lblOffset val="100"/>
        <c:noMultiLvlLbl val="0"/>
      </c:catAx>
      <c:valAx>
        <c:axId val="1140208208"/>
        <c:scaling>
          <c:orientation val="minMax"/>
        </c:scaling>
        <c:delete val="1"/>
        <c:axPos val="l"/>
        <c:numFmt formatCode="0%" sourceLinked="1"/>
        <c:majorTickMark val="none"/>
        <c:minorTickMark val="none"/>
        <c:tickLblPos val="nextTo"/>
        <c:crossAx val="109333681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w="3175">
              <a:solidFill>
                <a:schemeClr val="tx1"/>
              </a:solidFill>
            </a:ln>
            <a:effectLst/>
          </c:spPr>
          <c:invertIfNegative val="0"/>
          <c:dPt>
            <c:idx val="0"/>
            <c:invertIfNegative val="0"/>
            <c:bubble3D val="0"/>
            <c:spPr>
              <a:solidFill>
                <a:srgbClr val="ABDA78"/>
              </a:solidFill>
              <a:ln w="3175">
                <a:solidFill>
                  <a:schemeClr val="tx1"/>
                </a:solidFill>
              </a:ln>
              <a:effectLst/>
            </c:spPr>
            <c:extLst>
              <c:ext xmlns:c16="http://schemas.microsoft.com/office/drawing/2014/chart" uri="{C3380CC4-5D6E-409C-BE32-E72D297353CC}">
                <c16:uniqueId val="{00000001-5BA0-4454-83E8-3D1C93A90713}"/>
              </c:ext>
            </c:extLst>
          </c:dPt>
          <c:dPt>
            <c:idx val="1"/>
            <c:invertIfNegative val="0"/>
            <c:bubble3D val="0"/>
            <c:spPr>
              <a:solidFill>
                <a:srgbClr val="ABDA78"/>
              </a:solidFill>
              <a:ln w="3175">
                <a:solidFill>
                  <a:schemeClr val="tx1"/>
                </a:solidFill>
              </a:ln>
              <a:effectLst/>
            </c:spPr>
            <c:extLst>
              <c:ext xmlns:c16="http://schemas.microsoft.com/office/drawing/2014/chart" uri="{C3380CC4-5D6E-409C-BE32-E72D297353CC}">
                <c16:uniqueId val="{00000002-5BA0-4454-83E8-3D1C93A90713}"/>
              </c:ext>
            </c:extLst>
          </c:dPt>
          <c:dPt>
            <c:idx val="2"/>
            <c:invertIfNegative val="0"/>
            <c:bubble3D val="0"/>
            <c:spPr>
              <a:solidFill>
                <a:srgbClr val="ABDA78"/>
              </a:solidFill>
              <a:ln w="3175">
                <a:solidFill>
                  <a:schemeClr val="tx1"/>
                </a:solidFill>
              </a:ln>
              <a:effectLst/>
            </c:spPr>
            <c:extLst>
              <c:ext xmlns:c16="http://schemas.microsoft.com/office/drawing/2014/chart" uri="{C3380CC4-5D6E-409C-BE32-E72D297353CC}">
                <c16:uniqueId val="{00000003-5BA0-4454-83E8-3D1C93A90713}"/>
              </c:ext>
            </c:extLst>
          </c:dPt>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Sheet3!$A$93:$A$95</c:f>
              <c:strCache>
                <c:ptCount val="3"/>
                <c:pt idx="0">
                  <c:v>Exams and Tests (n=1,735)</c:v>
                </c:pt>
                <c:pt idx="1">
                  <c:v>Essays and Papers (n=620)</c:v>
                </c:pt>
                <c:pt idx="2">
                  <c:v>Projects (n=120)</c:v>
                </c:pt>
              </c:strCache>
            </c:strRef>
          </c:cat>
          <c:val>
            <c:numRef>
              <c:f>Sheet3!$B$93:$B$95</c:f>
              <c:numCache>
                <c:formatCode>0%</c:formatCode>
                <c:ptCount val="3"/>
                <c:pt idx="0">
                  <c:v>0.91</c:v>
                </c:pt>
                <c:pt idx="1">
                  <c:v>0.98</c:v>
                </c:pt>
                <c:pt idx="2">
                  <c:v>0.97</c:v>
                </c:pt>
              </c:numCache>
            </c:numRef>
          </c:val>
          <c:extLst>
            <c:ext xmlns:c16="http://schemas.microsoft.com/office/drawing/2014/chart" uri="{C3380CC4-5D6E-409C-BE32-E72D297353CC}">
              <c16:uniqueId val="{00000000-5BA0-4454-83E8-3D1C93A90713}"/>
            </c:ext>
          </c:extLst>
        </c:ser>
        <c:dLbls>
          <c:showLegendKey val="0"/>
          <c:showVal val="0"/>
          <c:showCatName val="0"/>
          <c:showSerName val="0"/>
          <c:showPercent val="0"/>
          <c:showBubbleSize val="0"/>
        </c:dLbls>
        <c:gapWidth val="182"/>
        <c:axId val="409440431"/>
        <c:axId val="282550991"/>
      </c:barChart>
      <c:catAx>
        <c:axId val="40944043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282550991"/>
        <c:crosses val="autoZero"/>
        <c:auto val="1"/>
        <c:lblAlgn val="ctr"/>
        <c:lblOffset val="100"/>
        <c:noMultiLvlLbl val="0"/>
      </c:catAx>
      <c:valAx>
        <c:axId val="282550991"/>
        <c:scaling>
          <c:orientation val="minMax"/>
        </c:scaling>
        <c:delete val="1"/>
        <c:axPos val="l"/>
        <c:numFmt formatCode="0%" sourceLinked="1"/>
        <c:majorTickMark val="none"/>
        <c:minorTickMark val="none"/>
        <c:tickLblPos val="nextTo"/>
        <c:crossAx val="409440431"/>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rgbClr val="ABDA78"/>
            </a:solidFill>
            <a:ln w="3175">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Sheet4!$M$54:$M$57</c:f>
              <c:strCache>
                <c:ptCount val="4"/>
                <c:pt idx="0">
                  <c:v>Female (n=952)</c:v>
                </c:pt>
                <c:pt idx="1">
                  <c:v>Male (n=666)</c:v>
                </c:pt>
                <c:pt idx="2">
                  <c:v>Non-disclosed (n=32)</c:v>
                </c:pt>
                <c:pt idx="3">
                  <c:v>Unknown (n=825)</c:v>
                </c:pt>
              </c:strCache>
            </c:strRef>
          </c:cat>
          <c:val>
            <c:numRef>
              <c:f>Sheet4!$N$54:$N$57</c:f>
              <c:numCache>
                <c:formatCode>0%</c:formatCode>
                <c:ptCount val="4"/>
                <c:pt idx="0">
                  <c:v>0.93</c:v>
                </c:pt>
                <c:pt idx="1">
                  <c:v>0.9</c:v>
                </c:pt>
                <c:pt idx="2">
                  <c:v>0.94</c:v>
                </c:pt>
                <c:pt idx="3">
                  <c:v>0.96</c:v>
                </c:pt>
              </c:numCache>
            </c:numRef>
          </c:val>
          <c:extLst>
            <c:ext xmlns:c16="http://schemas.microsoft.com/office/drawing/2014/chart" uri="{C3380CC4-5D6E-409C-BE32-E72D297353CC}">
              <c16:uniqueId val="{00000000-F960-4E95-8BD2-95196780B018}"/>
            </c:ext>
          </c:extLst>
        </c:ser>
        <c:dLbls>
          <c:showLegendKey val="0"/>
          <c:showVal val="0"/>
          <c:showCatName val="0"/>
          <c:showSerName val="0"/>
          <c:showPercent val="0"/>
          <c:showBubbleSize val="0"/>
        </c:dLbls>
        <c:gapWidth val="219"/>
        <c:overlap val="-27"/>
        <c:axId val="1397502928"/>
        <c:axId val="1226858304"/>
      </c:barChart>
      <c:catAx>
        <c:axId val="13975029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26858304"/>
        <c:crosses val="autoZero"/>
        <c:auto val="1"/>
        <c:lblAlgn val="ctr"/>
        <c:lblOffset val="100"/>
        <c:noMultiLvlLbl val="0"/>
      </c:catAx>
      <c:valAx>
        <c:axId val="1226858304"/>
        <c:scaling>
          <c:orientation val="minMax"/>
          <c:max val="1"/>
          <c:min val="0"/>
        </c:scaling>
        <c:delete val="1"/>
        <c:axPos val="l"/>
        <c:numFmt formatCode="0%" sourceLinked="1"/>
        <c:majorTickMark val="none"/>
        <c:minorTickMark val="none"/>
        <c:tickLblPos val="nextTo"/>
        <c:crossAx val="139750292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rgbClr val="ABDA78"/>
            </a:solidFill>
            <a:ln w="3175">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Sheet4!$A$68:$A$75</c:f>
              <c:strCache>
                <c:ptCount val="8"/>
                <c:pt idx="0">
                  <c:v>American Indian or Alaskan Native (n=14)</c:v>
                </c:pt>
                <c:pt idx="1">
                  <c:v>Asian (n=67)</c:v>
                </c:pt>
                <c:pt idx="2">
                  <c:v>Black (n=127)</c:v>
                </c:pt>
                <c:pt idx="3">
                  <c:v>Hispanic (n=132)</c:v>
                </c:pt>
                <c:pt idx="4">
                  <c:v>Other (n=65)</c:v>
                </c:pt>
                <c:pt idx="5">
                  <c:v>Two or More (n=89)</c:v>
                </c:pt>
                <c:pt idx="6">
                  <c:v>Unknown (n=825)</c:v>
                </c:pt>
                <c:pt idx="7">
                  <c:v>White (n=1,153)</c:v>
                </c:pt>
              </c:strCache>
            </c:strRef>
          </c:cat>
          <c:val>
            <c:numRef>
              <c:f>Sheet4!$B$68:$B$75</c:f>
              <c:numCache>
                <c:formatCode>0%</c:formatCode>
                <c:ptCount val="8"/>
                <c:pt idx="0">
                  <c:v>0.86</c:v>
                </c:pt>
                <c:pt idx="1">
                  <c:v>0.87</c:v>
                </c:pt>
                <c:pt idx="2">
                  <c:v>0.84</c:v>
                </c:pt>
                <c:pt idx="3">
                  <c:v>0.86</c:v>
                </c:pt>
                <c:pt idx="4">
                  <c:v>0.84</c:v>
                </c:pt>
                <c:pt idx="5">
                  <c:v>0.87</c:v>
                </c:pt>
                <c:pt idx="6">
                  <c:v>0.93</c:v>
                </c:pt>
                <c:pt idx="7">
                  <c:v>0.87</c:v>
                </c:pt>
              </c:numCache>
            </c:numRef>
          </c:val>
          <c:extLst>
            <c:ext xmlns:c16="http://schemas.microsoft.com/office/drawing/2014/chart" uri="{C3380CC4-5D6E-409C-BE32-E72D297353CC}">
              <c16:uniqueId val="{00000000-FE19-4E7C-80F5-15AD01DA1F05}"/>
            </c:ext>
          </c:extLst>
        </c:ser>
        <c:dLbls>
          <c:showLegendKey val="0"/>
          <c:showVal val="0"/>
          <c:showCatName val="0"/>
          <c:showSerName val="0"/>
          <c:showPercent val="0"/>
          <c:showBubbleSize val="0"/>
        </c:dLbls>
        <c:gapWidth val="219"/>
        <c:overlap val="-27"/>
        <c:axId val="1237963664"/>
        <c:axId val="1140237296"/>
      </c:barChart>
      <c:catAx>
        <c:axId val="12379636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40237296"/>
        <c:crosses val="autoZero"/>
        <c:auto val="1"/>
        <c:lblAlgn val="ctr"/>
        <c:lblOffset val="100"/>
        <c:noMultiLvlLbl val="0"/>
      </c:catAx>
      <c:valAx>
        <c:axId val="1140237296"/>
        <c:scaling>
          <c:orientation val="minMax"/>
          <c:min val="0"/>
        </c:scaling>
        <c:delete val="1"/>
        <c:axPos val="l"/>
        <c:numFmt formatCode="0%" sourceLinked="1"/>
        <c:majorTickMark val="none"/>
        <c:minorTickMark val="none"/>
        <c:tickLblPos val="nextTo"/>
        <c:crossAx val="123796366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rgbClr val="ABDA78"/>
            </a:solidFill>
            <a:ln w="3175">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Sheet3!$A$108:$A$109</c:f>
              <c:strCache>
                <c:ptCount val="2"/>
                <c:pt idx="0">
                  <c:v>F2F (n=963)</c:v>
                </c:pt>
                <c:pt idx="1">
                  <c:v>Online (n=2,613)</c:v>
                </c:pt>
              </c:strCache>
            </c:strRef>
          </c:cat>
          <c:val>
            <c:numRef>
              <c:f>Sheet3!$B$108:$B$109</c:f>
              <c:numCache>
                <c:formatCode>0%</c:formatCode>
                <c:ptCount val="2"/>
                <c:pt idx="0">
                  <c:v>0.97</c:v>
                </c:pt>
                <c:pt idx="1">
                  <c:v>0.96</c:v>
                </c:pt>
              </c:numCache>
            </c:numRef>
          </c:val>
          <c:extLst>
            <c:ext xmlns:c16="http://schemas.microsoft.com/office/drawing/2014/chart" uri="{C3380CC4-5D6E-409C-BE32-E72D297353CC}">
              <c16:uniqueId val="{00000000-308C-4684-8950-C6243D4DD93F}"/>
            </c:ext>
          </c:extLst>
        </c:ser>
        <c:dLbls>
          <c:showLegendKey val="0"/>
          <c:showVal val="0"/>
          <c:showCatName val="0"/>
          <c:showSerName val="0"/>
          <c:showPercent val="0"/>
          <c:showBubbleSize val="0"/>
        </c:dLbls>
        <c:gapWidth val="219"/>
        <c:overlap val="-27"/>
        <c:axId val="409519231"/>
        <c:axId val="109704575"/>
      </c:barChart>
      <c:catAx>
        <c:axId val="40951923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crossAx val="109704575"/>
        <c:crosses val="autoZero"/>
        <c:auto val="1"/>
        <c:lblAlgn val="ctr"/>
        <c:lblOffset val="100"/>
        <c:noMultiLvlLbl val="0"/>
      </c:catAx>
      <c:valAx>
        <c:axId val="109704575"/>
        <c:scaling>
          <c:orientation val="minMax"/>
          <c:min val="0"/>
        </c:scaling>
        <c:delete val="1"/>
        <c:axPos val="l"/>
        <c:numFmt formatCode="0%" sourceLinked="1"/>
        <c:majorTickMark val="none"/>
        <c:minorTickMark val="none"/>
        <c:tickLblPos val="nextTo"/>
        <c:crossAx val="409519231"/>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rgbClr val="ABDA78"/>
            </a:solidFill>
            <a:ln w="3175">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Sheet3!$A$111:$A$115</c:f>
              <c:strCache>
                <c:ptCount val="5"/>
                <c:pt idx="0">
                  <c:v>Projects (n=575)</c:v>
                </c:pt>
                <c:pt idx="1">
                  <c:v>Presentations (n=2,757)</c:v>
                </c:pt>
                <c:pt idx="2">
                  <c:v>Portfolios (n=47)</c:v>
                </c:pt>
                <c:pt idx="3">
                  <c:v>Exams and Tests (n=33)</c:v>
                </c:pt>
                <c:pt idx="4">
                  <c:v>Essays and Papers (n=164)</c:v>
                </c:pt>
              </c:strCache>
            </c:strRef>
          </c:cat>
          <c:val>
            <c:numRef>
              <c:f>Sheet3!$B$111:$B$115</c:f>
              <c:numCache>
                <c:formatCode>0%</c:formatCode>
                <c:ptCount val="5"/>
                <c:pt idx="0">
                  <c:v>0.94</c:v>
                </c:pt>
                <c:pt idx="1">
                  <c:v>0.97</c:v>
                </c:pt>
                <c:pt idx="2">
                  <c:v>0.98</c:v>
                </c:pt>
                <c:pt idx="3">
                  <c:v>0.94</c:v>
                </c:pt>
                <c:pt idx="4">
                  <c:v>0.91</c:v>
                </c:pt>
              </c:numCache>
            </c:numRef>
          </c:val>
          <c:extLst>
            <c:ext xmlns:c16="http://schemas.microsoft.com/office/drawing/2014/chart" uri="{C3380CC4-5D6E-409C-BE32-E72D297353CC}">
              <c16:uniqueId val="{00000000-8C6E-41E9-B55A-CB308A80041E}"/>
            </c:ext>
          </c:extLst>
        </c:ser>
        <c:dLbls>
          <c:showLegendKey val="0"/>
          <c:showVal val="0"/>
          <c:showCatName val="0"/>
          <c:showSerName val="0"/>
          <c:showPercent val="0"/>
          <c:showBubbleSize val="0"/>
        </c:dLbls>
        <c:gapWidth val="182"/>
        <c:axId val="114268127"/>
        <c:axId val="347213599"/>
      </c:barChart>
      <c:catAx>
        <c:axId val="11426812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347213599"/>
        <c:crosses val="autoZero"/>
        <c:auto val="1"/>
        <c:lblAlgn val="ctr"/>
        <c:lblOffset val="100"/>
        <c:noMultiLvlLbl val="0"/>
      </c:catAx>
      <c:valAx>
        <c:axId val="347213599"/>
        <c:scaling>
          <c:orientation val="minMax"/>
          <c:max val="1.1000000000000001"/>
          <c:min val="0"/>
        </c:scaling>
        <c:delete val="1"/>
        <c:axPos val="l"/>
        <c:numFmt formatCode="0%" sourceLinked="1"/>
        <c:majorTickMark val="none"/>
        <c:minorTickMark val="none"/>
        <c:tickLblPos val="nextTo"/>
        <c:crossAx val="114268127"/>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0703466820467474E-2"/>
          <c:y val="8.89248181083266E-2"/>
          <c:w val="0.86268426972944168"/>
          <c:h val="0.48519977848363133"/>
        </c:manualLayout>
      </c:layout>
      <c:barChart>
        <c:barDir val="col"/>
        <c:grouping val="clustered"/>
        <c:varyColors val="0"/>
        <c:ser>
          <c:idx val="0"/>
          <c:order val="0"/>
          <c:spPr>
            <a:solidFill>
              <a:srgbClr val="ABDA78"/>
            </a:solidFill>
            <a:ln w="3175">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Sheet3!$A$117:$A$120</c:f>
              <c:strCache>
                <c:ptCount val="4"/>
                <c:pt idx="0">
                  <c:v>Unknown (n=1,517)</c:v>
                </c:pt>
                <c:pt idx="1">
                  <c:v>Non-disclosed (n=55)</c:v>
                </c:pt>
                <c:pt idx="2">
                  <c:v>Male (n=620)</c:v>
                </c:pt>
                <c:pt idx="3">
                  <c:v>Female (n=1,384)</c:v>
                </c:pt>
              </c:strCache>
            </c:strRef>
          </c:cat>
          <c:val>
            <c:numRef>
              <c:f>Sheet3!$B$117:$B$120</c:f>
              <c:numCache>
                <c:formatCode>0%</c:formatCode>
                <c:ptCount val="4"/>
                <c:pt idx="0">
                  <c:v>0.98</c:v>
                </c:pt>
                <c:pt idx="1">
                  <c:v>0.96</c:v>
                </c:pt>
                <c:pt idx="2">
                  <c:v>0.93</c:v>
                </c:pt>
                <c:pt idx="3">
                  <c:v>0.97</c:v>
                </c:pt>
              </c:numCache>
            </c:numRef>
          </c:val>
          <c:extLst>
            <c:ext xmlns:c16="http://schemas.microsoft.com/office/drawing/2014/chart" uri="{C3380CC4-5D6E-409C-BE32-E72D297353CC}">
              <c16:uniqueId val="{00000000-1A3D-4450-BC32-F24DC860381D}"/>
            </c:ext>
          </c:extLst>
        </c:ser>
        <c:dLbls>
          <c:showLegendKey val="0"/>
          <c:showVal val="0"/>
          <c:showCatName val="0"/>
          <c:showSerName val="0"/>
          <c:showPercent val="0"/>
          <c:showBubbleSize val="0"/>
        </c:dLbls>
        <c:gapWidth val="182"/>
        <c:axId val="336687295"/>
        <c:axId val="334105871"/>
      </c:barChart>
      <c:catAx>
        <c:axId val="33668729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crossAx val="334105871"/>
        <c:crosses val="autoZero"/>
        <c:auto val="1"/>
        <c:lblAlgn val="ctr"/>
        <c:lblOffset val="100"/>
        <c:noMultiLvlLbl val="0"/>
      </c:catAx>
      <c:valAx>
        <c:axId val="334105871"/>
        <c:scaling>
          <c:orientation val="minMax"/>
          <c:max val="1.1000000000000001"/>
          <c:min val="0"/>
        </c:scaling>
        <c:delete val="1"/>
        <c:axPos val="l"/>
        <c:numFmt formatCode="0%" sourceLinked="1"/>
        <c:majorTickMark val="none"/>
        <c:minorTickMark val="none"/>
        <c:tickLblPos val="nextTo"/>
        <c:crossAx val="336687295"/>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rgbClr val="ABDA78"/>
            </a:solidFill>
            <a:ln w="3175">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Sheet4!$A$85:$A$92</c:f>
              <c:strCache>
                <c:ptCount val="8"/>
                <c:pt idx="0">
                  <c:v>American Indian or Alaskan Native (n=10)</c:v>
                </c:pt>
                <c:pt idx="1">
                  <c:v>Asian (n=64)</c:v>
                </c:pt>
                <c:pt idx="2">
                  <c:v>Black (n=111)</c:v>
                </c:pt>
                <c:pt idx="3">
                  <c:v>Hispanic (n=176)</c:v>
                </c:pt>
                <c:pt idx="4">
                  <c:v>Other (n=96)</c:v>
                </c:pt>
                <c:pt idx="5">
                  <c:v>Two or More (n=84)</c:v>
                </c:pt>
                <c:pt idx="6">
                  <c:v>Unknown (n=1,517)</c:v>
                </c:pt>
                <c:pt idx="7">
                  <c:v>White (n=1,518)</c:v>
                </c:pt>
              </c:strCache>
            </c:strRef>
          </c:cat>
          <c:val>
            <c:numRef>
              <c:f>Sheet4!$B$85:$B$92</c:f>
              <c:numCache>
                <c:formatCode>0%</c:formatCode>
                <c:ptCount val="8"/>
                <c:pt idx="0">
                  <c:v>1</c:v>
                </c:pt>
                <c:pt idx="1">
                  <c:v>0.97</c:v>
                </c:pt>
                <c:pt idx="2">
                  <c:v>0.85</c:v>
                </c:pt>
                <c:pt idx="3">
                  <c:v>0.98</c:v>
                </c:pt>
                <c:pt idx="4">
                  <c:v>0.96</c:v>
                </c:pt>
                <c:pt idx="5">
                  <c:v>0.94</c:v>
                </c:pt>
                <c:pt idx="6">
                  <c:v>0.98</c:v>
                </c:pt>
                <c:pt idx="7">
                  <c:v>0.97</c:v>
                </c:pt>
              </c:numCache>
            </c:numRef>
          </c:val>
          <c:extLst>
            <c:ext xmlns:c16="http://schemas.microsoft.com/office/drawing/2014/chart" uri="{C3380CC4-5D6E-409C-BE32-E72D297353CC}">
              <c16:uniqueId val="{00000000-915F-4726-8622-9BDDA2B8EA47}"/>
            </c:ext>
          </c:extLst>
        </c:ser>
        <c:dLbls>
          <c:showLegendKey val="0"/>
          <c:showVal val="0"/>
          <c:showCatName val="0"/>
          <c:showSerName val="0"/>
          <c:showPercent val="0"/>
          <c:showBubbleSize val="0"/>
        </c:dLbls>
        <c:gapWidth val="219"/>
        <c:overlap val="-27"/>
        <c:axId val="1529043568"/>
        <c:axId val="1497802544"/>
      </c:barChart>
      <c:catAx>
        <c:axId val="15290435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97802544"/>
        <c:crosses val="autoZero"/>
        <c:auto val="1"/>
        <c:lblAlgn val="ctr"/>
        <c:lblOffset val="100"/>
        <c:noMultiLvlLbl val="0"/>
      </c:catAx>
      <c:valAx>
        <c:axId val="1497802544"/>
        <c:scaling>
          <c:orientation val="minMax"/>
          <c:min val="0"/>
        </c:scaling>
        <c:delete val="1"/>
        <c:axPos val="l"/>
        <c:numFmt formatCode="0%" sourceLinked="1"/>
        <c:majorTickMark val="none"/>
        <c:minorTickMark val="none"/>
        <c:tickLblPos val="nextTo"/>
        <c:crossAx val="152904356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w="3175">
              <a:solidFill>
                <a:schemeClr val="tx1"/>
              </a:solidFill>
            </a:ln>
            <a:effectLst/>
          </c:spPr>
          <c:invertIfNegative val="0"/>
          <c:dPt>
            <c:idx val="0"/>
            <c:invertIfNegative val="0"/>
            <c:bubble3D val="0"/>
            <c:spPr>
              <a:solidFill>
                <a:srgbClr val="B8E08C"/>
              </a:solidFill>
              <a:ln w="3175">
                <a:solidFill>
                  <a:schemeClr val="tx1"/>
                </a:solidFill>
              </a:ln>
              <a:effectLst/>
            </c:spPr>
            <c:extLst>
              <c:ext xmlns:c16="http://schemas.microsoft.com/office/drawing/2014/chart" uri="{C3380CC4-5D6E-409C-BE32-E72D297353CC}">
                <c16:uniqueId val="{00000000-2600-478B-BDE5-B353ED52F1B8}"/>
              </c:ext>
            </c:extLst>
          </c:dPt>
          <c:dPt>
            <c:idx val="1"/>
            <c:invertIfNegative val="0"/>
            <c:bubble3D val="0"/>
            <c:spPr>
              <a:solidFill>
                <a:srgbClr val="B8E08C"/>
              </a:solidFill>
              <a:ln w="3175">
                <a:solidFill>
                  <a:schemeClr val="tx1"/>
                </a:solidFill>
              </a:ln>
              <a:effectLst/>
            </c:spPr>
            <c:extLst>
              <c:ext xmlns:c16="http://schemas.microsoft.com/office/drawing/2014/chart" uri="{C3380CC4-5D6E-409C-BE32-E72D297353CC}">
                <c16:uniqueId val="{00000001-2600-478B-BDE5-B353ED52F1B8}"/>
              </c:ext>
            </c:extLst>
          </c:dPt>
          <c:dPt>
            <c:idx val="2"/>
            <c:invertIfNegative val="0"/>
            <c:bubble3D val="0"/>
            <c:spPr>
              <a:solidFill>
                <a:srgbClr val="B8E08C"/>
              </a:solidFill>
              <a:ln w="3175">
                <a:solidFill>
                  <a:schemeClr val="tx1"/>
                </a:solidFill>
              </a:ln>
              <a:effectLst/>
            </c:spPr>
            <c:extLst>
              <c:ext xmlns:c16="http://schemas.microsoft.com/office/drawing/2014/chart" uri="{C3380CC4-5D6E-409C-BE32-E72D297353CC}">
                <c16:uniqueId val="{00000002-2600-478B-BDE5-B353ED52F1B8}"/>
              </c:ext>
            </c:extLst>
          </c:dPt>
          <c:dPt>
            <c:idx val="3"/>
            <c:invertIfNegative val="0"/>
            <c:bubble3D val="0"/>
            <c:spPr>
              <a:solidFill>
                <a:srgbClr val="B8E08C"/>
              </a:solidFill>
              <a:ln w="3175">
                <a:solidFill>
                  <a:schemeClr val="tx1"/>
                </a:solidFill>
              </a:ln>
              <a:effectLst/>
            </c:spPr>
            <c:extLst>
              <c:ext xmlns:c16="http://schemas.microsoft.com/office/drawing/2014/chart" uri="{C3380CC4-5D6E-409C-BE32-E72D297353CC}">
                <c16:uniqueId val="{00000003-2600-478B-BDE5-B353ED52F1B8}"/>
              </c:ext>
            </c:extLst>
          </c:dPt>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Viz!$A$38:$A$41</c:f>
              <c:strCache>
                <c:ptCount val="4"/>
                <c:pt idx="0">
                  <c:v>Female             (n=2,395)</c:v>
                </c:pt>
                <c:pt idx="1">
                  <c:v>Male                 (n=1,551)</c:v>
                </c:pt>
                <c:pt idx="2">
                  <c:v>Non-disclosed                (n=74)</c:v>
                </c:pt>
                <c:pt idx="3">
                  <c:v>Unknown        (n=1,971)</c:v>
                </c:pt>
              </c:strCache>
            </c:strRef>
          </c:cat>
          <c:val>
            <c:numRef>
              <c:f>Viz!$B$38:$B$41</c:f>
              <c:numCache>
                <c:formatCode>0%</c:formatCode>
                <c:ptCount val="4"/>
                <c:pt idx="0">
                  <c:v>0.95</c:v>
                </c:pt>
                <c:pt idx="1">
                  <c:v>0.92</c:v>
                </c:pt>
                <c:pt idx="2">
                  <c:v>0.93</c:v>
                </c:pt>
                <c:pt idx="3">
                  <c:v>0.97</c:v>
                </c:pt>
              </c:numCache>
            </c:numRef>
          </c:val>
          <c:extLst>
            <c:ext xmlns:c16="http://schemas.microsoft.com/office/drawing/2014/chart" uri="{C3380CC4-5D6E-409C-BE32-E72D297353CC}">
              <c16:uniqueId val="{00000000-FB39-4EDA-9F74-B5ABF71E19F5}"/>
            </c:ext>
          </c:extLst>
        </c:ser>
        <c:dLbls>
          <c:showLegendKey val="0"/>
          <c:showVal val="0"/>
          <c:showCatName val="0"/>
          <c:showSerName val="0"/>
          <c:showPercent val="0"/>
          <c:showBubbleSize val="0"/>
        </c:dLbls>
        <c:gapWidth val="219"/>
        <c:overlap val="-27"/>
        <c:axId val="1631937088"/>
        <c:axId val="1638426160"/>
      </c:barChart>
      <c:catAx>
        <c:axId val="16319370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crossAx val="1638426160"/>
        <c:crosses val="autoZero"/>
        <c:auto val="1"/>
        <c:lblAlgn val="ctr"/>
        <c:lblOffset val="100"/>
        <c:noMultiLvlLbl val="0"/>
      </c:catAx>
      <c:valAx>
        <c:axId val="1638426160"/>
        <c:scaling>
          <c:orientation val="minMax"/>
          <c:max val="1.1000000000000001"/>
          <c:min val="0"/>
        </c:scaling>
        <c:delete val="1"/>
        <c:axPos val="l"/>
        <c:numFmt formatCode="0%" sourceLinked="1"/>
        <c:majorTickMark val="none"/>
        <c:minorTickMark val="none"/>
        <c:tickLblPos val="nextTo"/>
        <c:crossAx val="163193708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rgbClr val="ABDA78"/>
            </a:solidFill>
            <a:ln w="3175">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Sheet3!$A$124:$A$125</c:f>
              <c:strCache>
                <c:ptCount val="2"/>
                <c:pt idx="0">
                  <c:v>F2F (n=132)</c:v>
                </c:pt>
                <c:pt idx="1">
                  <c:v>Online (n=1,160)</c:v>
                </c:pt>
              </c:strCache>
            </c:strRef>
          </c:cat>
          <c:val>
            <c:numRef>
              <c:f>Sheet3!$B$124:$B$125</c:f>
              <c:numCache>
                <c:formatCode>0%</c:formatCode>
                <c:ptCount val="2"/>
                <c:pt idx="0">
                  <c:v>0.94</c:v>
                </c:pt>
                <c:pt idx="1">
                  <c:v>0.94</c:v>
                </c:pt>
              </c:numCache>
            </c:numRef>
          </c:val>
          <c:extLst>
            <c:ext xmlns:c16="http://schemas.microsoft.com/office/drawing/2014/chart" uri="{C3380CC4-5D6E-409C-BE32-E72D297353CC}">
              <c16:uniqueId val="{00000000-327D-455B-84AE-CEEEE4BE5025}"/>
            </c:ext>
          </c:extLst>
        </c:ser>
        <c:dLbls>
          <c:showLegendKey val="0"/>
          <c:showVal val="0"/>
          <c:showCatName val="0"/>
          <c:showSerName val="0"/>
          <c:showPercent val="0"/>
          <c:showBubbleSize val="0"/>
        </c:dLbls>
        <c:gapWidth val="219"/>
        <c:overlap val="-27"/>
        <c:axId val="101805727"/>
        <c:axId val="250361359"/>
      </c:barChart>
      <c:catAx>
        <c:axId val="10180572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crossAx val="250361359"/>
        <c:crosses val="autoZero"/>
        <c:auto val="1"/>
        <c:lblAlgn val="ctr"/>
        <c:lblOffset val="100"/>
        <c:noMultiLvlLbl val="0"/>
      </c:catAx>
      <c:valAx>
        <c:axId val="250361359"/>
        <c:scaling>
          <c:orientation val="minMax"/>
        </c:scaling>
        <c:delete val="1"/>
        <c:axPos val="l"/>
        <c:numFmt formatCode="0%" sourceLinked="1"/>
        <c:majorTickMark val="none"/>
        <c:minorTickMark val="none"/>
        <c:tickLblPos val="nextTo"/>
        <c:crossAx val="101805727"/>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rgbClr val="ABDA78"/>
            </a:solidFill>
            <a:ln w="3175">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Sheet3!$A$128:$A$129</c:f>
              <c:strCache>
                <c:ptCount val="2"/>
                <c:pt idx="0">
                  <c:v>Portfolios (n=29)</c:v>
                </c:pt>
                <c:pt idx="1">
                  <c:v>Essays and Papers (n=1,263)</c:v>
                </c:pt>
              </c:strCache>
            </c:strRef>
          </c:cat>
          <c:val>
            <c:numRef>
              <c:f>Sheet3!$B$128:$B$129</c:f>
              <c:numCache>
                <c:formatCode>0%</c:formatCode>
                <c:ptCount val="2"/>
                <c:pt idx="0">
                  <c:v>0.97</c:v>
                </c:pt>
                <c:pt idx="1">
                  <c:v>0.94</c:v>
                </c:pt>
              </c:numCache>
            </c:numRef>
          </c:val>
          <c:extLst>
            <c:ext xmlns:c16="http://schemas.microsoft.com/office/drawing/2014/chart" uri="{C3380CC4-5D6E-409C-BE32-E72D297353CC}">
              <c16:uniqueId val="{00000000-64F1-4B8B-A729-EAE194C9DDD7}"/>
            </c:ext>
          </c:extLst>
        </c:ser>
        <c:dLbls>
          <c:showLegendKey val="0"/>
          <c:showVal val="0"/>
          <c:showCatName val="0"/>
          <c:showSerName val="0"/>
          <c:showPercent val="0"/>
          <c:showBubbleSize val="0"/>
        </c:dLbls>
        <c:gapWidth val="182"/>
        <c:axId val="413357727"/>
        <c:axId val="403629455"/>
      </c:barChart>
      <c:catAx>
        <c:axId val="41335772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crossAx val="403629455"/>
        <c:crosses val="autoZero"/>
        <c:auto val="1"/>
        <c:lblAlgn val="ctr"/>
        <c:lblOffset val="100"/>
        <c:noMultiLvlLbl val="0"/>
      </c:catAx>
      <c:valAx>
        <c:axId val="403629455"/>
        <c:scaling>
          <c:orientation val="minMax"/>
          <c:max val="1.1000000000000001"/>
          <c:min val="0"/>
        </c:scaling>
        <c:delete val="1"/>
        <c:axPos val="l"/>
        <c:numFmt formatCode="0%" sourceLinked="1"/>
        <c:majorTickMark val="none"/>
        <c:minorTickMark val="none"/>
        <c:tickLblPos val="nextTo"/>
        <c:crossAx val="413357727"/>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rgbClr val="ABDA78"/>
            </a:solidFill>
            <a:ln w="3175">
              <a:solidFill>
                <a:schemeClr val="tx1"/>
              </a:solidFill>
            </a:ln>
            <a:effectLst/>
          </c:spPr>
          <c:invertIfNegative val="0"/>
          <c:dLbls>
            <c:spPr>
              <a:noFill/>
              <a:ln>
                <a:noFill/>
              </a:ln>
              <a:effectLst/>
            </c:spPr>
            <c:txPr>
              <a:bodyPr rot="0" spcFirstLastPara="1" vertOverflow="ellipsis" vert="horz" wrap="square" anchor="ctr" anchorCtr="1"/>
              <a:lstStyle/>
              <a:p>
                <a:pPr>
                  <a:defRPr sz="10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Sheet3!$A$131:$A$134</c:f>
              <c:strCache>
                <c:ptCount val="4"/>
                <c:pt idx="0">
                  <c:v>Unknown (n=106)</c:v>
                </c:pt>
                <c:pt idx="1">
                  <c:v>Non-disclosed (n=21)</c:v>
                </c:pt>
                <c:pt idx="2">
                  <c:v>Male (n=464)</c:v>
                </c:pt>
                <c:pt idx="3">
                  <c:v>Female (n=701)</c:v>
                </c:pt>
              </c:strCache>
            </c:strRef>
          </c:cat>
          <c:val>
            <c:numRef>
              <c:f>Sheet3!$B$131:$B$134</c:f>
              <c:numCache>
                <c:formatCode>0%</c:formatCode>
                <c:ptCount val="4"/>
                <c:pt idx="0">
                  <c:v>0.99</c:v>
                </c:pt>
                <c:pt idx="1">
                  <c:v>0.9</c:v>
                </c:pt>
                <c:pt idx="2">
                  <c:v>0.92</c:v>
                </c:pt>
                <c:pt idx="3">
                  <c:v>0.94</c:v>
                </c:pt>
              </c:numCache>
            </c:numRef>
          </c:val>
          <c:extLst>
            <c:ext xmlns:c16="http://schemas.microsoft.com/office/drawing/2014/chart" uri="{C3380CC4-5D6E-409C-BE32-E72D297353CC}">
              <c16:uniqueId val="{00000000-D9C6-4B68-8F97-D4751CFB3B84}"/>
            </c:ext>
          </c:extLst>
        </c:ser>
        <c:dLbls>
          <c:showLegendKey val="0"/>
          <c:showVal val="0"/>
          <c:showCatName val="0"/>
          <c:showSerName val="0"/>
          <c:showPercent val="0"/>
          <c:showBubbleSize val="0"/>
        </c:dLbls>
        <c:gapWidth val="182"/>
        <c:axId val="114265327"/>
        <c:axId val="252723807"/>
      </c:barChart>
      <c:catAx>
        <c:axId val="11426532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52723807"/>
        <c:crosses val="autoZero"/>
        <c:auto val="1"/>
        <c:lblAlgn val="ctr"/>
        <c:lblOffset val="100"/>
        <c:noMultiLvlLbl val="0"/>
      </c:catAx>
      <c:valAx>
        <c:axId val="252723807"/>
        <c:scaling>
          <c:orientation val="minMax"/>
          <c:max val="1.1000000000000001"/>
          <c:min val="0"/>
        </c:scaling>
        <c:delete val="1"/>
        <c:axPos val="l"/>
        <c:numFmt formatCode="0%" sourceLinked="1"/>
        <c:majorTickMark val="none"/>
        <c:minorTickMark val="none"/>
        <c:tickLblPos val="nextTo"/>
        <c:crossAx val="114265327"/>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900"/>
      </a:pPr>
      <a:endParaRPr lang="en-US"/>
    </a:p>
  </c:txPr>
  <c:externalData r:id="rId3">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rgbClr val="ABDA78"/>
            </a:solidFill>
            <a:ln w="3175">
              <a:solidFill>
                <a:schemeClr val="tx1"/>
              </a:solidFill>
            </a:ln>
            <a:effectLst/>
          </c:spPr>
          <c:invertIfNegative val="0"/>
          <c:dPt>
            <c:idx val="0"/>
            <c:invertIfNegative val="0"/>
            <c:bubble3D val="0"/>
            <c:spPr>
              <a:solidFill>
                <a:srgbClr val="FFFF99"/>
              </a:solidFill>
              <a:ln w="3175">
                <a:solidFill>
                  <a:schemeClr val="tx1"/>
                </a:solidFill>
                <a:prstDash val="sysDot"/>
              </a:ln>
              <a:effectLst/>
            </c:spPr>
            <c:extLst>
              <c:ext xmlns:c16="http://schemas.microsoft.com/office/drawing/2014/chart" uri="{C3380CC4-5D6E-409C-BE32-E72D297353CC}">
                <c16:uniqueId val="{00000001-5B80-4A0A-B62D-B7B901B2A668}"/>
              </c:ext>
            </c:extLst>
          </c:dPt>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Sheet4!$A$99:$A$106</c:f>
              <c:strCache>
                <c:ptCount val="8"/>
                <c:pt idx="0">
                  <c:v>American Indian or Alaskan Native (n=3)</c:v>
                </c:pt>
                <c:pt idx="1">
                  <c:v>Asian (n=32)</c:v>
                </c:pt>
                <c:pt idx="2">
                  <c:v>Black (n=120)</c:v>
                </c:pt>
                <c:pt idx="3">
                  <c:v>Hispanic (n=122)</c:v>
                </c:pt>
                <c:pt idx="4">
                  <c:v>Other (n=47)</c:v>
                </c:pt>
                <c:pt idx="5">
                  <c:v>Two or More (n=70)</c:v>
                </c:pt>
                <c:pt idx="6">
                  <c:v>Unknown (n=106)</c:v>
                </c:pt>
                <c:pt idx="7">
                  <c:v>White (n=792)</c:v>
                </c:pt>
              </c:strCache>
            </c:strRef>
          </c:cat>
          <c:val>
            <c:numRef>
              <c:f>Sheet4!$B$99:$B$106</c:f>
              <c:numCache>
                <c:formatCode>0%</c:formatCode>
                <c:ptCount val="8"/>
                <c:pt idx="0">
                  <c:v>0.33</c:v>
                </c:pt>
                <c:pt idx="1">
                  <c:v>0.97</c:v>
                </c:pt>
                <c:pt idx="2">
                  <c:v>0.86</c:v>
                </c:pt>
                <c:pt idx="3">
                  <c:v>0.93</c:v>
                </c:pt>
                <c:pt idx="4">
                  <c:v>0.94</c:v>
                </c:pt>
                <c:pt idx="5">
                  <c:v>0.96</c:v>
                </c:pt>
                <c:pt idx="6">
                  <c:v>0.99</c:v>
                </c:pt>
                <c:pt idx="7">
                  <c:v>0.95</c:v>
                </c:pt>
              </c:numCache>
            </c:numRef>
          </c:val>
          <c:extLst>
            <c:ext xmlns:c16="http://schemas.microsoft.com/office/drawing/2014/chart" uri="{C3380CC4-5D6E-409C-BE32-E72D297353CC}">
              <c16:uniqueId val="{00000000-5B80-4A0A-B62D-B7B901B2A668}"/>
            </c:ext>
          </c:extLst>
        </c:ser>
        <c:dLbls>
          <c:showLegendKey val="0"/>
          <c:showVal val="0"/>
          <c:showCatName val="0"/>
          <c:showSerName val="0"/>
          <c:showPercent val="0"/>
          <c:showBubbleSize val="0"/>
        </c:dLbls>
        <c:gapWidth val="219"/>
        <c:overlap val="-27"/>
        <c:axId val="1138990256"/>
        <c:axId val="1226858720"/>
      </c:barChart>
      <c:catAx>
        <c:axId val="11389902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26858720"/>
        <c:crosses val="autoZero"/>
        <c:auto val="1"/>
        <c:lblAlgn val="ctr"/>
        <c:lblOffset val="100"/>
        <c:noMultiLvlLbl val="0"/>
      </c:catAx>
      <c:valAx>
        <c:axId val="1226858720"/>
        <c:scaling>
          <c:orientation val="minMax"/>
          <c:max val="1"/>
        </c:scaling>
        <c:delete val="1"/>
        <c:axPos val="l"/>
        <c:numFmt formatCode="0%" sourceLinked="1"/>
        <c:majorTickMark val="none"/>
        <c:minorTickMark val="none"/>
        <c:tickLblPos val="nextTo"/>
        <c:crossAx val="113899025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rgbClr val="B8E08C"/>
            </a:solidFill>
            <a:ln w="3175">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Viz!$A$72:$A$79</c:f>
              <c:strCache>
                <c:ptCount val="8"/>
                <c:pt idx="0">
                  <c:v>American Indian or Alaskan Native (n=20)</c:v>
                </c:pt>
                <c:pt idx="1">
                  <c:v>Asian (n=129)</c:v>
                </c:pt>
                <c:pt idx="2">
                  <c:v>Black (n=325)</c:v>
                </c:pt>
                <c:pt idx="3">
                  <c:v>Hispanic (n=349)</c:v>
                </c:pt>
                <c:pt idx="4">
                  <c:v>Other (n=168)</c:v>
                </c:pt>
                <c:pt idx="5">
                  <c:v>Two or More (n=182)</c:v>
                </c:pt>
                <c:pt idx="6">
                  <c:v>unknown (n=1,439)</c:v>
                </c:pt>
                <c:pt idx="7">
                  <c:v>White (n=2,846)</c:v>
                </c:pt>
              </c:strCache>
            </c:strRef>
          </c:cat>
          <c:val>
            <c:numRef>
              <c:f>Viz!$B$72:$B$79</c:f>
              <c:numCache>
                <c:formatCode>0%</c:formatCode>
                <c:ptCount val="8"/>
                <c:pt idx="0">
                  <c:v>0.8</c:v>
                </c:pt>
                <c:pt idx="1">
                  <c:v>0.95</c:v>
                </c:pt>
                <c:pt idx="2">
                  <c:v>0.87</c:v>
                </c:pt>
                <c:pt idx="3">
                  <c:v>0.93</c:v>
                </c:pt>
                <c:pt idx="4">
                  <c:v>0.95</c:v>
                </c:pt>
                <c:pt idx="5">
                  <c:v>0.96</c:v>
                </c:pt>
                <c:pt idx="6">
                  <c:v>0.97</c:v>
                </c:pt>
                <c:pt idx="7">
                  <c:v>0.95</c:v>
                </c:pt>
              </c:numCache>
            </c:numRef>
          </c:val>
          <c:extLst>
            <c:ext xmlns:c16="http://schemas.microsoft.com/office/drawing/2014/chart" uri="{C3380CC4-5D6E-409C-BE32-E72D297353CC}">
              <c16:uniqueId val="{00000000-26C5-419D-BF01-F2A99378F7CA}"/>
            </c:ext>
          </c:extLst>
        </c:ser>
        <c:dLbls>
          <c:showLegendKey val="0"/>
          <c:showVal val="0"/>
          <c:showCatName val="0"/>
          <c:showSerName val="0"/>
          <c:showPercent val="0"/>
          <c:showBubbleSize val="0"/>
        </c:dLbls>
        <c:gapWidth val="219"/>
        <c:overlap val="-27"/>
        <c:axId val="1622212880"/>
        <c:axId val="1638427408"/>
      </c:barChart>
      <c:catAx>
        <c:axId val="16222128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crossAx val="1638427408"/>
        <c:crosses val="autoZero"/>
        <c:auto val="1"/>
        <c:lblAlgn val="ctr"/>
        <c:lblOffset val="100"/>
        <c:noMultiLvlLbl val="0"/>
      </c:catAx>
      <c:valAx>
        <c:axId val="1638427408"/>
        <c:scaling>
          <c:orientation val="minMax"/>
        </c:scaling>
        <c:delete val="1"/>
        <c:axPos val="l"/>
        <c:numFmt formatCode="0%" sourceLinked="1"/>
        <c:majorTickMark val="none"/>
        <c:minorTickMark val="none"/>
        <c:tickLblPos val="nextTo"/>
        <c:crossAx val="162221288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rgbClr val="B8E08C"/>
            </a:solidFill>
            <a:ln w="3175">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Viz!$A$45:$A$48</c:f>
              <c:strCache>
                <c:ptCount val="4"/>
                <c:pt idx="0">
                  <c:v>Female             (n=2,437)</c:v>
                </c:pt>
                <c:pt idx="1">
                  <c:v>Male                 (n=1,304)</c:v>
                </c:pt>
                <c:pt idx="2">
                  <c:v>Non-disclosed                (n=76)</c:v>
                </c:pt>
                <c:pt idx="3">
                  <c:v>Unknown        (n=1,439)</c:v>
                </c:pt>
              </c:strCache>
            </c:strRef>
          </c:cat>
          <c:val>
            <c:numRef>
              <c:f>Viz!$B$45:$B$48</c:f>
              <c:numCache>
                <c:formatCode>0%</c:formatCode>
                <c:ptCount val="4"/>
                <c:pt idx="0">
                  <c:v>0.91</c:v>
                </c:pt>
                <c:pt idx="1">
                  <c:v>0.89</c:v>
                </c:pt>
                <c:pt idx="2">
                  <c:v>0.89</c:v>
                </c:pt>
                <c:pt idx="3">
                  <c:v>0.84</c:v>
                </c:pt>
              </c:numCache>
            </c:numRef>
          </c:val>
          <c:extLst>
            <c:ext xmlns:c16="http://schemas.microsoft.com/office/drawing/2014/chart" uri="{C3380CC4-5D6E-409C-BE32-E72D297353CC}">
              <c16:uniqueId val="{00000000-23BC-479A-9F9A-1859800F0821}"/>
            </c:ext>
          </c:extLst>
        </c:ser>
        <c:dLbls>
          <c:showLegendKey val="0"/>
          <c:showVal val="0"/>
          <c:showCatName val="0"/>
          <c:showSerName val="0"/>
          <c:showPercent val="0"/>
          <c:showBubbleSize val="0"/>
        </c:dLbls>
        <c:gapWidth val="219"/>
        <c:overlap val="-27"/>
        <c:axId val="1641567648"/>
        <c:axId val="1632198512"/>
      </c:barChart>
      <c:catAx>
        <c:axId val="16415676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crossAx val="1632198512"/>
        <c:crosses val="autoZero"/>
        <c:auto val="1"/>
        <c:lblAlgn val="ctr"/>
        <c:lblOffset val="100"/>
        <c:noMultiLvlLbl val="0"/>
      </c:catAx>
      <c:valAx>
        <c:axId val="1632198512"/>
        <c:scaling>
          <c:orientation val="minMax"/>
          <c:max val="1"/>
          <c:min val="0"/>
        </c:scaling>
        <c:delete val="1"/>
        <c:axPos val="l"/>
        <c:numFmt formatCode="0%" sourceLinked="1"/>
        <c:majorTickMark val="none"/>
        <c:minorTickMark val="none"/>
        <c:tickLblPos val="nextTo"/>
        <c:crossAx val="164156764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rgbClr val="B8E08C"/>
            </a:solidFill>
            <a:ln w="3175">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Viz!$A$81:$A$88</c:f>
              <c:strCache>
                <c:ptCount val="8"/>
                <c:pt idx="0">
                  <c:v>American Indian or Alaskan Native (n=23)</c:v>
                </c:pt>
                <c:pt idx="1">
                  <c:v>Asian (n=134)</c:v>
                </c:pt>
                <c:pt idx="2">
                  <c:v>Black (n=261)</c:v>
                </c:pt>
                <c:pt idx="3">
                  <c:v>Hispanic (n=327)</c:v>
                </c:pt>
                <c:pt idx="4">
                  <c:v>Other (n=141)</c:v>
                </c:pt>
                <c:pt idx="5">
                  <c:v>Two or More (n=185)</c:v>
                </c:pt>
                <c:pt idx="6">
                  <c:v>unknown (n=1,343)</c:v>
                </c:pt>
                <c:pt idx="7">
                  <c:v>White (n=2,741)</c:v>
                </c:pt>
              </c:strCache>
            </c:strRef>
          </c:cat>
          <c:val>
            <c:numRef>
              <c:f>Viz!$B$81:$B$88</c:f>
              <c:numCache>
                <c:formatCode>0%</c:formatCode>
                <c:ptCount val="8"/>
                <c:pt idx="0">
                  <c:v>0.96</c:v>
                </c:pt>
                <c:pt idx="1">
                  <c:v>0.84</c:v>
                </c:pt>
                <c:pt idx="2">
                  <c:v>0.85</c:v>
                </c:pt>
                <c:pt idx="3">
                  <c:v>0.89</c:v>
                </c:pt>
                <c:pt idx="4">
                  <c:v>0.91</c:v>
                </c:pt>
                <c:pt idx="5">
                  <c:v>0.88</c:v>
                </c:pt>
                <c:pt idx="6">
                  <c:v>0.84</c:v>
                </c:pt>
                <c:pt idx="7">
                  <c:v>0.91</c:v>
                </c:pt>
              </c:numCache>
            </c:numRef>
          </c:val>
          <c:extLst>
            <c:ext xmlns:c16="http://schemas.microsoft.com/office/drawing/2014/chart" uri="{C3380CC4-5D6E-409C-BE32-E72D297353CC}">
              <c16:uniqueId val="{00000000-C8D1-4637-998B-7BAADF864243}"/>
            </c:ext>
          </c:extLst>
        </c:ser>
        <c:dLbls>
          <c:showLegendKey val="0"/>
          <c:showVal val="0"/>
          <c:showCatName val="0"/>
          <c:showSerName val="0"/>
          <c:showPercent val="0"/>
          <c:showBubbleSize val="0"/>
        </c:dLbls>
        <c:gapWidth val="219"/>
        <c:overlap val="-27"/>
        <c:axId val="1539922544"/>
        <c:axId val="1366466752"/>
      </c:barChart>
      <c:catAx>
        <c:axId val="15399225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crossAx val="1366466752"/>
        <c:crosses val="autoZero"/>
        <c:auto val="1"/>
        <c:lblAlgn val="ctr"/>
        <c:lblOffset val="100"/>
        <c:noMultiLvlLbl val="0"/>
      </c:catAx>
      <c:valAx>
        <c:axId val="1366466752"/>
        <c:scaling>
          <c:orientation val="minMax"/>
          <c:max val="1.1000000000000001"/>
          <c:min val="0"/>
        </c:scaling>
        <c:delete val="1"/>
        <c:axPos val="l"/>
        <c:numFmt formatCode="0%" sourceLinked="1"/>
        <c:majorTickMark val="none"/>
        <c:minorTickMark val="none"/>
        <c:tickLblPos val="nextTo"/>
        <c:crossAx val="153992254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rgbClr val="B8E08C"/>
            </a:solidFill>
            <a:ln w="3175">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Viz!$A$55:$A$58</c:f>
              <c:strCache>
                <c:ptCount val="4"/>
                <c:pt idx="0">
                  <c:v>Female             (n=704)</c:v>
                </c:pt>
                <c:pt idx="1">
                  <c:v>Male                 (n=373)</c:v>
                </c:pt>
                <c:pt idx="2">
                  <c:v>Non-disclosed                (n=25)</c:v>
                </c:pt>
                <c:pt idx="3">
                  <c:v>Unknown        (n=77)</c:v>
                </c:pt>
              </c:strCache>
            </c:strRef>
          </c:cat>
          <c:val>
            <c:numRef>
              <c:f>Viz!$B$55:$B$58</c:f>
              <c:numCache>
                <c:formatCode>0%</c:formatCode>
                <c:ptCount val="4"/>
                <c:pt idx="0">
                  <c:v>0.96</c:v>
                </c:pt>
                <c:pt idx="1">
                  <c:v>0.93</c:v>
                </c:pt>
                <c:pt idx="2">
                  <c:v>0.96</c:v>
                </c:pt>
                <c:pt idx="3">
                  <c:v>0.96</c:v>
                </c:pt>
              </c:numCache>
            </c:numRef>
          </c:val>
          <c:extLst>
            <c:ext xmlns:c16="http://schemas.microsoft.com/office/drawing/2014/chart" uri="{C3380CC4-5D6E-409C-BE32-E72D297353CC}">
              <c16:uniqueId val="{00000000-D9DB-439C-9F2B-5DF3F2296E70}"/>
            </c:ext>
          </c:extLst>
        </c:ser>
        <c:dLbls>
          <c:showLegendKey val="0"/>
          <c:showVal val="0"/>
          <c:showCatName val="0"/>
          <c:showSerName val="0"/>
          <c:showPercent val="0"/>
          <c:showBubbleSize val="0"/>
        </c:dLbls>
        <c:gapWidth val="219"/>
        <c:overlap val="-27"/>
        <c:axId val="1637262736"/>
        <c:axId val="1638384192"/>
      </c:barChart>
      <c:catAx>
        <c:axId val="16372627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crossAx val="1638384192"/>
        <c:crosses val="autoZero"/>
        <c:auto val="1"/>
        <c:lblAlgn val="ctr"/>
        <c:lblOffset val="100"/>
        <c:noMultiLvlLbl val="0"/>
      </c:catAx>
      <c:valAx>
        <c:axId val="1638384192"/>
        <c:scaling>
          <c:orientation val="minMax"/>
          <c:max val="1.1000000000000001"/>
          <c:min val="0"/>
        </c:scaling>
        <c:delete val="1"/>
        <c:axPos val="l"/>
        <c:numFmt formatCode="0%" sourceLinked="1"/>
        <c:majorTickMark val="none"/>
        <c:minorTickMark val="none"/>
        <c:tickLblPos val="nextTo"/>
        <c:crossAx val="163726273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rgbClr val="B8E08C"/>
            </a:solidFill>
            <a:ln w="3175">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Viz!$A$90:$A$96</c:f>
              <c:strCache>
                <c:ptCount val="7"/>
                <c:pt idx="0">
                  <c:v>Asian (n=28)</c:v>
                </c:pt>
                <c:pt idx="1">
                  <c:v>Black (n=97)</c:v>
                </c:pt>
                <c:pt idx="2">
                  <c:v>Hispanic (n=77)</c:v>
                </c:pt>
                <c:pt idx="3">
                  <c:v>Other (n=44)</c:v>
                </c:pt>
                <c:pt idx="4">
                  <c:v>Two or More (n=61)</c:v>
                </c:pt>
                <c:pt idx="5">
                  <c:v>unknown (n=77)</c:v>
                </c:pt>
                <c:pt idx="6">
                  <c:v>White (n=792)</c:v>
                </c:pt>
              </c:strCache>
            </c:strRef>
          </c:cat>
          <c:val>
            <c:numRef>
              <c:f>Viz!$B$90:$B$96</c:f>
              <c:numCache>
                <c:formatCode>0%</c:formatCode>
                <c:ptCount val="7"/>
                <c:pt idx="0">
                  <c:v>0.89</c:v>
                </c:pt>
                <c:pt idx="1">
                  <c:v>0.94</c:v>
                </c:pt>
                <c:pt idx="2">
                  <c:v>0.95</c:v>
                </c:pt>
                <c:pt idx="3">
                  <c:v>0.86</c:v>
                </c:pt>
                <c:pt idx="4">
                  <c:v>0.98</c:v>
                </c:pt>
                <c:pt idx="5">
                  <c:v>0.96</c:v>
                </c:pt>
                <c:pt idx="6">
                  <c:v>0.95</c:v>
                </c:pt>
              </c:numCache>
            </c:numRef>
          </c:val>
          <c:extLst>
            <c:ext xmlns:c16="http://schemas.microsoft.com/office/drawing/2014/chart" uri="{C3380CC4-5D6E-409C-BE32-E72D297353CC}">
              <c16:uniqueId val="{00000000-5144-4BF9-8A6D-F87CF279BE62}"/>
            </c:ext>
          </c:extLst>
        </c:ser>
        <c:dLbls>
          <c:showLegendKey val="0"/>
          <c:showVal val="0"/>
          <c:showCatName val="0"/>
          <c:showSerName val="0"/>
          <c:showPercent val="0"/>
          <c:showBubbleSize val="0"/>
        </c:dLbls>
        <c:gapWidth val="219"/>
        <c:overlap val="-27"/>
        <c:axId val="1479950832"/>
        <c:axId val="1797333216"/>
      </c:barChart>
      <c:catAx>
        <c:axId val="14799508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crossAx val="1797333216"/>
        <c:crosses val="autoZero"/>
        <c:auto val="1"/>
        <c:lblAlgn val="ctr"/>
        <c:lblOffset val="100"/>
        <c:noMultiLvlLbl val="0"/>
      </c:catAx>
      <c:valAx>
        <c:axId val="1797333216"/>
        <c:scaling>
          <c:orientation val="minMax"/>
          <c:max val="1.1000000000000001"/>
          <c:min val="0"/>
        </c:scaling>
        <c:delete val="1"/>
        <c:axPos val="l"/>
        <c:numFmt formatCode="0%" sourceLinked="1"/>
        <c:majorTickMark val="none"/>
        <c:minorTickMark val="none"/>
        <c:tickLblPos val="nextTo"/>
        <c:crossAx val="147995083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rgbClr val="ABDA78"/>
            </a:solidFill>
            <a:ln w="3175">
              <a:solidFill>
                <a:schemeClr val="tx1"/>
              </a:solidFill>
            </a:ln>
            <a:effectLst/>
          </c:spPr>
          <c:invertIfNegative val="0"/>
          <c:dPt>
            <c:idx val="3"/>
            <c:invertIfNegative val="0"/>
            <c:bubble3D val="0"/>
            <c:spPr>
              <a:solidFill>
                <a:srgbClr val="ABDA78"/>
              </a:solidFill>
              <a:ln w="3175">
                <a:solidFill>
                  <a:schemeClr val="tx1"/>
                </a:solidFill>
              </a:ln>
              <a:effectLst/>
            </c:spPr>
            <c:extLst>
              <c:ext xmlns:c16="http://schemas.microsoft.com/office/drawing/2014/chart" uri="{C3380CC4-5D6E-409C-BE32-E72D297353CC}">
                <c16:uniqueId val="{00000000-CD09-454F-9F22-7AADEB119270}"/>
              </c:ext>
            </c:extLst>
          </c:dPt>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Sheet3!$A$2:$A$7</c:f>
              <c:strCache>
                <c:ptCount val="6"/>
                <c:pt idx="0">
                  <c:v>English Composition (n=1,292)</c:v>
                </c:pt>
                <c:pt idx="1">
                  <c:v>English Composition (second course)/ Communications (n=3,576)</c:v>
                </c:pt>
                <c:pt idx="2">
                  <c:v>Humanities &amp; Fine Arts (n=2,475)</c:v>
                </c:pt>
                <c:pt idx="3">
                  <c:v>Mathematics (n=2,178)</c:v>
                </c:pt>
                <c:pt idx="4">
                  <c:v>Natural Sciences (n=5,024)</c:v>
                </c:pt>
                <c:pt idx="5">
                  <c:v>Social Sciences (n=3,485)</c:v>
                </c:pt>
              </c:strCache>
            </c:strRef>
          </c:cat>
          <c:val>
            <c:numRef>
              <c:f>Sheet3!$B$2:$B$7</c:f>
              <c:numCache>
                <c:formatCode>0%</c:formatCode>
                <c:ptCount val="6"/>
                <c:pt idx="0">
                  <c:v>0.94</c:v>
                </c:pt>
                <c:pt idx="1">
                  <c:v>0.97</c:v>
                </c:pt>
                <c:pt idx="2">
                  <c:v>0.93</c:v>
                </c:pt>
                <c:pt idx="3">
                  <c:v>0.72</c:v>
                </c:pt>
                <c:pt idx="4">
                  <c:v>0.81</c:v>
                </c:pt>
                <c:pt idx="5">
                  <c:v>0.89</c:v>
                </c:pt>
              </c:numCache>
            </c:numRef>
          </c:val>
          <c:extLst>
            <c:ext xmlns:c16="http://schemas.microsoft.com/office/drawing/2014/chart" uri="{C3380CC4-5D6E-409C-BE32-E72D297353CC}">
              <c16:uniqueId val="{00000000-3642-4857-B8CA-8EF28A4CC433}"/>
            </c:ext>
          </c:extLst>
        </c:ser>
        <c:dLbls>
          <c:showLegendKey val="0"/>
          <c:showVal val="0"/>
          <c:showCatName val="0"/>
          <c:showSerName val="0"/>
          <c:showPercent val="0"/>
          <c:showBubbleSize val="0"/>
        </c:dLbls>
        <c:gapWidth val="182"/>
        <c:axId val="382534463"/>
        <c:axId val="720499359"/>
      </c:barChart>
      <c:catAx>
        <c:axId val="382534463"/>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crossAx val="720499359"/>
        <c:crosses val="autoZero"/>
        <c:auto val="1"/>
        <c:lblAlgn val="ctr"/>
        <c:lblOffset val="100"/>
        <c:noMultiLvlLbl val="0"/>
      </c:catAx>
      <c:valAx>
        <c:axId val="720499359"/>
        <c:scaling>
          <c:orientation val="minMax"/>
        </c:scaling>
        <c:delete val="1"/>
        <c:axPos val="b"/>
        <c:numFmt formatCode="0%" sourceLinked="1"/>
        <c:majorTickMark val="none"/>
        <c:minorTickMark val="none"/>
        <c:tickLblPos val="nextTo"/>
        <c:crossAx val="382534463"/>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7C225E7C7E227468BD16DCB8BECBB5C" ma:contentTypeVersion="6" ma:contentTypeDescription="Create a new document." ma:contentTypeScope="" ma:versionID="56db451da1d6e64422829e7a9e8f6cff">
  <xsd:schema xmlns:xsd="http://www.w3.org/2001/XMLSchema" xmlns:xs="http://www.w3.org/2001/XMLSchema" xmlns:p="http://schemas.microsoft.com/office/2006/metadata/properties" xmlns:ns2="bf0dde70-ae85-4f7b-9514-a3ea0787b580" xmlns:ns3="a30bf8fc-40ba-4b88-bc9d-68dc0cd79148" targetNamespace="http://schemas.microsoft.com/office/2006/metadata/properties" ma:root="true" ma:fieldsID="82e43c3afa678bbd00118a40b1bb030f" ns2:_="" ns3:_="">
    <xsd:import namespace="bf0dde70-ae85-4f7b-9514-a3ea0787b580"/>
    <xsd:import namespace="a30bf8fc-40ba-4b88-bc9d-68dc0cd79148"/>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f0dde70-ae85-4f7b-9514-a3ea0787b580"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30bf8fc-40ba-4b88-bc9d-68dc0cd79148"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BED3B5-29CD-4F0C-BDC2-745AA7B203D9}">
  <ds:schemaRefs>
    <ds:schemaRef ds:uri="http://purl.org/dc/terms/"/>
    <ds:schemaRef ds:uri="http://schemas.openxmlformats.org/package/2006/metadata/core-properties"/>
    <ds:schemaRef ds:uri="http://purl.org/dc/dcmitype/"/>
    <ds:schemaRef ds:uri="bf0dde70-ae85-4f7b-9514-a3ea0787b580"/>
    <ds:schemaRef ds:uri="http://purl.org/dc/elements/1.1/"/>
    <ds:schemaRef ds:uri="http://schemas.microsoft.com/office/2006/metadata/properties"/>
    <ds:schemaRef ds:uri="http://schemas.microsoft.com/office/2006/documentManagement/types"/>
    <ds:schemaRef ds:uri="http://schemas.microsoft.com/office/infopath/2007/PartnerControls"/>
    <ds:schemaRef ds:uri="a30bf8fc-40ba-4b88-bc9d-68dc0cd79148"/>
    <ds:schemaRef ds:uri="http://www.w3.org/XML/1998/namespace"/>
  </ds:schemaRefs>
</ds:datastoreItem>
</file>

<file path=customXml/itemProps2.xml><?xml version="1.0" encoding="utf-8"?>
<ds:datastoreItem xmlns:ds="http://schemas.openxmlformats.org/officeDocument/2006/customXml" ds:itemID="{0B55CCD1-1165-4285-B932-F1BD9D41ABE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f0dde70-ae85-4f7b-9514-a3ea0787b580"/>
    <ds:schemaRef ds:uri="a30bf8fc-40ba-4b88-bc9d-68dc0cd7914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E144DEC-8F44-46ED-BE17-517C68CBDA65}">
  <ds:schemaRefs>
    <ds:schemaRef ds:uri="http://schemas.microsoft.com/sharepoint/v3/contenttype/forms"/>
  </ds:schemaRefs>
</ds:datastoreItem>
</file>

<file path=customXml/itemProps4.xml><?xml version="1.0" encoding="utf-8"?>
<ds:datastoreItem xmlns:ds="http://schemas.openxmlformats.org/officeDocument/2006/customXml" ds:itemID="{E9FB759B-02A6-4FAB-91CB-597C7CC2B0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19</Pages>
  <Words>2669</Words>
  <Characters>15219</Characters>
  <Application>Microsoft Office Word</Application>
  <DocSecurity>8</DocSecurity>
  <Lines>126</Lines>
  <Paragraphs>35</Paragraphs>
  <ScaleCrop>false</ScaleCrop>
  <HeadingPairs>
    <vt:vector size="2" baseType="variant">
      <vt:variant>
        <vt:lpstr>Title</vt:lpstr>
      </vt:variant>
      <vt:variant>
        <vt:i4>1</vt:i4>
      </vt:variant>
    </vt:vector>
  </HeadingPairs>
  <TitlesOfParts>
    <vt:vector size="1" baseType="lpstr">
      <vt:lpstr>CDS Document Template</vt:lpstr>
    </vt:vector>
  </TitlesOfParts>
  <Company>Lansing Community College</Company>
  <LinksUpToDate>false</LinksUpToDate>
  <CharactersWithSpaces>17853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CDS Document Template</dc:title>
  <dc:subject/>
  <dc:creator>LCC Center for Data Science</dc:creator>
  <cp:keywords/>
  <dc:description/>
  <cp:lastModifiedBy>Penny Tucker</cp:lastModifiedBy>
  <cp:revision>5</cp:revision>
  <cp:lastPrinted>2022-08-14T16:29:00Z</cp:lastPrinted>
  <dcterms:created xsi:type="dcterms:W3CDTF">2022-08-29T18:33:00Z</dcterms:created>
  <dcterms:modified xsi:type="dcterms:W3CDTF">2022-08-29T20:05:00Z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0x01010047C225E7C7E227468BD16DCB8BECBB5C</vt:lpwstr>
  </property>
</Properties>
</file>