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4D40BCE5"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3CB1F6B1" w:rsidR="00CE00B1" w:rsidRDefault="00CE00B1" w:rsidP="00CE00B1">
      <w:pPr>
        <w:spacing w:after="0"/>
        <w:jc w:val="center"/>
      </w:pPr>
      <w:r w:rsidRPr="00C370EE">
        <w:t xml:space="preserve">Meeting Held </w:t>
      </w:r>
      <w:r w:rsidR="00731AF8" w:rsidRPr="00C370EE">
        <w:t xml:space="preserve">Friday, </w:t>
      </w:r>
      <w:r w:rsidR="001E46C9">
        <w:t xml:space="preserve">September </w:t>
      </w:r>
      <w:r w:rsidR="00431278">
        <w:t>23</w:t>
      </w:r>
      <w:r w:rsidR="0068287A">
        <w:t xml:space="preserve">, </w:t>
      </w:r>
      <w:r w:rsidR="008F365A">
        <w:t>2022</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2FB5A22C" w14:textId="58821984" w:rsidR="00FD6CF9" w:rsidRPr="00431278" w:rsidRDefault="00FD6CF9" w:rsidP="00CE00B1">
      <w:pPr>
        <w:spacing w:after="0"/>
        <w:jc w:val="center"/>
        <w:rPr>
          <w:b/>
          <w:color w:val="FF0000"/>
          <w:sz w:val="44"/>
          <w:szCs w:val="44"/>
        </w:rPr>
      </w:pPr>
      <w:r w:rsidRPr="00431278">
        <w:rPr>
          <w:b/>
          <w:color w:val="FF0000"/>
          <w:sz w:val="44"/>
          <w:szCs w:val="44"/>
        </w:rPr>
        <w:t>-</w:t>
      </w:r>
      <w:r w:rsidR="00072078">
        <w:rPr>
          <w:b/>
          <w:color w:val="FF0000"/>
          <w:sz w:val="44"/>
          <w:szCs w:val="44"/>
        </w:rPr>
        <w:t>Approved</w:t>
      </w:r>
      <w:r w:rsidRPr="00431278">
        <w:rPr>
          <w:b/>
          <w:color w:val="FF0000"/>
          <w:sz w:val="44"/>
          <w:szCs w:val="44"/>
        </w:rPr>
        <w:t>-</w:t>
      </w:r>
    </w:p>
    <w:p w14:paraId="7ABE1F53" w14:textId="2CD5EE7D" w:rsidR="00CE00B1" w:rsidRPr="001F547F" w:rsidRDefault="00CE00B1" w:rsidP="00AD0BAB">
      <w:pPr>
        <w:pStyle w:val="Heading2"/>
      </w:pPr>
      <w:r w:rsidRPr="001F547F">
        <w:t>Team Members:</w:t>
      </w:r>
    </w:p>
    <w:p w14:paraId="6AC4A351" w14:textId="77777777" w:rsidR="00CE00B1" w:rsidRPr="00DB2CAE" w:rsidRDefault="00CE00B1" w:rsidP="00340661">
      <w:pPr>
        <w:pStyle w:val="Heading3"/>
        <w:rPr>
          <w:color w:val="auto"/>
        </w:rPr>
      </w:pPr>
      <w:r w:rsidRPr="00DB2CAE">
        <w:rPr>
          <w:color w:val="auto"/>
        </w:rPr>
        <w:t>Present:</w:t>
      </w:r>
      <w:r w:rsidRPr="00DB2CAE">
        <w:rPr>
          <w:color w:val="auto"/>
        </w:rPr>
        <w:tab/>
      </w:r>
    </w:p>
    <w:p w14:paraId="14BA577C" w14:textId="71F512B7" w:rsidR="00EB21E1" w:rsidRPr="00DB2CAE" w:rsidRDefault="00D85FD2" w:rsidP="00A86364">
      <w:pPr>
        <w:spacing w:after="0"/>
        <w:ind w:left="720"/>
      </w:pPr>
      <w:r w:rsidRPr="00757560">
        <w:t>Timothy Deines,</w:t>
      </w:r>
      <w:r w:rsidR="001F547F" w:rsidRPr="00757560">
        <w:t xml:space="preserve"> </w:t>
      </w:r>
      <w:r w:rsidR="00DB2CAE" w:rsidRPr="00757560">
        <w:t xml:space="preserve">Melinda Hernandez, </w:t>
      </w:r>
      <w:r w:rsidR="00F255D0" w:rsidRPr="00757560">
        <w:t xml:space="preserve">Karen Hicks, </w:t>
      </w:r>
      <w:r w:rsidR="001F547F" w:rsidRPr="00757560">
        <w:t xml:space="preserve">Heidi Jordan, </w:t>
      </w:r>
      <w:r w:rsidR="008715B8" w:rsidRPr="00757560">
        <w:t>Mark Kelland,</w:t>
      </w:r>
      <w:r w:rsidR="00CC5D06" w:rsidRPr="00757560">
        <w:t xml:space="preserve"> Mark Khol, </w:t>
      </w:r>
      <w:r w:rsidR="00A56E06" w:rsidRPr="00757560">
        <w:t xml:space="preserve"> </w:t>
      </w:r>
      <w:r w:rsidR="00091C29" w:rsidRPr="00757560">
        <w:t xml:space="preserve">Zack Macomber, </w:t>
      </w:r>
      <w:r w:rsidR="00DB5B48" w:rsidRPr="00757560">
        <w:t xml:space="preserve">Rafeeq McGiveron, </w:t>
      </w:r>
      <w:r w:rsidR="00A56E06" w:rsidRPr="00757560">
        <w:t>Rob McLoone,</w:t>
      </w:r>
      <w:r w:rsidR="00AB7C8C" w:rsidRPr="00757560">
        <w:t xml:space="preserve"> </w:t>
      </w:r>
      <w:r w:rsidR="00DB2CAE" w:rsidRPr="00757560">
        <w:t xml:space="preserve">Tracy Nothnagel, </w:t>
      </w:r>
      <w:r w:rsidR="00091C29" w:rsidRPr="00757560">
        <w:t>Chuck Page</w:t>
      </w:r>
      <w:r w:rsidR="00B150F3" w:rsidRPr="00757560">
        <w:t>,</w:t>
      </w:r>
      <w:r w:rsidR="00BA245A" w:rsidRPr="00757560">
        <w:t xml:space="preserve"> and Kara Wiedman</w:t>
      </w:r>
      <w:r w:rsidR="001F547F" w:rsidRPr="00757560">
        <w:t>.</w:t>
      </w:r>
    </w:p>
    <w:p w14:paraId="4BBAE9AB" w14:textId="729B54F6" w:rsidR="00CE00B1" w:rsidRPr="00DB2CAE" w:rsidRDefault="00CE00B1" w:rsidP="00340661">
      <w:pPr>
        <w:pStyle w:val="Heading3"/>
        <w:rPr>
          <w:color w:val="auto"/>
        </w:rPr>
      </w:pPr>
      <w:r w:rsidRPr="00DB2CAE">
        <w:rPr>
          <w:color w:val="auto"/>
        </w:rPr>
        <w:t xml:space="preserve">Absent: </w:t>
      </w:r>
    </w:p>
    <w:p w14:paraId="4C1756C8" w14:textId="19ECB57D" w:rsidR="00B150F3" w:rsidRDefault="00DB2CAE" w:rsidP="00B150F3">
      <w:pPr>
        <w:ind w:left="720"/>
      </w:pPr>
      <w:r w:rsidRPr="00DB2CAE">
        <w:t>Patti Ayers</w:t>
      </w:r>
      <w:r w:rsidR="00757560">
        <w:t>, Dana Cogswell, and Danielle Savory.</w:t>
      </w:r>
    </w:p>
    <w:p w14:paraId="2FD43B54" w14:textId="70015409" w:rsidR="00757560" w:rsidRPr="00DB2CAE" w:rsidRDefault="00757560" w:rsidP="00757560">
      <w:pPr>
        <w:pStyle w:val="Heading3"/>
        <w:rPr>
          <w:color w:val="auto"/>
        </w:rPr>
      </w:pPr>
      <w:r>
        <w:rPr>
          <w:color w:val="auto"/>
        </w:rPr>
        <w:t>Guest</w:t>
      </w:r>
      <w:r w:rsidRPr="00DB2CAE">
        <w:rPr>
          <w:color w:val="auto"/>
        </w:rPr>
        <w:t xml:space="preserve">: </w:t>
      </w:r>
    </w:p>
    <w:p w14:paraId="17A85511" w14:textId="01275518" w:rsidR="00757560" w:rsidRPr="00DB2CAE" w:rsidRDefault="00757560" w:rsidP="00757560">
      <w:pPr>
        <w:ind w:left="720"/>
      </w:pPr>
      <w:r>
        <w:t>Cheryl Garayta.</w:t>
      </w:r>
    </w:p>
    <w:p w14:paraId="08B7F582" w14:textId="77777777" w:rsidR="00CE00B1" w:rsidRPr="00CE00B1" w:rsidRDefault="00CE00B1" w:rsidP="00CE00B1">
      <w:pPr>
        <w:pBdr>
          <w:top w:val="thickThinMediumGap" w:sz="24" w:space="1" w:color="auto"/>
        </w:pBdr>
        <w:spacing w:after="0"/>
        <w:rPr>
          <w:sz w:val="8"/>
          <w:szCs w:val="8"/>
        </w:rPr>
      </w:pPr>
    </w:p>
    <w:p w14:paraId="6DED01E6" w14:textId="343306EA" w:rsidR="000D1A8B" w:rsidRDefault="000D1A8B" w:rsidP="008F365A">
      <w:pPr>
        <w:pStyle w:val="Heading2"/>
      </w:pPr>
      <w:r>
        <w:t>Approval of</w:t>
      </w:r>
      <w:r w:rsidR="00017633">
        <w:t xml:space="preserve"> </w:t>
      </w:r>
      <w:r w:rsidR="008F365A">
        <w:t>0</w:t>
      </w:r>
      <w:r w:rsidR="001E46C9">
        <w:t>9</w:t>
      </w:r>
      <w:r w:rsidR="0068287A">
        <w:t>/</w:t>
      </w:r>
      <w:r w:rsidR="00431278">
        <w:t>23</w:t>
      </w:r>
      <w:r>
        <w:t>/2</w:t>
      </w:r>
      <w:r w:rsidR="008F365A">
        <w:t>2</w:t>
      </w:r>
      <w:r>
        <w:t xml:space="preserve"> Agenda</w:t>
      </w:r>
    </w:p>
    <w:p w14:paraId="4619A385" w14:textId="49C8518D" w:rsidR="0072650A" w:rsidRPr="0072650A" w:rsidRDefault="000D1A8B" w:rsidP="0072650A">
      <w:pPr>
        <w:numPr>
          <w:ilvl w:val="0"/>
          <w:numId w:val="1"/>
        </w:numPr>
        <w:spacing w:after="0"/>
        <w:contextualSpacing/>
      </w:pPr>
      <w:r w:rsidRPr="0072650A">
        <w:t xml:space="preserve">Call for approval of agenda. </w:t>
      </w:r>
    </w:p>
    <w:p w14:paraId="0E71ED66" w14:textId="4A2BDC85" w:rsidR="000D1A8B" w:rsidRPr="0072650A" w:rsidRDefault="00343838" w:rsidP="003674E4">
      <w:pPr>
        <w:numPr>
          <w:ilvl w:val="0"/>
          <w:numId w:val="1"/>
        </w:numPr>
        <w:spacing w:after="240"/>
        <w:contextualSpacing/>
      </w:pPr>
      <w:r w:rsidRPr="0072650A">
        <w:t>Hearing no</w:t>
      </w:r>
      <w:r w:rsidR="0073176F" w:rsidRPr="0072650A">
        <w:t xml:space="preserve"> objections</w:t>
      </w:r>
      <w:r w:rsidR="00030CB8" w:rsidRPr="0072650A">
        <w:t>,</w:t>
      </w:r>
      <w:r w:rsidRPr="0072650A">
        <w:t xml:space="preserve"> the agenda stands</w:t>
      </w:r>
      <w:r w:rsidR="000D1A8B" w:rsidRPr="0072650A">
        <w:t xml:space="preserve"> approved.</w:t>
      </w:r>
    </w:p>
    <w:p w14:paraId="43AD2770" w14:textId="31CFF539" w:rsidR="00C2276C" w:rsidRPr="004144C9" w:rsidRDefault="000D1A8B" w:rsidP="007476B5">
      <w:pPr>
        <w:pStyle w:val="Heading2"/>
      </w:pPr>
      <w:r w:rsidRPr="004144C9">
        <w:t xml:space="preserve"> </w:t>
      </w:r>
      <w:r w:rsidR="00C2276C" w:rsidRPr="004144C9">
        <w:t xml:space="preserve">Approval of </w:t>
      </w:r>
      <w:r w:rsidR="00431278">
        <w:t>9</w:t>
      </w:r>
      <w:r w:rsidR="00400BB2" w:rsidRPr="004144C9">
        <w:t>/</w:t>
      </w:r>
      <w:r w:rsidR="001E46C9">
        <w:t>0</w:t>
      </w:r>
      <w:r w:rsidR="00431278">
        <w:t>9</w:t>
      </w:r>
      <w:r w:rsidR="00DA17DC" w:rsidRPr="004144C9">
        <w:t>/22</w:t>
      </w:r>
      <w:r w:rsidR="00C2276C" w:rsidRPr="004144C9">
        <w:t xml:space="preserve"> Notes</w:t>
      </w:r>
    </w:p>
    <w:p w14:paraId="64CED52B" w14:textId="6501CB17" w:rsidR="00C2276C" w:rsidRPr="00C83F0B" w:rsidRDefault="00C2276C" w:rsidP="00C2276C">
      <w:pPr>
        <w:numPr>
          <w:ilvl w:val="0"/>
          <w:numId w:val="1"/>
        </w:numPr>
        <w:spacing w:after="0"/>
        <w:contextualSpacing/>
      </w:pPr>
      <w:r w:rsidRPr="00C83F0B">
        <w:t xml:space="preserve">Call for </w:t>
      </w:r>
      <w:r w:rsidR="000D1A8B" w:rsidRPr="00C83F0B">
        <w:t>correction/</w:t>
      </w:r>
      <w:r w:rsidRPr="00C83F0B">
        <w:t xml:space="preserve">approval of </w:t>
      </w:r>
      <w:r w:rsidR="008B183A" w:rsidRPr="00C83F0B">
        <w:t>minutes</w:t>
      </w:r>
      <w:r w:rsidR="001F532D" w:rsidRPr="00C83F0B">
        <w:t>.</w:t>
      </w:r>
    </w:p>
    <w:p w14:paraId="004CA3B7" w14:textId="72108EC6" w:rsidR="0047382D" w:rsidRPr="00C83F0B" w:rsidRDefault="00A53F82" w:rsidP="0068287A">
      <w:pPr>
        <w:numPr>
          <w:ilvl w:val="0"/>
          <w:numId w:val="1"/>
        </w:numPr>
        <w:spacing w:after="240"/>
        <w:contextualSpacing/>
      </w:pPr>
      <w:r w:rsidRPr="00C83F0B">
        <w:t xml:space="preserve">Hearing no objections, the </w:t>
      </w:r>
      <w:r w:rsidR="00BD52C7" w:rsidRPr="00C83F0B">
        <w:t>minutes</w:t>
      </w:r>
      <w:r w:rsidRPr="00C83F0B">
        <w:t xml:space="preserve"> stand approved.</w:t>
      </w:r>
    </w:p>
    <w:p w14:paraId="00423519" w14:textId="720D4504" w:rsidR="0068287A" w:rsidRPr="00C83F0B" w:rsidRDefault="00431278" w:rsidP="0068287A">
      <w:pPr>
        <w:pStyle w:val="Heading2"/>
      </w:pPr>
      <w:r>
        <w:t xml:space="preserve">CASL discussion regarding </w:t>
      </w:r>
      <w:r w:rsidR="001E46C9" w:rsidRPr="00C83F0B">
        <w:t>Annual Assessment Outcomes</w:t>
      </w:r>
    </w:p>
    <w:p w14:paraId="459A8653" w14:textId="104E72FA" w:rsidR="00334476" w:rsidRDefault="00334476" w:rsidP="00403F03">
      <w:pPr>
        <w:pStyle w:val="Heading3"/>
      </w:pPr>
      <w:r>
        <w:t xml:space="preserve">Group </w:t>
      </w:r>
      <w:r w:rsidR="00431278">
        <w:t xml:space="preserve">had been </w:t>
      </w:r>
      <w:r>
        <w:t xml:space="preserve">asked to reflect on the following questions: </w:t>
      </w:r>
    </w:p>
    <w:p w14:paraId="5083C441" w14:textId="77777777" w:rsidR="00334476" w:rsidRDefault="00334476" w:rsidP="00912D92">
      <w:pPr>
        <w:pStyle w:val="ListParagraph"/>
        <w:numPr>
          <w:ilvl w:val="0"/>
          <w:numId w:val="4"/>
        </w:numPr>
      </w:pPr>
      <w:r>
        <w:t xml:space="preserve">What do we make of the numbers? </w:t>
      </w:r>
    </w:p>
    <w:p w14:paraId="07F7320A" w14:textId="77777777" w:rsidR="00334476" w:rsidRDefault="00334476" w:rsidP="00912D92">
      <w:pPr>
        <w:pStyle w:val="ListParagraph"/>
        <w:numPr>
          <w:ilvl w:val="0"/>
          <w:numId w:val="4"/>
        </w:numPr>
      </w:pPr>
      <w:r>
        <w:t xml:space="preserve">What do we think about the ways we go about collecting evidence of student learning? </w:t>
      </w:r>
    </w:p>
    <w:p w14:paraId="1BC5B616" w14:textId="77777777" w:rsidR="00334476" w:rsidRDefault="00334476" w:rsidP="00912D92">
      <w:pPr>
        <w:pStyle w:val="ListParagraph"/>
        <w:numPr>
          <w:ilvl w:val="0"/>
          <w:numId w:val="4"/>
        </w:numPr>
      </w:pPr>
      <w:r>
        <w:t xml:space="preserve">Are all students meeting the minimum competency? </w:t>
      </w:r>
    </w:p>
    <w:p w14:paraId="5FDB10D5" w14:textId="77777777" w:rsidR="00334476" w:rsidRDefault="00334476" w:rsidP="00912D92">
      <w:pPr>
        <w:pStyle w:val="ListParagraph"/>
        <w:numPr>
          <w:ilvl w:val="1"/>
          <w:numId w:val="4"/>
        </w:numPr>
      </w:pPr>
      <w:r>
        <w:t xml:space="preserve">Why or why not? </w:t>
      </w:r>
    </w:p>
    <w:p w14:paraId="1023B777" w14:textId="2E93B108" w:rsidR="00334476" w:rsidRDefault="00334476" w:rsidP="00912D92">
      <w:pPr>
        <w:pStyle w:val="ListParagraph"/>
        <w:numPr>
          <w:ilvl w:val="0"/>
          <w:numId w:val="4"/>
        </w:numPr>
      </w:pPr>
      <w:r>
        <w:t>How may we</w:t>
      </w:r>
      <w:r w:rsidR="00A34C9B">
        <w:t>, as a CASL Committee,</w:t>
      </w:r>
      <w:r>
        <w:t xml:space="preserve"> influence these numbers</w:t>
      </w:r>
      <w:r w:rsidR="00A34C9B">
        <w:t>, or help others influence these numbers</w:t>
      </w:r>
      <w:r>
        <w:t xml:space="preserve">? </w:t>
      </w:r>
    </w:p>
    <w:p w14:paraId="0F5316EA" w14:textId="77777777" w:rsidR="00334476" w:rsidRDefault="00334476" w:rsidP="00912D92">
      <w:pPr>
        <w:pStyle w:val="ListParagraph"/>
        <w:numPr>
          <w:ilvl w:val="0"/>
          <w:numId w:val="4"/>
        </w:numPr>
      </w:pPr>
      <w:r>
        <w:t xml:space="preserve">How may the assessment processes (how data is collected, analyzed) be improved? </w:t>
      </w:r>
    </w:p>
    <w:p w14:paraId="57593876" w14:textId="4541FB50" w:rsidR="00334476" w:rsidRPr="00334476" w:rsidRDefault="00334476" w:rsidP="00912D92">
      <w:pPr>
        <w:pStyle w:val="ListParagraph"/>
        <w:numPr>
          <w:ilvl w:val="0"/>
          <w:numId w:val="4"/>
        </w:numPr>
      </w:pPr>
      <w:r>
        <w:t>How may I use this information for my teaching and learning?</w:t>
      </w:r>
    </w:p>
    <w:p w14:paraId="5CF41BBC" w14:textId="64788D7F" w:rsidR="00403F03" w:rsidRDefault="00431278" w:rsidP="00403F03">
      <w:pPr>
        <w:pStyle w:val="Heading3"/>
      </w:pPr>
      <w:r>
        <w:t>Discussion</w:t>
      </w:r>
    </w:p>
    <w:p w14:paraId="7FD9289C" w14:textId="0FB9C919" w:rsidR="00431278" w:rsidRDefault="00A135A7" w:rsidP="00A135A7">
      <w:pPr>
        <w:pStyle w:val="Heading4"/>
      </w:pPr>
      <w:r>
        <w:t xml:space="preserve">Varied assessment methods make understanding the </w:t>
      </w:r>
      <w:r w:rsidR="00FB7959">
        <w:t>numbers</w:t>
      </w:r>
      <w:r>
        <w:t xml:space="preserve"> difficult.</w:t>
      </w:r>
    </w:p>
    <w:p w14:paraId="74AAC3A5" w14:textId="771D19AB" w:rsidR="00A75A88" w:rsidRDefault="001A6993" w:rsidP="00912D92">
      <w:pPr>
        <w:pStyle w:val="ListParagraph"/>
        <w:numPr>
          <w:ilvl w:val="0"/>
          <w:numId w:val="5"/>
        </w:numPr>
      </w:pPr>
      <w:r>
        <w:t xml:space="preserve">Examples of </w:t>
      </w:r>
      <w:r w:rsidR="0078145D">
        <w:t xml:space="preserve">what mean by </w:t>
      </w:r>
      <w:r>
        <w:t>variations</w:t>
      </w:r>
      <w:r w:rsidR="00A75A88">
        <w:t xml:space="preserve"> include:</w:t>
      </w:r>
    </w:p>
    <w:p w14:paraId="66BCBCE1" w14:textId="083EBF2F" w:rsidR="00A135A7" w:rsidRDefault="00FB7959" w:rsidP="00912D92">
      <w:pPr>
        <w:pStyle w:val="ListParagraph"/>
        <w:numPr>
          <w:ilvl w:val="1"/>
          <w:numId w:val="5"/>
        </w:numPr>
      </w:pPr>
      <w:r>
        <w:t xml:space="preserve">Varied instructor/modality handling of </w:t>
      </w:r>
      <w:r w:rsidR="0078145D">
        <w:t>tests i</w:t>
      </w:r>
      <w:r w:rsidR="00A75A88">
        <w:t>n different sections of the same course</w:t>
      </w:r>
    </w:p>
    <w:p w14:paraId="314D6415" w14:textId="02069A55" w:rsidR="00A75A88" w:rsidRDefault="0078145D" w:rsidP="00912D92">
      <w:pPr>
        <w:pStyle w:val="ListParagraph"/>
        <w:numPr>
          <w:ilvl w:val="2"/>
          <w:numId w:val="5"/>
        </w:numPr>
      </w:pPr>
      <w:r>
        <w:t xml:space="preserve">Examples: </w:t>
      </w:r>
      <w:r w:rsidR="00A75A88">
        <w:t>Multiple choice tests vs</w:t>
      </w:r>
      <w:r>
        <w:t>.</w:t>
      </w:r>
      <w:r w:rsidR="00A75A88">
        <w:t xml:space="preserve"> word problems</w:t>
      </w:r>
      <w:r>
        <w:t>; open vs. closed book; partial credit given or withheld</w:t>
      </w:r>
    </w:p>
    <w:p w14:paraId="2C322FCE" w14:textId="6F5AC9C8" w:rsidR="00A75A88" w:rsidRDefault="00FB7959" w:rsidP="00912D92">
      <w:pPr>
        <w:pStyle w:val="ListParagraph"/>
        <w:numPr>
          <w:ilvl w:val="1"/>
          <w:numId w:val="5"/>
        </w:numPr>
      </w:pPr>
      <w:r>
        <w:t>Possible d</w:t>
      </w:r>
      <w:r w:rsidR="00A75A88">
        <w:t>ifference in curriculum expectations, such as writing verses math</w:t>
      </w:r>
    </w:p>
    <w:p w14:paraId="79C20821" w14:textId="6E2088E6" w:rsidR="00A75A88" w:rsidRDefault="00A75A88" w:rsidP="00912D92">
      <w:pPr>
        <w:pStyle w:val="ListParagraph"/>
        <w:numPr>
          <w:ilvl w:val="1"/>
          <w:numId w:val="5"/>
        </w:numPr>
      </w:pPr>
      <w:r>
        <w:t>Different environments where testing happens</w:t>
      </w:r>
      <w:r w:rsidR="0078145D">
        <w:t>, such as classroom or online</w:t>
      </w:r>
    </w:p>
    <w:p w14:paraId="56550AED" w14:textId="39D52F58" w:rsidR="00817BF3" w:rsidRDefault="00BB750C" w:rsidP="00912D92">
      <w:pPr>
        <w:pStyle w:val="ListParagraph"/>
        <w:numPr>
          <w:ilvl w:val="0"/>
          <w:numId w:val="5"/>
        </w:numPr>
      </w:pPr>
      <w:r>
        <w:lastRenderedPageBreak/>
        <w:t>Karen needs to manually clean up data in D2L to be able to use for assessment report and merge data with Banner to get demographic information from there.</w:t>
      </w:r>
    </w:p>
    <w:p w14:paraId="42860C2D" w14:textId="0F221D64" w:rsidR="00BB750C" w:rsidRDefault="00BB750C" w:rsidP="00912D92">
      <w:pPr>
        <w:pStyle w:val="ListParagraph"/>
        <w:numPr>
          <w:ilvl w:val="1"/>
          <w:numId w:val="5"/>
        </w:numPr>
      </w:pPr>
      <w:r>
        <w:t>Time consuming process led to several “unknown” numbers in the charts</w:t>
      </w:r>
    </w:p>
    <w:p w14:paraId="5A6D9E1C" w14:textId="3B884501" w:rsidR="00BB750C" w:rsidRDefault="00BB750C" w:rsidP="00912D92">
      <w:pPr>
        <w:pStyle w:val="ListParagraph"/>
        <w:numPr>
          <w:ilvl w:val="2"/>
          <w:numId w:val="5"/>
        </w:numPr>
      </w:pPr>
      <w:r>
        <w:t>These are students who were not merged between D2L information and Banner demographics at the time of the report</w:t>
      </w:r>
    </w:p>
    <w:p w14:paraId="75CC1565" w14:textId="2E559E96" w:rsidR="0078145D" w:rsidRDefault="0078145D" w:rsidP="00912D92">
      <w:pPr>
        <w:pStyle w:val="ListParagraph"/>
        <w:numPr>
          <w:ilvl w:val="1"/>
          <w:numId w:val="5"/>
        </w:numPr>
      </w:pPr>
      <w:r>
        <w:t>Standardized grade entry would also help</w:t>
      </w:r>
    </w:p>
    <w:p w14:paraId="25B1AF3E" w14:textId="015ADD14" w:rsidR="0078145D" w:rsidRDefault="0078145D" w:rsidP="00912D92">
      <w:pPr>
        <w:pStyle w:val="ListParagraph"/>
        <w:numPr>
          <w:ilvl w:val="2"/>
          <w:numId w:val="5"/>
        </w:numPr>
      </w:pPr>
      <w:r>
        <w:t>Examples: 4.0 or an A or as 100 points all mean the same but must be recorded in same manner to analyze</w:t>
      </w:r>
    </w:p>
    <w:p w14:paraId="5C5F5FDE" w14:textId="78C60116" w:rsidR="00BB750C" w:rsidRDefault="00BB750C" w:rsidP="00912D92">
      <w:pPr>
        <w:pStyle w:val="ListParagraph"/>
        <w:numPr>
          <w:ilvl w:val="1"/>
          <w:numId w:val="5"/>
        </w:numPr>
      </w:pPr>
      <w:r>
        <w:t xml:space="preserve">Expect the process to become more efficient and the </w:t>
      </w:r>
      <w:r w:rsidR="0078145D">
        <w:t>number</w:t>
      </w:r>
      <w:r>
        <w:t xml:space="preserve"> of “unknown” students to decrease in future reports</w:t>
      </w:r>
    </w:p>
    <w:p w14:paraId="4044D9A4" w14:textId="144F3239" w:rsidR="00FB7959" w:rsidRDefault="00FB7959" w:rsidP="00FB7959">
      <w:pPr>
        <w:pStyle w:val="Heading4"/>
      </w:pPr>
      <w:r>
        <w:t>Concern over Math Department results.</w:t>
      </w:r>
    </w:p>
    <w:p w14:paraId="3D46797E" w14:textId="6D3EA6F2" w:rsidR="00FB7959" w:rsidRDefault="00FB7959" w:rsidP="00912D92">
      <w:pPr>
        <w:pStyle w:val="ListParagraph"/>
        <w:numPr>
          <w:ilvl w:val="0"/>
          <w:numId w:val="6"/>
        </w:numPr>
      </w:pPr>
      <w:r>
        <w:t>Many not meeting the 70% assessment outcome threshold.</w:t>
      </w:r>
    </w:p>
    <w:p w14:paraId="28EB2449" w14:textId="6F1FB3A6" w:rsidR="00FB7959" w:rsidRDefault="00FB7959" w:rsidP="00816DF3">
      <w:pPr>
        <w:pStyle w:val="ListParagraph"/>
        <w:numPr>
          <w:ilvl w:val="0"/>
          <w:numId w:val="6"/>
        </w:numPr>
      </w:pPr>
      <w:r>
        <w:t xml:space="preserve">Drilling down seems to be the Black, Hispanic and American Indian or Alaskan Native categories with the most trouble meeting the 70% goal. </w:t>
      </w:r>
    </w:p>
    <w:p w14:paraId="2E3BC74A" w14:textId="50A54ED2" w:rsidR="00FB7959" w:rsidRDefault="00FB7959" w:rsidP="00816DF3">
      <w:pPr>
        <w:pStyle w:val="ListParagraph"/>
        <w:numPr>
          <w:ilvl w:val="0"/>
          <w:numId w:val="6"/>
        </w:numPr>
      </w:pPr>
      <w:r>
        <w:t>Females and Non-disclosed gender also not meeting the 70% goal.</w:t>
      </w:r>
    </w:p>
    <w:p w14:paraId="70CDAB6C" w14:textId="0409627C" w:rsidR="00D02397" w:rsidRDefault="00D02397" w:rsidP="00D02397">
      <w:pPr>
        <w:pStyle w:val="Heading4"/>
      </w:pPr>
      <w:r>
        <w:t xml:space="preserve">Possibilities for </w:t>
      </w:r>
      <w:r w:rsidR="001D0F51">
        <w:t xml:space="preserve">why </w:t>
      </w:r>
      <w:r>
        <w:t xml:space="preserve">lower results </w:t>
      </w:r>
      <w:r w:rsidR="001D0F51">
        <w:t>might occur</w:t>
      </w:r>
      <w:r>
        <w:t>.</w:t>
      </w:r>
    </w:p>
    <w:p w14:paraId="0EE43710" w14:textId="655BA4F9" w:rsidR="0078145D" w:rsidRDefault="0078145D" w:rsidP="00912D92">
      <w:pPr>
        <w:pStyle w:val="ListParagraph"/>
        <w:numPr>
          <w:ilvl w:val="0"/>
          <w:numId w:val="6"/>
        </w:numPr>
      </w:pPr>
      <w:r>
        <w:t>Ask how faculty is not connecting with students of color</w:t>
      </w:r>
      <w:r w:rsidR="00D02397">
        <w:t>.</w:t>
      </w:r>
    </w:p>
    <w:p w14:paraId="4F8140A7" w14:textId="07D4D5FA" w:rsidR="00D02397" w:rsidRDefault="0078145D" w:rsidP="00912D92">
      <w:pPr>
        <w:pStyle w:val="ListParagraph"/>
        <w:numPr>
          <w:ilvl w:val="0"/>
          <w:numId w:val="6"/>
        </w:numPr>
      </w:pPr>
      <w:r>
        <w:t>If it is not culture which is making these issues than what might it be?</w:t>
      </w:r>
    </w:p>
    <w:p w14:paraId="0B21926B" w14:textId="74158F16" w:rsidR="00D02397" w:rsidRDefault="00AF7169" w:rsidP="00912D92">
      <w:pPr>
        <w:pStyle w:val="ListParagraph"/>
        <w:numPr>
          <w:ilvl w:val="1"/>
          <w:numId w:val="6"/>
        </w:numPr>
      </w:pPr>
      <w:r>
        <w:t>Some e</w:t>
      </w:r>
      <w:r w:rsidR="00D02397">
        <w:t>xamples given: family composition; zip code; class size in K-12; household income; elementary education; childhood trauma</w:t>
      </w:r>
      <w:r>
        <w:t>.</w:t>
      </w:r>
    </w:p>
    <w:p w14:paraId="7A1F44D0" w14:textId="4C1F9B28" w:rsidR="00843FCB" w:rsidRDefault="00843FCB" w:rsidP="00912D92">
      <w:pPr>
        <w:pStyle w:val="ListParagraph"/>
        <w:numPr>
          <w:ilvl w:val="1"/>
          <w:numId w:val="6"/>
        </w:numPr>
      </w:pPr>
      <w:r>
        <w:t>Is the scoring consisten</w:t>
      </w:r>
      <w:r w:rsidR="001D0F51">
        <w:t>t</w:t>
      </w:r>
      <w:r>
        <w:t xml:space="preserve"> and/or calibrated?</w:t>
      </w:r>
    </w:p>
    <w:p w14:paraId="66726879" w14:textId="63E734F6" w:rsidR="0078145D" w:rsidRDefault="0078145D" w:rsidP="00912D92">
      <w:pPr>
        <w:pStyle w:val="ListParagraph"/>
        <w:numPr>
          <w:ilvl w:val="0"/>
          <w:numId w:val="6"/>
        </w:numPr>
      </w:pPr>
      <w:r>
        <w:t>Would be great if could have varied Math tracks</w:t>
      </w:r>
      <w:r w:rsidR="00D02397">
        <w:t xml:space="preserve"> for varied educational goals (integrated general education system)</w:t>
      </w:r>
      <w:r>
        <w:t xml:space="preserve"> but understand it can get very messy when students are trying to transfer their credits to other institutions.</w:t>
      </w:r>
    </w:p>
    <w:p w14:paraId="032E9016" w14:textId="6BB83AA5" w:rsidR="00D02397" w:rsidRDefault="0078145D" w:rsidP="00912D92">
      <w:pPr>
        <w:pStyle w:val="ListParagraph"/>
        <w:numPr>
          <w:ilvl w:val="1"/>
          <w:numId w:val="6"/>
        </w:numPr>
      </w:pPr>
      <w:r>
        <w:t>Example: For a Psychology Associate degree faculty recommended students take Statistics which would apply to their major in a positive way but transfer institutions would only accept Algebra</w:t>
      </w:r>
    </w:p>
    <w:p w14:paraId="40E593F2" w14:textId="260D6445" w:rsidR="0078145D" w:rsidRDefault="0078145D" w:rsidP="00912D92">
      <w:pPr>
        <w:pStyle w:val="ListParagraph"/>
        <w:numPr>
          <w:ilvl w:val="0"/>
          <w:numId w:val="6"/>
        </w:numPr>
      </w:pPr>
      <w:r>
        <w:t>Any interventions need to be targeted in a universal design point of view.</w:t>
      </w:r>
    </w:p>
    <w:p w14:paraId="6ACC6270" w14:textId="0AED4B26" w:rsidR="001D0F51" w:rsidRDefault="001D0F51" w:rsidP="00912D92">
      <w:pPr>
        <w:pStyle w:val="ListParagraph"/>
        <w:numPr>
          <w:ilvl w:val="1"/>
          <w:numId w:val="6"/>
        </w:numPr>
      </w:pPr>
      <w:r>
        <w:t>Benefit entire college not just one program</w:t>
      </w:r>
    </w:p>
    <w:p w14:paraId="4C68AEFF" w14:textId="0C6514B5" w:rsidR="001D0F51" w:rsidRDefault="001D0F51" w:rsidP="00912D92">
      <w:pPr>
        <w:pStyle w:val="ListParagraph"/>
        <w:numPr>
          <w:ilvl w:val="2"/>
          <w:numId w:val="6"/>
        </w:numPr>
      </w:pPr>
      <w:r>
        <w:t>Also not the intent to call out one program but be able to support all programs</w:t>
      </w:r>
    </w:p>
    <w:p w14:paraId="66FF403F" w14:textId="566F7055" w:rsidR="001D0F51" w:rsidRDefault="001D0F51" w:rsidP="00912D92">
      <w:pPr>
        <w:pStyle w:val="ListParagraph"/>
        <w:numPr>
          <w:ilvl w:val="1"/>
          <w:numId w:val="6"/>
        </w:numPr>
      </w:pPr>
      <w:r>
        <w:t>This assessment report is a great opportunity to learn more and share more as CASL gains expertise</w:t>
      </w:r>
    </w:p>
    <w:p w14:paraId="63F28004" w14:textId="77777777" w:rsidR="00843FCB" w:rsidRDefault="00AF7169" w:rsidP="00912D92">
      <w:pPr>
        <w:pStyle w:val="ListParagraph"/>
        <w:numPr>
          <w:ilvl w:val="0"/>
          <w:numId w:val="6"/>
        </w:numPr>
      </w:pPr>
      <w:r>
        <w:t>M</w:t>
      </w:r>
      <w:r w:rsidR="00843FCB">
        <w:t>el gave reference material information in chat:</w:t>
      </w:r>
    </w:p>
    <w:p w14:paraId="23E3F447" w14:textId="049BDC02" w:rsidR="00843FCB" w:rsidRDefault="00843FCB" w:rsidP="00912D92">
      <w:pPr>
        <w:pStyle w:val="ListParagraph"/>
        <w:numPr>
          <w:ilvl w:val="1"/>
          <w:numId w:val="6"/>
        </w:numPr>
      </w:pPr>
      <w:r>
        <w:t>PDF will be in CASL SharePoint under meeting handouts</w:t>
      </w:r>
      <w:r w:rsidR="00C35679">
        <w:t>,</w:t>
      </w:r>
      <w:r w:rsidR="001D0F51">
        <w:t xml:space="preserve"> </w:t>
      </w:r>
      <w:r w:rsidR="00C35679">
        <w:t>“</w:t>
      </w:r>
      <w:hyperlink r:id="rId12" w:history="1">
        <w:r w:rsidR="001D0F51" w:rsidRPr="00C35679">
          <w:rPr>
            <w:rStyle w:val="Hyperlink"/>
          </w:rPr>
          <w:t>Improving-developmental-college-level-mathematics.pdf</w:t>
        </w:r>
      </w:hyperlink>
      <w:r w:rsidR="00C35679">
        <w:t>” and supporting document “</w:t>
      </w:r>
      <w:hyperlink r:id="rId13" w:history="1">
        <w:r w:rsidR="00C35679" w:rsidRPr="00C35679">
          <w:rPr>
            <w:rStyle w:val="Hyperlink"/>
          </w:rPr>
          <w:t>CCRC-Informed Self-Placement Today-2022.06.pdf</w:t>
        </w:r>
      </w:hyperlink>
      <w:r w:rsidR="00C35679">
        <w:t>.”</w:t>
      </w:r>
    </w:p>
    <w:p w14:paraId="1EA5110E" w14:textId="230D95F3" w:rsidR="00843FCB" w:rsidRDefault="00843FCB" w:rsidP="00912D92">
      <w:pPr>
        <w:pStyle w:val="ListParagraph"/>
        <w:numPr>
          <w:ilvl w:val="1"/>
          <w:numId w:val="6"/>
        </w:numPr>
      </w:pPr>
      <w:r>
        <w:t>Scholarly Journal Black Mathematics Educators: Researching Toward Racial Emancipation of Black Students; Ridgeway, Monica L; McGee, Ebony O.</w:t>
      </w:r>
    </w:p>
    <w:p w14:paraId="2FBCBFEB" w14:textId="73902D83" w:rsidR="00843FCB" w:rsidRDefault="00843FCB" w:rsidP="00912D92">
      <w:pPr>
        <w:pStyle w:val="ListParagraph"/>
        <w:numPr>
          <w:ilvl w:val="1"/>
          <w:numId w:val="6"/>
        </w:numPr>
      </w:pPr>
      <w:r>
        <w:t xml:space="preserve">The Urban Review; Dordrecht Vol. 50, </w:t>
      </w:r>
      <w:proofErr w:type="spellStart"/>
      <w:r>
        <w:t>Iss</w:t>
      </w:r>
      <w:proofErr w:type="spellEnd"/>
      <w:r>
        <w:t>. 2, (Jun 2018): 310-322. DOI: 10.1007/s11256-018-0452-</w:t>
      </w:r>
    </w:p>
    <w:p w14:paraId="1D32199D" w14:textId="4568147A" w:rsidR="001D0F51" w:rsidRDefault="001D0F51" w:rsidP="00912D92">
      <w:pPr>
        <w:pStyle w:val="ListParagraph"/>
        <w:numPr>
          <w:ilvl w:val="1"/>
          <w:numId w:val="6"/>
        </w:numPr>
      </w:pPr>
      <w:r>
        <w:t>Equity, inclusion, and antiblackness in mathematics education . Danny Bernard Martin. Race Ethnicity and Education Volume 22, 2019 – Issue 4: The Racial Politics of STEM Education in the USA: Interrogations and Explorations</w:t>
      </w:r>
    </w:p>
    <w:p w14:paraId="170BD119" w14:textId="0B890DD2" w:rsidR="00D02397" w:rsidRDefault="00D02397" w:rsidP="00843FCB">
      <w:pPr>
        <w:pStyle w:val="Heading4"/>
      </w:pPr>
      <w:r>
        <w:lastRenderedPageBreak/>
        <w:t>Student Voice</w:t>
      </w:r>
    </w:p>
    <w:p w14:paraId="628F81C7" w14:textId="4CE5043F" w:rsidR="00D02397" w:rsidRDefault="00D02397" w:rsidP="00912D92">
      <w:pPr>
        <w:pStyle w:val="ListParagraph"/>
        <w:numPr>
          <w:ilvl w:val="0"/>
          <w:numId w:val="7"/>
        </w:numPr>
      </w:pPr>
      <w:r>
        <w:t>Need student voice as part of the assessment system.</w:t>
      </w:r>
    </w:p>
    <w:p w14:paraId="08E0B956" w14:textId="7713DFAC" w:rsidR="00D02397" w:rsidRDefault="00D02397" w:rsidP="00912D92">
      <w:pPr>
        <w:pStyle w:val="ListParagraph"/>
        <w:numPr>
          <w:ilvl w:val="0"/>
          <w:numId w:val="7"/>
        </w:numPr>
      </w:pPr>
      <w:r>
        <w:t>Where is the student voice in how we analyze and collect student data?</w:t>
      </w:r>
    </w:p>
    <w:p w14:paraId="5078D0C3" w14:textId="11E7C772" w:rsidR="001D0F51" w:rsidRDefault="001D0F51" w:rsidP="001D0F51">
      <w:pPr>
        <w:pStyle w:val="Heading4"/>
      </w:pPr>
      <w:r>
        <w:t>Overall great report results for LCC</w:t>
      </w:r>
    </w:p>
    <w:p w14:paraId="03DB2162" w14:textId="3E3E3A8F" w:rsidR="001D0F51" w:rsidRDefault="008860DD" w:rsidP="008860DD">
      <w:pPr>
        <w:pStyle w:val="ListParagraph"/>
        <w:numPr>
          <w:ilvl w:val="0"/>
          <w:numId w:val="8"/>
        </w:numPr>
      </w:pPr>
      <w:r>
        <w:t>Important to note the majority of programs met the assessment goal of greater than 70%.</w:t>
      </w:r>
    </w:p>
    <w:p w14:paraId="7459507F" w14:textId="25574FEF" w:rsidR="008860DD" w:rsidRDefault="00816DF3" w:rsidP="008860DD">
      <w:pPr>
        <w:pStyle w:val="Heading2"/>
      </w:pPr>
      <w:r>
        <w:t>Upcoming Meeting Ideas</w:t>
      </w:r>
    </w:p>
    <w:p w14:paraId="21A23966" w14:textId="1EB35144" w:rsidR="00816DF3" w:rsidRDefault="00816DF3" w:rsidP="00816DF3">
      <w:pPr>
        <w:pStyle w:val="ListParagraph"/>
        <w:numPr>
          <w:ilvl w:val="0"/>
          <w:numId w:val="8"/>
        </w:numPr>
      </w:pPr>
      <w:r>
        <w:t>Assessment integrity.</w:t>
      </w:r>
    </w:p>
    <w:p w14:paraId="72A88229" w14:textId="77777777" w:rsidR="00816DF3" w:rsidRDefault="00816DF3" w:rsidP="00816DF3">
      <w:pPr>
        <w:pStyle w:val="ListParagraph"/>
        <w:numPr>
          <w:ilvl w:val="1"/>
          <w:numId w:val="8"/>
        </w:numPr>
      </w:pPr>
      <w:r>
        <w:t>Not limited to alleged student cheating</w:t>
      </w:r>
    </w:p>
    <w:p w14:paraId="30942C1F" w14:textId="60416449" w:rsidR="00816DF3" w:rsidRDefault="00816DF3" w:rsidP="00816DF3">
      <w:pPr>
        <w:pStyle w:val="ListParagraph"/>
        <w:numPr>
          <w:ilvl w:val="2"/>
          <w:numId w:val="8"/>
        </w:numPr>
      </w:pPr>
      <w:r>
        <w:t>However, there are many people concerned with cheating so should be a part of future discussions</w:t>
      </w:r>
    </w:p>
    <w:p w14:paraId="47B12268" w14:textId="76DA6CC8" w:rsidR="00816DF3" w:rsidRDefault="00816DF3" w:rsidP="00816DF3">
      <w:pPr>
        <w:pStyle w:val="ListParagraph"/>
        <w:numPr>
          <w:ilvl w:val="2"/>
          <w:numId w:val="8"/>
        </w:numPr>
      </w:pPr>
      <w:r>
        <w:t>Different assessment methods lead to differing amounts of concern</w:t>
      </w:r>
    </w:p>
    <w:p w14:paraId="348C27AC" w14:textId="6B2FD719" w:rsidR="00816DF3" w:rsidRDefault="00816DF3" w:rsidP="00816DF3">
      <w:pPr>
        <w:pStyle w:val="ListParagraph"/>
        <w:numPr>
          <w:ilvl w:val="2"/>
          <w:numId w:val="8"/>
        </w:numPr>
      </w:pPr>
      <w:r>
        <w:t>Many labs and courses with multiple choice tests have concerns about student cheating</w:t>
      </w:r>
    </w:p>
    <w:p w14:paraId="255BD6C4" w14:textId="480ED01B" w:rsidR="00816DF3" w:rsidRDefault="00816DF3" w:rsidP="00816DF3">
      <w:pPr>
        <w:pStyle w:val="ListParagraph"/>
        <w:numPr>
          <w:ilvl w:val="0"/>
          <w:numId w:val="8"/>
        </w:numPr>
      </w:pPr>
      <w:r>
        <w:t>Revisit Co-curricular work and present to Academic Senate.</w:t>
      </w:r>
    </w:p>
    <w:p w14:paraId="7B5282B8" w14:textId="1F9896F5" w:rsidR="00816DF3" w:rsidRPr="00816DF3" w:rsidRDefault="00816DF3" w:rsidP="00816DF3">
      <w:pPr>
        <w:pStyle w:val="ListParagraph"/>
        <w:numPr>
          <w:ilvl w:val="1"/>
          <w:numId w:val="8"/>
        </w:numPr>
      </w:pPr>
      <w:r>
        <w:t>CASL review then put on Senate agenda</w:t>
      </w:r>
    </w:p>
    <w:p w14:paraId="63FA0498" w14:textId="7D4FEAB9" w:rsidR="00077E36" w:rsidRPr="00D91586" w:rsidRDefault="00F33B19" w:rsidP="00077E36">
      <w:pPr>
        <w:pStyle w:val="Heading2"/>
        <w:rPr>
          <w:rStyle w:val="normaltextrun"/>
        </w:rPr>
      </w:pPr>
      <w:r w:rsidRPr="00466E3B">
        <w:rPr>
          <w:rStyle w:val="normaltextrun"/>
        </w:rPr>
        <w:t xml:space="preserve">Meeting </w:t>
      </w:r>
      <w:r w:rsidR="00077E36">
        <w:rPr>
          <w:rStyle w:val="normaltextrun"/>
        </w:rPr>
        <w:t xml:space="preserve"> Adjourned </w:t>
      </w:r>
      <w:r w:rsidR="00101FCE">
        <w:rPr>
          <w:rStyle w:val="normaltextrun"/>
        </w:rPr>
        <w:t xml:space="preserve"> </w:t>
      </w:r>
      <w:r w:rsidR="00077E36">
        <w:rPr>
          <w:rStyle w:val="normaltextrun"/>
        </w:rPr>
        <w:t>a</w:t>
      </w:r>
      <w:r w:rsidR="00077E36" w:rsidRPr="00D91586">
        <w:rPr>
          <w:rStyle w:val="normaltextrun"/>
        </w:rPr>
        <w:t xml:space="preserve">t </w:t>
      </w:r>
      <w:r w:rsidR="00EF683B" w:rsidRPr="00D91586">
        <w:rPr>
          <w:rStyle w:val="normaltextrun"/>
        </w:rPr>
        <w:t>1</w:t>
      </w:r>
      <w:r w:rsidR="00B92B85" w:rsidRPr="00D91586">
        <w:rPr>
          <w:rStyle w:val="normaltextrun"/>
        </w:rPr>
        <w:t>:</w:t>
      </w:r>
      <w:r w:rsidR="00CC5D06">
        <w:rPr>
          <w:rStyle w:val="normaltextrun"/>
        </w:rPr>
        <w:t>3</w:t>
      </w:r>
      <w:r w:rsidR="00EF683B" w:rsidRPr="00D91586">
        <w:rPr>
          <w:rStyle w:val="normaltextrun"/>
        </w:rPr>
        <w:t>7</w:t>
      </w:r>
      <w:r w:rsidR="00077E36" w:rsidRPr="00D91586">
        <w:rPr>
          <w:rStyle w:val="normaltextrun"/>
        </w:rPr>
        <w:t>pm</w:t>
      </w:r>
      <w:r w:rsidR="00EF683B" w:rsidRPr="00D91586">
        <w:rPr>
          <w:rStyle w:val="normaltextrun"/>
        </w:rPr>
        <w:t xml:space="preserve"> with no objections</w:t>
      </w:r>
    </w:p>
    <w:p w14:paraId="060DBAB5" w14:textId="157FD76F" w:rsidR="0068287A" w:rsidRPr="001E46C9" w:rsidRDefault="0056575A" w:rsidP="001E46C9">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w:t>
      </w:r>
      <w:r w:rsidR="0068287A">
        <w:rPr>
          <w:rStyle w:val="normaltextrun"/>
          <w:rFonts w:eastAsiaTheme="majorEastAsia" w:cs="Calibri"/>
          <w:szCs w:val="24"/>
        </w:rPr>
        <w:t>M</w:t>
      </w:r>
      <w:r w:rsidRPr="000E4765">
        <w:rPr>
          <w:rStyle w:val="normaltextrun"/>
          <w:rFonts w:eastAsiaTheme="majorEastAsia" w:cs="Calibri"/>
          <w:szCs w:val="24"/>
        </w:rPr>
        <w:t xml:space="preserve">eeting </w:t>
      </w:r>
      <w:r w:rsidR="007A5854" w:rsidRPr="000E4765">
        <w:rPr>
          <w:rStyle w:val="normaltextrun"/>
          <w:rFonts w:eastAsiaTheme="majorEastAsia" w:cs="Calibri"/>
          <w:szCs w:val="24"/>
        </w:rPr>
        <w:t xml:space="preserve">Friday, </w:t>
      </w:r>
      <w:r w:rsidR="00431278">
        <w:rPr>
          <w:rStyle w:val="normaltextrun"/>
          <w:rFonts w:eastAsiaTheme="majorEastAsia" w:cs="Calibri"/>
          <w:szCs w:val="24"/>
        </w:rPr>
        <w:t>October 7</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87007E">
        <w:rPr>
          <w:rStyle w:val="normaltextrun"/>
          <w:rFonts w:eastAsiaTheme="majorEastAsia" w:cs="Calibri"/>
          <w:szCs w:val="24"/>
        </w:rPr>
        <w:t>2</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47D05E25" w14:textId="54847A48" w:rsidR="008E69ED" w:rsidRDefault="001E46C9"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7953F864" w14:textId="256D052C" w:rsidR="001E46C9" w:rsidRDefault="001E46C9"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p w14:paraId="626C31BD" w14:textId="2E3CD1B3" w:rsidR="001E46C9" w:rsidRDefault="001E46C9"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Human Resource Manager/Employee Title IX Coordinator, Administration Building, 610 N. Capitol Ave. Lansing, MI 48933, 517-483-1879; Student Title IX Coordinator, Gannon Building, 411 N. Grand Ave. Lansing, MI 48933, 517-483-9632.</w:t>
      </w:r>
    </w:p>
    <w:p w14:paraId="6E459990" w14:textId="77777777" w:rsidR="001E46C9" w:rsidRPr="00DE6D50" w:rsidRDefault="001E46C9"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bookmarkStart w:id="0" w:name="_GoBack"/>
      <w:bookmarkEnd w:id="0"/>
    </w:p>
    <w:sectPr w:rsidR="001E46C9" w:rsidRPr="00DE6D50" w:rsidSect="002D7179">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ABAD" w14:textId="77777777" w:rsidR="00FD6CF9" w:rsidRDefault="00FD6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2FFE3082" w:rsidR="00616A2B" w:rsidRDefault="00616A2B" w:rsidP="00551031">
        <w:pPr>
          <w:pStyle w:val="Footer"/>
          <w:jc w:val="right"/>
        </w:pPr>
        <w:r>
          <w:fldChar w:fldCharType="begin"/>
        </w:r>
        <w:r>
          <w:instrText xml:space="preserve"> PAGE   \* MERGEFORMAT </w:instrText>
        </w:r>
        <w:r>
          <w:fldChar w:fldCharType="separate"/>
        </w:r>
        <w:r w:rsidR="007D1297">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9D37" w14:textId="77777777" w:rsidR="00FD6CF9" w:rsidRDefault="00FD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B4AD" w14:textId="77777777" w:rsidR="00FD6CF9" w:rsidRDefault="00FD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4A0E" w14:textId="197F15BF" w:rsidR="00FD6CF9" w:rsidRDefault="00FD6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B255" w14:textId="77777777" w:rsidR="00FD6CF9" w:rsidRDefault="00FD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95714"/>
    <w:multiLevelType w:val="hybridMultilevel"/>
    <w:tmpl w:val="D612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936B6"/>
    <w:multiLevelType w:val="hybridMultilevel"/>
    <w:tmpl w:val="3D4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E14A1"/>
    <w:multiLevelType w:val="hybridMultilevel"/>
    <w:tmpl w:val="2D16F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F6C44"/>
    <w:multiLevelType w:val="hybridMultilevel"/>
    <w:tmpl w:val="7B76C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C2E8A"/>
    <w:multiLevelType w:val="hybridMultilevel"/>
    <w:tmpl w:val="CF00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62A94"/>
    <w:multiLevelType w:val="hybridMultilevel"/>
    <w:tmpl w:val="57C45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3"/>
  </w:num>
  <w:num w:numId="5">
    <w:abstractNumId w:val="5"/>
  </w:num>
  <w:num w:numId="6">
    <w:abstractNumId w:val="2"/>
  </w:num>
  <w:num w:numId="7">
    <w:abstractNumId w:val="0"/>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readOnly" w:enforcement="1" w:cryptProviderType="rsaAES" w:cryptAlgorithmClass="hash" w:cryptAlgorithmType="typeAny" w:cryptAlgorithmSid="14" w:cryptSpinCount="100000" w:hash="jNkuI9JBenwhW+n/9zoXfhcablVI/WM0JDOJd01/w/GRoU2bzcziVsTYTvE7CQu0VWAjYskGa1pUSjJrj3Jpiw==" w:salt="LKSwjyVMYj+mLBgfrDE+Rw=="/>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5ACD"/>
    <w:rsid w:val="000367BD"/>
    <w:rsid w:val="0004072B"/>
    <w:rsid w:val="00040804"/>
    <w:rsid w:val="0004248D"/>
    <w:rsid w:val="000446BD"/>
    <w:rsid w:val="00044CDA"/>
    <w:rsid w:val="00046F92"/>
    <w:rsid w:val="0004782A"/>
    <w:rsid w:val="00047D11"/>
    <w:rsid w:val="0005125A"/>
    <w:rsid w:val="000518F1"/>
    <w:rsid w:val="000547F6"/>
    <w:rsid w:val="000549E4"/>
    <w:rsid w:val="00055286"/>
    <w:rsid w:val="00055314"/>
    <w:rsid w:val="000554FF"/>
    <w:rsid w:val="00056046"/>
    <w:rsid w:val="00056169"/>
    <w:rsid w:val="0005720F"/>
    <w:rsid w:val="0006044A"/>
    <w:rsid w:val="00060886"/>
    <w:rsid w:val="0006227B"/>
    <w:rsid w:val="000627D5"/>
    <w:rsid w:val="00062F6B"/>
    <w:rsid w:val="00064154"/>
    <w:rsid w:val="00064E84"/>
    <w:rsid w:val="0006691B"/>
    <w:rsid w:val="00072078"/>
    <w:rsid w:val="00072825"/>
    <w:rsid w:val="00074DD7"/>
    <w:rsid w:val="00075D5A"/>
    <w:rsid w:val="00077247"/>
    <w:rsid w:val="00077E36"/>
    <w:rsid w:val="00081874"/>
    <w:rsid w:val="00082FAD"/>
    <w:rsid w:val="0009113D"/>
    <w:rsid w:val="00091C29"/>
    <w:rsid w:val="00092869"/>
    <w:rsid w:val="00093E9D"/>
    <w:rsid w:val="0009420F"/>
    <w:rsid w:val="00094524"/>
    <w:rsid w:val="000947E2"/>
    <w:rsid w:val="00095423"/>
    <w:rsid w:val="00096D9B"/>
    <w:rsid w:val="00097999"/>
    <w:rsid w:val="000A2AB0"/>
    <w:rsid w:val="000A2D0F"/>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1FCE"/>
    <w:rsid w:val="0010262C"/>
    <w:rsid w:val="00105ADE"/>
    <w:rsid w:val="00106438"/>
    <w:rsid w:val="00107DD7"/>
    <w:rsid w:val="0011186F"/>
    <w:rsid w:val="00113B7C"/>
    <w:rsid w:val="00116C73"/>
    <w:rsid w:val="001172CD"/>
    <w:rsid w:val="00117F09"/>
    <w:rsid w:val="0012039E"/>
    <w:rsid w:val="00120806"/>
    <w:rsid w:val="00121857"/>
    <w:rsid w:val="00124401"/>
    <w:rsid w:val="00125089"/>
    <w:rsid w:val="00125BE7"/>
    <w:rsid w:val="00125FED"/>
    <w:rsid w:val="00126203"/>
    <w:rsid w:val="0012656A"/>
    <w:rsid w:val="001309CF"/>
    <w:rsid w:val="00131493"/>
    <w:rsid w:val="00135290"/>
    <w:rsid w:val="00142328"/>
    <w:rsid w:val="001423D0"/>
    <w:rsid w:val="00143DDD"/>
    <w:rsid w:val="00144782"/>
    <w:rsid w:val="00144E34"/>
    <w:rsid w:val="00146AFB"/>
    <w:rsid w:val="00147CA9"/>
    <w:rsid w:val="001521C9"/>
    <w:rsid w:val="001534C8"/>
    <w:rsid w:val="0015396B"/>
    <w:rsid w:val="00153BCE"/>
    <w:rsid w:val="0015768B"/>
    <w:rsid w:val="00161BAB"/>
    <w:rsid w:val="00163043"/>
    <w:rsid w:val="00164351"/>
    <w:rsid w:val="00165B57"/>
    <w:rsid w:val="00173508"/>
    <w:rsid w:val="0017613B"/>
    <w:rsid w:val="001763A4"/>
    <w:rsid w:val="00177674"/>
    <w:rsid w:val="001812CF"/>
    <w:rsid w:val="00182BE3"/>
    <w:rsid w:val="0018338C"/>
    <w:rsid w:val="001844EF"/>
    <w:rsid w:val="00184E66"/>
    <w:rsid w:val="00186ADF"/>
    <w:rsid w:val="00187D0A"/>
    <w:rsid w:val="001914D9"/>
    <w:rsid w:val="00191AB6"/>
    <w:rsid w:val="0019275F"/>
    <w:rsid w:val="00192EAD"/>
    <w:rsid w:val="001955C5"/>
    <w:rsid w:val="0019694A"/>
    <w:rsid w:val="001A0648"/>
    <w:rsid w:val="001A3429"/>
    <w:rsid w:val="001A3831"/>
    <w:rsid w:val="001A6993"/>
    <w:rsid w:val="001A72A6"/>
    <w:rsid w:val="001B2024"/>
    <w:rsid w:val="001B4205"/>
    <w:rsid w:val="001B4296"/>
    <w:rsid w:val="001C3236"/>
    <w:rsid w:val="001C5E73"/>
    <w:rsid w:val="001C78F6"/>
    <w:rsid w:val="001C7BF2"/>
    <w:rsid w:val="001D06C7"/>
    <w:rsid w:val="001D0F51"/>
    <w:rsid w:val="001D1584"/>
    <w:rsid w:val="001D2690"/>
    <w:rsid w:val="001D362C"/>
    <w:rsid w:val="001D372F"/>
    <w:rsid w:val="001D4C90"/>
    <w:rsid w:val="001D7CAA"/>
    <w:rsid w:val="001E2534"/>
    <w:rsid w:val="001E3FDE"/>
    <w:rsid w:val="001E46C9"/>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10578"/>
    <w:rsid w:val="00212565"/>
    <w:rsid w:val="002128FC"/>
    <w:rsid w:val="002154B9"/>
    <w:rsid w:val="00215DEB"/>
    <w:rsid w:val="0021620D"/>
    <w:rsid w:val="002172D7"/>
    <w:rsid w:val="00217F8F"/>
    <w:rsid w:val="00221D51"/>
    <w:rsid w:val="00225155"/>
    <w:rsid w:val="002253FC"/>
    <w:rsid w:val="00226595"/>
    <w:rsid w:val="00230AC2"/>
    <w:rsid w:val="0023264F"/>
    <w:rsid w:val="0023282B"/>
    <w:rsid w:val="002342FC"/>
    <w:rsid w:val="00237DB7"/>
    <w:rsid w:val="0024033B"/>
    <w:rsid w:val="00240C6F"/>
    <w:rsid w:val="00242C54"/>
    <w:rsid w:val="002433C0"/>
    <w:rsid w:val="00246613"/>
    <w:rsid w:val="002472B9"/>
    <w:rsid w:val="0024730B"/>
    <w:rsid w:val="002513E3"/>
    <w:rsid w:val="0025267E"/>
    <w:rsid w:val="002559F1"/>
    <w:rsid w:val="0025612F"/>
    <w:rsid w:val="002569FB"/>
    <w:rsid w:val="00261300"/>
    <w:rsid w:val="00263C5A"/>
    <w:rsid w:val="002649CE"/>
    <w:rsid w:val="002664A4"/>
    <w:rsid w:val="00266EBF"/>
    <w:rsid w:val="00267EA8"/>
    <w:rsid w:val="0027109A"/>
    <w:rsid w:val="002712DA"/>
    <w:rsid w:val="00272047"/>
    <w:rsid w:val="00272F01"/>
    <w:rsid w:val="00273565"/>
    <w:rsid w:val="00281CBE"/>
    <w:rsid w:val="002821B3"/>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463"/>
    <w:rsid w:val="002C6A47"/>
    <w:rsid w:val="002C7DA7"/>
    <w:rsid w:val="002C7E40"/>
    <w:rsid w:val="002D1D7C"/>
    <w:rsid w:val="002D2F47"/>
    <w:rsid w:val="002D3F91"/>
    <w:rsid w:val="002D658F"/>
    <w:rsid w:val="002D67E2"/>
    <w:rsid w:val="002D7179"/>
    <w:rsid w:val="002D767E"/>
    <w:rsid w:val="002E4187"/>
    <w:rsid w:val="002E4E6B"/>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60B"/>
    <w:rsid w:val="00332A64"/>
    <w:rsid w:val="00334476"/>
    <w:rsid w:val="003348FA"/>
    <w:rsid w:val="00340661"/>
    <w:rsid w:val="003413C4"/>
    <w:rsid w:val="00341588"/>
    <w:rsid w:val="00341AE0"/>
    <w:rsid w:val="003420E4"/>
    <w:rsid w:val="00342E4D"/>
    <w:rsid w:val="00343838"/>
    <w:rsid w:val="00344729"/>
    <w:rsid w:val="003468C1"/>
    <w:rsid w:val="00347371"/>
    <w:rsid w:val="00347EDA"/>
    <w:rsid w:val="00350998"/>
    <w:rsid w:val="00351CA4"/>
    <w:rsid w:val="0036034C"/>
    <w:rsid w:val="00363D13"/>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B04"/>
    <w:rsid w:val="00391D09"/>
    <w:rsid w:val="00393834"/>
    <w:rsid w:val="00395198"/>
    <w:rsid w:val="003958FF"/>
    <w:rsid w:val="00396B0F"/>
    <w:rsid w:val="00396DE6"/>
    <w:rsid w:val="0039790A"/>
    <w:rsid w:val="00397B1F"/>
    <w:rsid w:val="003A0005"/>
    <w:rsid w:val="003A189E"/>
    <w:rsid w:val="003A7566"/>
    <w:rsid w:val="003B2B0D"/>
    <w:rsid w:val="003C06F1"/>
    <w:rsid w:val="003C189D"/>
    <w:rsid w:val="003C23E8"/>
    <w:rsid w:val="003C385B"/>
    <w:rsid w:val="003C5791"/>
    <w:rsid w:val="003D11B7"/>
    <w:rsid w:val="003D2A1B"/>
    <w:rsid w:val="003D5659"/>
    <w:rsid w:val="003D6E69"/>
    <w:rsid w:val="003E26E6"/>
    <w:rsid w:val="003E3547"/>
    <w:rsid w:val="003E3946"/>
    <w:rsid w:val="003E52C3"/>
    <w:rsid w:val="003E626C"/>
    <w:rsid w:val="003F0DCC"/>
    <w:rsid w:val="003F27CB"/>
    <w:rsid w:val="003F62C3"/>
    <w:rsid w:val="004000E8"/>
    <w:rsid w:val="00400BB2"/>
    <w:rsid w:val="0040295E"/>
    <w:rsid w:val="00403F03"/>
    <w:rsid w:val="004042B1"/>
    <w:rsid w:val="00404308"/>
    <w:rsid w:val="004056E6"/>
    <w:rsid w:val="004077DB"/>
    <w:rsid w:val="00413C5E"/>
    <w:rsid w:val="00413ECA"/>
    <w:rsid w:val="004144C9"/>
    <w:rsid w:val="00414911"/>
    <w:rsid w:val="00415BA0"/>
    <w:rsid w:val="0041658A"/>
    <w:rsid w:val="004204A7"/>
    <w:rsid w:val="004204EF"/>
    <w:rsid w:val="004210E1"/>
    <w:rsid w:val="00421DB3"/>
    <w:rsid w:val="0042251F"/>
    <w:rsid w:val="004234B4"/>
    <w:rsid w:val="00430775"/>
    <w:rsid w:val="00430B68"/>
    <w:rsid w:val="00431278"/>
    <w:rsid w:val="00431952"/>
    <w:rsid w:val="004328E5"/>
    <w:rsid w:val="0043319C"/>
    <w:rsid w:val="004354AB"/>
    <w:rsid w:val="004354F5"/>
    <w:rsid w:val="00441559"/>
    <w:rsid w:val="004427A5"/>
    <w:rsid w:val="0044346A"/>
    <w:rsid w:val="0044367E"/>
    <w:rsid w:val="00444FF8"/>
    <w:rsid w:val="00446729"/>
    <w:rsid w:val="00446D7A"/>
    <w:rsid w:val="0045686F"/>
    <w:rsid w:val="004575B8"/>
    <w:rsid w:val="004578AA"/>
    <w:rsid w:val="00457B69"/>
    <w:rsid w:val="004607E7"/>
    <w:rsid w:val="00462AA7"/>
    <w:rsid w:val="00466E3B"/>
    <w:rsid w:val="00467120"/>
    <w:rsid w:val="00471BCD"/>
    <w:rsid w:val="0047382D"/>
    <w:rsid w:val="0047397A"/>
    <w:rsid w:val="00473DD4"/>
    <w:rsid w:val="00475B97"/>
    <w:rsid w:val="00476FB9"/>
    <w:rsid w:val="00481AEC"/>
    <w:rsid w:val="00485981"/>
    <w:rsid w:val="00490A06"/>
    <w:rsid w:val="00491603"/>
    <w:rsid w:val="004916D0"/>
    <w:rsid w:val="00492F78"/>
    <w:rsid w:val="004942F6"/>
    <w:rsid w:val="004948FE"/>
    <w:rsid w:val="0049615B"/>
    <w:rsid w:val="00497B18"/>
    <w:rsid w:val="004A0000"/>
    <w:rsid w:val="004A41AD"/>
    <w:rsid w:val="004A4442"/>
    <w:rsid w:val="004B3ADE"/>
    <w:rsid w:val="004B3CEC"/>
    <w:rsid w:val="004B4DD0"/>
    <w:rsid w:val="004B5152"/>
    <w:rsid w:val="004B5CB9"/>
    <w:rsid w:val="004C0244"/>
    <w:rsid w:val="004C1F97"/>
    <w:rsid w:val="004C3162"/>
    <w:rsid w:val="004C68C9"/>
    <w:rsid w:val="004C7B48"/>
    <w:rsid w:val="004D066B"/>
    <w:rsid w:val="004D3E60"/>
    <w:rsid w:val="004D47EB"/>
    <w:rsid w:val="004D6635"/>
    <w:rsid w:val="004D69D1"/>
    <w:rsid w:val="004E1449"/>
    <w:rsid w:val="004E14C5"/>
    <w:rsid w:val="004E657C"/>
    <w:rsid w:val="004F005D"/>
    <w:rsid w:val="004F0F3B"/>
    <w:rsid w:val="004F7410"/>
    <w:rsid w:val="00500630"/>
    <w:rsid w:val="00502825"/>
    <w:rsid w:val="00505244"/>
    <w:rsid w:val="00505536"/>
    <w:rsid w:val="00505725"/>
    <w:rsid w:val="005064E3"/>
    <w:rsid w:val="00506ECC"/>
    <w:rsid w:val="0051020F"/>
    <w:rsid w:val="00512323"/>
    <w:rsid w:val="00514B82"/>
    <w:rsid w:val="00515545"/>
    <w:rsid w:val="00520997"/>
    <w:rsid w:val="00521341"/>
    <w:rsid w:val="00521EC4"/>
    <w:rsid w:val="0052349A"/>
    <w:rsid w:val="005275BB"/>
    <w:rsid w:val="00532E95"/>
    <w:rsid w:val="00534666"/>
    <w:rsid w:val="005408A3"/>
    <w:rsid w:val="00541B49"/>
    <w:rsid w:val="005476E4"/>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730E5"/>
    <w:rsid w:val="00575C5B"/>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2A2"/>
    <w:rsid w:val="005C19F6"/>
    <w:rsid w:val="005C4CF9"/>
    <w:rsid w:val="005C579C"/>
    <w:rsid w:val="005D0599"/>
    <w:rsid w:val="005D0C9A"/>
    <w:rsid w:val="005D1183"/>
    <w:rsid w:val="005D27CC"/>
    <w:rsid w:val="005D2C3C"/>
    <w:rsid w:val="005D2EF1"/>
    <w:rsid w:val="005D560F"/>
    <w:rsid w:val="005D6D9A"/>
    <w:rsid w:val="005E13C4"/>
    <w:rsid w:val="005E5613"/>
    <w:rsid w:val="005E6315"/>
    <w:rsid w:val="005E7E6A"/>
    <w:rsid w:val="005F0DA9"/>
    <w:rsid w:val="005F1F62"/>
    <w:rsid w:val="005F2549"/>
    <w:rsid w:val="005F67A9"/>
    <w:rsid w:val="0060021A"/>
    <w:rsid w:val="0060153E"/>
    <w:rsid w:val="00602377"/>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2442"/>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415CE"/>
    <w:rsid w:val="006415F8"/>
    <w:rsid w:val="00643575"/>
    <w:rsid w:val="006461E0"/>
    <w:rsid w:val="00647444"/>
    <w:rsid w:val="00647921"/>
    <w:rsid w:val="00647D2B"/>
    <w:rsid w:val="006508AF"/>
    <w:rsid w:val="006528DB"/>
    <w:rsid w:val="00652A1C"/>
    <w:rsid w:val="00652A22"/>
    <w:rsid w:val="00655837"/>
    <w:rsid w:val="00660E2F"/>
    <w:rsid w:val="00662BFE"/>
    <w:rsid w:val="00663139"/>
    <w:rsid w:val="00672F6F"/>
    <w:rsid w:val="0067436B"/>
    <w:rsid w:val="00674FB7"/>
    <w:rsid w:val="006804DC"/>
    <w:rsid w:val="00680B6A"/>
    <w:rsid w:val="00682803"/>
    <w:rsid w:val="0068287A"/>
    <w:rsid w:val="00685969"/>
    <w:rsid w:val="00691ED6"/>
    <w:rsid w:val="006922E6"/>
    <w:rsid w:val="006925A6"/>
    <w:rsid w:val="006929A6"/>
    <w:rsid w:val="00692B0D"/>
    <w:rsid w:val="00692CA8"/>
    <w:rsid w:val="00695CAF"/>
    <w:rsid w:val="006A16E1"/>
    <w:rsid w:val="006A2B0C"/>
    <w:rsid w:val="006A40E2"/>
    <w:rsid w:val="006A551A"/>
    <w:rsid w:val="006A6371"/>
    <w:rsid w:val="006B1D7E"/>
    <w:rsid w:val="006B3322"/>
    <w:rsid w:val="006B3ED5"/>
    <w:rsid w:val="006B4521"/>
    <w:rsid w:val="006B45DD"/>
    <w:rsid w:val="006B4C12"/>
    <w:rsid w:val="006B6F25"/>
    <w:rsid w:val="006C0C8C"/>
    <w:rsid w:val="006C0FF3"/>
    <w:rsid w:val="006C128B"/>
    <w:rsid w:val="006C1C0F"/>
    <w:rsid w:val="006C4FA5"/>
    <w:rsid w:val="006C5728"/>
    <w:rsid w:val="006C587D"/>
    <w:rsid w:val="006C58F7"/>
    <w:rsid w:val="006D0BDF"/>
    <w:rsid w:val="006D1897"/>
    <w:rsid w:val="006D21CE"/>
    <w:rsid w:val="006D4377"/>
    <w:rsid w:val="006D74CA"/>
    <w:rsid w:val="006E3767"/>
    <w:rsid w:val="006E4AAF"/>
    <w:rsid w:val="006F1A86"/>
    <w:rsid w:val="006F32C9"/>
    <w:rsid w:val="006F535C"/>
    <w:rsid w:val="006F58F0"/>
    <w:rsid w:val="006F63F0"/>
    <w:rsid w:val="006F66C8"/>
    <w:rsid w:val="007000D3"/>
    <w:rsid w:val="007009E4"/>
    <w:rsid w:val="00701251"/>
    <w:rsid w:val="00701FDE"/>
    <w:rsid w:val="00702F82"/>
    <w:rsid w:val="00703900"/>
    <w:rsid w:val="0071087E"/>
    <w:rsid w:val="00713178"/>
    <w:rsid w:val="007133EA"/>
    <w:rsid w:val="007134EA"/>
    <w:rsid w:val="007153BB"/>
    <w:rsid w:val="00715C5A"/>
    <w:rsid w:val="00716701"/>
    <w:rsid w:val="007234D1"/>
    <w:rsid w:val="00725C0F"/>
    <w:rsid w:val="007261E6"/>
    <w:rsid w:val="0072650A"/>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560"/>
    <w:rsid w:val="00757663"/>
    <w:rsid w:val="00761E32"/>
    <w:rsid w:val="00764279"/>
    <w:rsid w:val="00766496"/>
    <w:rsid w:val="00766A86"/>
    <w:rsid w:val="00767756"/>
    <w:rsid w:val="007767DC"/>
    <w:rsid w:val="00776909"/>
    <w:rsid w:val="007774FE"/>
    <w:rsid w:val="0077791D"/>
    <w:rsid w:val="0078013B"/>
    <w:rsid w:val="007809CC"/>
    <w:rsid w:val="0078145D"/>
    <w:rsid w:val="00781C75"/>
    <w:rsid w:val="007846CC"/>
    <w:rsid w:val="0078480A"/>
    <w:rsid w:val="0078576A"/>
    <w:rsid w:val="00786C73"/>
    <w:rsid w:val="00790AF6"/>
    <w:rsid w:val="00791FDD"/>
    <w:rsid w:val="00792FB2"/>
    <w:rsid w:val="00793C15"/>
    <w:rsid w:val="0079508F"/>
    <w:rsid w:val="007976E0"/>
    <w:rsid w:val="007A3403"/>
    <w:rsid w:val="007A5854"/>
    <w:rsid w:val="007A6F3A"/>
    <w:rsid w:val="007B10E6"/>
    <w:rsid w:val="007B6952"/>
    <w:rsid w:val="007B7DAE"/>
    <w:rsid w:val="007C0464"/>
    <w:rsid w:val="007C4D75"/>
    <w:rsid w:val="007C5CBA"/>
    <w:rsid w:val="007D0B5D"/>
    <w:rsid w:val="007D0FAE"/>
    <w:rsid w:val="007D1297"/>
    <w:rsid w:val="007D2503"/>
    <w:rsid w:val="007D2EF2"/>
    <w:rsid w:val="007D4E6C"/>
    <w:rsid w:val="007E0E99"/>
    <w:rsid w:val="007E100A"/>
    <w:rsid w:val="007E2AD9"/>
    <w:rsid w:val="007E32A8"/>
    <w:rsid w:val="007E43BC"/>
    <w:rsid w:val="007E567F"/>
    <w:rsid w:val="007E5F92"/>
    <w:rsid w:val="007E6615"/>
    <w:rsid w:val="007F11FC"/>
    <w:rsid w:val="007F2047"/>
    <w:rsid w:val="007F2316"/>
    <w:rsid w:val="007F35E0"/>
    <w:rsid w:val="007F473B"/>
    <w:rsid w:val="00801DB3"/>
    <w:rsid w:val="00803366"/>
    <w:rsid w:val="00806F08"/>
    <w:rsid w:val="00811EA8"/>
    <w:rsid w:val="008141AB"/>
    <w:rsid w:val="0081556A"/>
    <w:rsid w:val="00815650"/>
    <w:rsid w:val="00815EBD"/>
    <w:rsid w:val="00816DF3"/>
    <w:rsid w:val="00817BF3"/>
    <w:rsid w:val="00817E90"/>
    <w:rsid w:val="00821BB2"/>
    <w:rsid w:val="00822963"/>
    <w:rsid w:val="00824B14"/>
    <w:rsid w:val="00827190"/>
    <w:rsid w:val="00827246"/>
    <w:rsid w:val="00830E6E"/>
    <w:rsid w:val="00832030"/>
    <w:rsid w:val="00833E55"/>
    <w:rsid w:val="00834D55"/>
    <w:rsid w:val="008352D9"/>
    <w:rsid w:val="00841B31"/>
    <w:rsid w:val="008423F5"/>
    <w:rsid w:val="00842E43"/>
    <w:rsid w:val="00843BDF"/>
    <w:rsid w:val="00843FCB"/>
    <w:rsid w:val="008465E6"/>
    <w:rsid w:val="00853391"/>
    <w:rsid w:val="0085591C"/>
    <w:rsid w:val="0085722C"/>
    <w:rsid w:val="00857288"/>
    <w:rsid w:val="008612DC"/>
    <w:rsid w:val="00861713"/>
    <w:rsid w:val="00862433"/>
    <w:rsid w:val="00863971"/>
    <w:rsid w:val="0086434A"/>
    <w:rsid w:val="0086448E"/>
    <w:rsid w:val="00866508"/>
    <w:rsid w:val="0086707C"/>
    <w:rsid w:val="0087007E"/>
    <w:rsid w:val="00870337"/>
    <w:rsid w:val="008715B8"/>
    <w:rsid w:val="008745AA"/>
    <w:rsid w:val="00880B62"/>
    <w:rsid w:val="00885DF2"/>
    <w:rsid w:val="008860DD"/>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4E7"/>
    <w:rsid w:val="008B4F6F"/>
    <w:rsid w:val="008B7138"/>
    <w:rsid w:val="008B7A1D"/>
    <w:rsid w:val="008C01A1"/>
    <w:rsid w:val="008D096F"/>
    <w:rsid w:val="008D26D2"/>
    <w:rsid w:val="008D2DAE"/>
    <w:rsid w:val="008D40DA"/>
    <w:rsid w:val="008D6D01"/>
    <w:rsid w:val="008E1A98"/>
    <w:rsid w:val="008E2482"/>
    <w:rsid w:val="008E38E3"/>
    <w:rsid w:val="008E542D"/>
    <w:rsid w:val="008E69ED"/>
    <w:rsid w:val="008E7D79"/>
    <w:rsid w:val="008F0B78"/>
    <w:rsid w:val="008F14F6"/>
    <w:rsid w:val="008F155D"/>
    <w:rsid w:val="008F199A"/>
    <w:rsid w:val="008F1B32"/>
    <w:rsid w:val="008F1CDD"/>
    <w:rsid w:val="008F365A"/>
    <w:rsid w:val="008F3FC2"/>
    <w:rsid w:val="008F46F9"/>
    <w:rsid w:val="008F5431"/>
    <w:rsid w:val="008F6E71"/>
    <w:rsid w:val="0090054F"/>
    <w:rsid w:val="00903D00"/>
    <w:rsid w:val="00907175"/>
    <w:rsid w:val="00910F42"/>
    <w:rsid w:val="00912D92"/>
    <w:rsid w:val="00913C1E"/>
    <w:rsid w:val="0091535A"/>
    <w:rsid w:val="00915C8D"/>
    <w:rsid w:val="00916F66"/>
    <w:rsid w:val="009173F5"/>
    <w:rsid w:val="00917F93"/>
    <w:rsid w:val="009211F9"/>
    <w:rsid w:val="00921939"/>
    <w:rsid w:val="00924BDC"/>
    <w:rsid w:val="009276DF"/>
    <w:rsid w:val="0092787D"/>
    <w:rsid w:val="009320A9"/>
    <w:rsid w:val="00940C48"/>
    <w:rsid w:val="00940D51"/>
    <w:rsid w:val="009427C6"/>
    <w:rsid w:val="00942AB0"/>
    <w:rsid w:val="00943A18"/>
    <w:rsid w:val="009513C0"/>
    <w:rsid w:val="009535EF"/>
    <w:rsid w:val="009553D4"/>
    <w:rsid w:val="00955777"/>
    <w:rsid w:val="0096020A"/>
    <w:rsid w:val="00961868"/>
    <w:rsid w:val="00961C44"/>
    <w:rsid w:val="00964F4D"/>
    <w:rsid w:val="009666C0"/>
    <w:rsid w:val="0096681F"/>
    <w:rsid w:val="0096767B"/>
    <w:rsid w:val="00970ABA"/>
    <w:rsid w:val="00972380"/>
    <w:rsid w:val="0097568E"/>
    <w:rsid w:val="0098007A"/>
    <w:rsid w:val="00980C57"/>
    <w:rsid w:val="009811E0"/>
    <w:rsid w:val="009815E9"/>
    <w:rsid w:val="009817D1"/>
    <w:rsid w:val="00984595"/>
    <w:rsid w:val="00984701"/>
    <w:rsid w:val="009857AA"/>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41A6"/>
    <w:rsid w:val="009B4603"/>
    <w:rsid w:val="009B5541"/>
    <w:rsid w:val="009B6736"/>
    <w:rsid w:val="009B721F"/>
    <w:rsid w:val="009C03FE"/>
    <w:rsid w:val="009C0EFC"/>
    <w:rsid w:val="009C3930"/>
    <w:rsid w:val="009C474B"/>
    <w:rsid w:val="009C4E08"/>
    <w:rsid w:val="009C5865"/>
    <w:rsid w:val="009D57EA"/>
    <w:rsid w:val="009D61D9"/>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35A7"/>
    <w:rsid w:val="00A15C31"/>
    <w:rsid w:val="00A1615E"/>
    <w:rsid w:val="00A17FBA"/>
    <w:rsid w:val="00A20118"/>
    <w:rsid w:val="00A212AA"/>
    <w:rsid w:val="00A23288"/>
    <w:rsid w:val="00A25085"/>
    <w:rsid w:val="00A274D2"/>
    <w:rsid w:val="00A314DE"/>
    <w:rsid w:val="00A317CD"/>
    <w:rsid w:val="00A323ED"/>
    <w:rsid w:val="00A32C61"/>
    <w:rsid w:val="00A34C9B"/>
    <w:rsid w:val="00A401C7"/>
    <w:rsid w:val="00A41277"/>
    <w:rsid w:val="00A4141E"/>
    <w:rsid w:val="00A4183A"/>
    <w:rsid w:val="00A41C66"/>
    <w:rsid w:val="00A429AC"/>
    <w:rsid w:val="00A43A76"/>
    <w:rsid w:val="00A4403E"/>
    <w:rsid w:val="00A45846"/>
    <w:rsid w:val="00A476F0"/>
    <w:rsid w:val="00A478CB"/>
    <w:rsid w:val="00A51E01"/>
    <w:rsid w:val="00A51F8B"/>
    <w:rsid w:val="00A5365D"/>
    <w:rsid w:val="00A53F82"/>
    <w:rsid w:val="00A548F7"/>
    <w:rsid w:val="00A56E06"/>
    <w:rsid w:val="00A639EE"/>
    <w:rsid w:val="00A6453E"/>
    <w:rsid w:val="00A649D1"/>
    <w:rsid w:val="00A64DD6"/>
    <w:rsid w:val="00A658BD"/>
    <w:rsid w:val="00A65B0B"/>
    <w:rsid w:val="00A72159"/>
    <w:rsid w:val="00A74209"/>
    <w:rsid w:val="00A758F4"/>
    <w:rsid w:val="00A75A88"/>
    <w:rsid w:val="00A771B8"/>
    <w:rsid w:val="00A775F3"/>
    <w:rsid w:val="00A80439"/>
    <w:rsid w:val="00A8194F"/>
    <w:rsid w:val="00A838E9"/>
    <w:rsid w:val="00A845DB"/>
    <w:rsid w:val="00A85226"/>
    <w:rsid w:val="00A85309"/>
    <w:rsid w:val="00A85E39"/>
    <w:rsid w:val="00A86364"/>
    <w:rsid w:val="00A86C9D"/>
    <w:rsid w:val="00A92BF7"/>
    <w:rsid w:val="00A92EBC"/>
    <w:rsid w:val="00A941A3"/>
    <w:rsid w:val="00A94CD2"/>
    <w:rsid w:val="00A95C42"/>
    <w:rsid w:val="00AA0E14"/>
    <w:rsid w:val="00AA6AB4"/>
    <w:rsid w:val="00AA6DF4"/>
    <w:rsid w:val="00AB33F5"/>
    <w:rsid w:val="00AB4373"/>
    <w:rsid w:val="00AB5B8B"/>
    <w:rsid w:val="00AB667C"/>
    <w:rsid w:val="00AB697C"/>
    <w:rsid w:val="00AB7C8C"/>
    <w:rsid w:val="00AB7E22"/>
    <w:rsid w:val="00AC0B8E"/>
    <w:rsid w:val="00AC5050"/>
    <w:rsid w:val="00AC58B9"/>
    <w:rsid w:val="00AD0600"/>
    <w:rsid w:val="00AD0BAB"/>
    <w:rsid w:val="00AD0ED5"/>
    <w:rsid w:val="00AD1213"/>
    <w:rsid w:val="00AD1678"/>
    <w:rsid w:val="00AD3B87"/>
    <w:rsid w:val="00AD5731"/>
    <w:rsid w:val="00AD5CF9"/>
    <w:rsid w:val="00AD752F"/>
    <w:rsid w:val="00AD7E73"/>
    <w:rsid w:val="00AE026B"/>
    <w:rsid w:val="00AE0F2E"/>
    <w:rsid w:val="00AE1288"/>
    <w:rsid w:val="00AE1B9E"/>
    <w:rsid w:val="00AE3410"/>
    <w:rsid w:val="00AE38CC"/>
    <w:rsid w:val="00AE557B"/>
    <w:rsid w:val="00AE5E3C"/>
    <w:rsid w:val="00AE6CF7"/>
    <w:rsid w:val="00AF0861"/>
    <w:rsid w:val="00AF3C58"/>
    <w:rsid w:val="00AF56F1"/>
    <w:rsid w:val="00AF61A8"/>
    <w:rsid w:val="00AF61F2"/>
    <w:rsid w:val="00AF7169"/>
    <w:rsid w:val="00B02D25"/>
    <w:rsid w:val="00B03CEC"/>
    <w:rsid w:val="00B05324"/>
    <w:rsid w:val="00B05437"/>
    <w:rsid w:val="00B066C5"/>
    <w:rsid w:val="00B1029C"/>
    <w:rsid w:val="00B12372"/>
    <w:rsid w:val="00B139A7"/>
    <w:rsid w:val="00B150F3"/>
    <w:rsid w:val="00B15291"/>
    <w:rsid w:val="00B175F6"/>
    <w:rsid w:val="00B2068C"/>
    <w:rsid w:val="00B21029"/>
    <w:rsid w:val="00B25950"/>
    <w:rsid w:val="00B26F23"/>
    <w:rsid w:val="00B30A73"/>
    <w:rsid w:val="00B32D6C"/>
    <w:rsid w:val="00B34660"/>
    <w:rsid w:val="00B34AA5"/>
    <w:rsid w:val="00B35CF4"/>
    <w:rsid w:val="00B3706F"/>
    <w:rsid w:val="00B372DC"/>
    <w:rsid w:val="00B37A89"/>
    <w:rsid w:val="00B40088"/>
    <w:rsid w:val="00B401E6"/>
    <w:rsid w:val="00B407FF"/>
    <w:rsid w:val="00B40CDC"/>
    <w:rsid w:val="00B42E6E"/>
    <w:rsid w:val="00B45FC5"/>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2B85"/>
    <w:rsid w:val="00B9578A"/>
    <w:rsid w:val="00B96A74"/>
    <w:rsid w:val="00BA12F3"/>
    <w:rsid w:val="00BA1AF8"/>
    <w:rsid w:val="00BA245A"/>
    <w:rsid w:val="00BA2628"/>
    <w:rsid w:val="00BA2653"/>
    <w:rsid w:val="00BA59F8"/>
    <w:rsid w:val="00BA7CBC"/>
    <w:rsid w:val="00BB0BE5"/>
    <w:rsid w:val="00BB1EB3"/>
    <w:rsid w:val="00BB213B"/>
    <w:rsid w:val="00BB409D"/>
    <w:rsid w:val="00BB43EA"/>
    <w:rsid w:val="00BB56FA"/>
    <w:rsid w:val="00BB750C"/>
    <w:rsid w:val="00BB7695"/>
    <w:rsid w:val="00BC305A"/>
    <w:rsid w:val="00BC3ED5"/>
    <w:rsid w:val="00BC5153"/>
    <w:rsid w:val="00BC77BD"/>
    <w:rsid w:val="00BD0C21"/>
    <w:rsid w:val="00BD2065"/>
    <w:rsid w:val="00BD23BC"/>
    <w:rsid w:val="00BD2570"/>
    <w:rsid w:val="00BD2B4B"/>
    <w:rsid w:val="00BD3941"/>
    <w:rsid w:val="00BD51A9"/>
    <w:rsid w:val="00BD52C7"/>
    <w:rsid w:val="00BE1041"/>
    <w:rsid w:val="00BE1341"/>
    <w:rsid w:val="00BE146B"/>
    <w:rsid w:val="00BE15B5"/>
    <w:rsid w:val="00BE2362"/>
    <w:rsid w:val="00BE349D"/>
    <w:rsid w:val="00BE49F0"/>
    <w:rsid w:val="00BE5670"/>
    <w:rsid w:val="00BE6001"/>
    <w:rsid w:val="00BE7133"/>
    <w:rsid w:val="00BF0788"/>
    <w:rsid w:val="00BF28E3"/>
    <w:rsid w:val="00BF344C"/>
    <w:rsid w:val="00BF5ACF"/>
    <w:rsid w:val="00C02909"/>
    <w:rsid w:val="00C03346"/>
    <w:rsid w:val="00C06B33"/>
    <w:rsid w:val="00C10C12"/>
    <w:rsid w:val="00C126EB"/>
    <w:rsid w:val="00C16881"/>
    <w:rsid w:val="00C2156D"/>
    <w:rsid w:val="00C2276C"/>
    <w:rsid w:val="00C22ED7"/>
    <w:rsid w:val="00C23346"/>
    <w:rsid w:val="00C24D2C"/>
    <w:rsid w:val="00C25A8A"/>
    <w:rsid w:val="00C26BEE"/>
    <w:rsid w:val="00C26E71"/>
    <w:rsid w:val="00C26EB4"/>
    <w:rsid w:val="00C30910"/>
    <w:rsid w:val="00C330AD"/>
    <w:rsid w:val="00C34C24"/>
    <w:rsid w:val="00C34C8F"/>
    <w:rsid w:val="00C35679"/>
    <w:rsid w:val="00C367AE"/>
    <w:rsid w:val="00C36EF2"/>
    <w:rsid w:val="00C370EE"/>
    <w:rsid w:val="00C40968"/>
    <w:rsid w:val="00C40F6D"/>
    <w:rsid w:val="00C42C21"/>
    <w:rsid w:val="00C43C3B"/>
    <w:rsid w:val="00C454CA"/>
    <w:rsid w:val="00C51226"/>
    <w:rsid w:val="00C550F1"/>
    <w:rsid w:val="00C553AC"/>
    <w:rsid w:val="00C62815"/>
    <w:rsid w:val="00C67054"/>
    <w:rsid w:val="00C70CEB"/>
    <w:rsid w:val="00C723D0"/>
    <w:rsid w:val="00C74234"/>
    <w:rsid w:val="00C820ED"/>
    <w:rsid w:val="00C824E2"/>
    <w:rsid w:val="00C8349D"/>
    <w:rsid w:val="00C83F0B"/>
    <w:rsid w:val="00C85F6B"/>
    <w:rsid w:val="00C87647"/>
    <w:rsid w:val="00C87976"/>
    <w:rsid w:val="00C9019C"/>
    <w:rsid w:val="00C9154C"/>
    <w:rsid w:val="00C92359"/>
    <w:rsid w:val="00C924B2"/>
    <w:rsid w:val="00C93ABD"/>
    <w:rsid w:val="00C93DB0"/>
    <w:rsid w:val="00C94DE0"/>
    <w:rsid w:val="00C964FB"/>
    <w:rsid w:val="00C96614"/>
    <w:rsid w:val="00C96C5A"/>
    <w:rsid w:val="00CA0F2D"/>
    <w:rsid w:val="00CA1BFC"/>
    <w:rsid w:val="00CA2604"/>
    <w:rsid w:val="00CA29B7"/>
    <w:rsid w:val="00CA2A32"/>
    <w:rsid w:val="00CA4D12"/>
    <w:rsid w:val="00CA6D0D"/>
    <w:rsid w:val="00CA72B4"/>
    <w:rsid w:val="00CA780F"/>
    <w:rsid w:val="00CA7E2E"/>
    <w:rsid w:val="00CA7F73"/>
    <w:rsid w:val="00CC00D7"/>
    <w:rsid w:val="00CC2C7F"/>
    <w:rsid w:val="00CC2DEB"/>
    <w:rsid w:val="00CC5D06"/>
    <w:rsid w:val="00CD057D"/>
    <w:rsid w:val="00CD32E0"/>
    <w:rsid w:val="00CD6F71"/>
    <w:rsid w:val="00CE00B1"/>
    <w:rsid w:val="00CE0B59"/>
    <w:rsid w:val="00CE4689"/>
    <w:rsid w:val="00CE506B"/>
    <w:rsid w:val="00CF1A4B"/>
    <w:rsid w:val="00CF3268"/>
    <w:rsid w:val="00CF41FD"/>
    <w:rsid w:val="00CF5831"/>
    <w:rsid w:val="00D00134"/>
    <w:rsid w:val="00D00697"/>
    <w:rsid w:val="00D0077A"/>
    <w:rsid w:val="00D02397"/>
    <w:rsid w:val="00D03699"/>
    <w:rsid w:val="00D10A29"/>
    <w:rsid w:val="00D17891"/>
    <w:rsid w:val="00D2016E"/>
    <w:rsid w:val="00D22DF6"/>
    <w:rsid w:val="00D25BDF"/>
    <w:rsid w:val="00D25BF3"/>
    <w:rsid w:val="00D25E7D"/>
    <w:rsid w:val="00D262B7"/>
    <w:rsid w:val="00D27843"/>
    <w:rsid w:val="00D30A79"/>
    <w:rsid w:val="00D30BAF"/>
    <w:rsid w:val="00D368D1"/>
    <w:rsid w:val="00D376C8"/>
    <w:rsid w:val="00D44EAD"/>
    <w:rsid w:val="00D45875"/>
    <w:rsid w:val="00D46559"/>
    <w:rsid w:val="00D468AA"/>
    <w:rsid w:val="00D46C7E"/>
    <w:rsid w:val="00D51999"/>
    <w:rsid w:val="00D57BF8"/>
    <w:rsid w:val="00D6184B"/>
    <w:rsid w:val="00D630FE"/>
    <w:rsid w:val="00D63C3E"/>
    <w:rsid w:val="00D648A9"/>
    <w:rsid w:val="00D662E6"/>
    <w:rsid w:val="00D6654A"/>
    <w:rsid w:val="00D7077F"/>
    <w:rsid w:val="00D74367"/>
    <w:rsid w:val="00D761FB"/>
    <w:rsid w:val="00D76A8A"/>
    <w:rsid w:val="00D81AC0"/>
    <w:rsid w:val="00D832D8"/>
    <w:rsid w:val="00D84E6A"/>
    <w:rsid w:val="00D85FD2"/>
    <w:rsid w:val="00D8695C"/>
    <w:rsid w:val="00D86BBA"/>
    <w:rsid w:val="00D87123"/>
    <w:rsid w:val="00D91586"/>
    <w:rsid w:val="00D92EFF"/>
    <w:rsid w:val="00D95944"/>
    <w:rsid w:val="00D95F03"/>
    <w:rsid w:val="00D962EA"/>
    <w:rsid w:val="00DA17DC"/>
    <w:rsid w:val="00DA388D"/>
    <w:rsid w:val="00DA4444"/>
    <w:rsid w:val="00DA4B45"/>
    <w:rsid w:val="00DA566D"/>
    <w:rsid w:val="00DA6C26"/>
    <w:rsid w:val="00DA74CD"/>
    <w:rsid w:val="00DB0AFF"/>
    <w:rsid w:val="00DB0CF5"/>
    <w:rsid w:val="00DB0F41"/>
    <w:rsid w:val="00DB139A"/>
    <w:rsid w:val="00DB2BFC"/>
    <w:rsid w:val="00DB2CAE"/>
    <w:rsid w:val="00DB512F"/>
    <w:rsid w:val="00DB5B48"/>
    <w:rsid w:val="00DC2400"/>
    <w:rsid w:val="00DC6CC0"/>
    <w:rsid w:val="00DD0017"/>
    <w:rsid w:val="00DD0D72"/>
    <w:rsid w:val="00DD116D"/>
    <w:rsid w:val="00DD4271"/>
    <w:rsid w:val="00DD776F"/>
    <w:rsid w:val="00DD7DB4"/>
    <w:rsid w:val="00DE0AD3"/>
    <w:rsid w:val="00DE412F"/>
    <w:rsid w:val="00DE6D50"/>
    <w:rsid w:val="00DF0376"/>
    <w:rsid w:val="00DF1B78"/>
    <w:rsid w:val="00DF219E"/>
    <w:rsid w:val="00DF2F6C"/>
    <w:rsid w:val="00DF3E6A"/>
    <w:rsid w:val="00DF46EB"/>
    <w:rsid w:val="00DF4CD3"/>
    <w:rsid w:val="00DF7C02"/>
    <w:rsid w:val="00E0197D"/>
    <w:rsid w:val="00E07F40"/>
    <w:rsid w:val="00E13C1E"/>
    <w:rsid w:val="00E1431A"/>
    <w:rsid w:val="00E15020"/>
    <w:rsid w:val="00E16FEB"/>
    <w:rsid w:val="00E21931"/>
    <w:rsid w:val="00E22E41"/>
    <w:rsid w:val="00E23BB0"/>
    <w:rsid w:val="00E23DAA"/>
    <w:rsid w:val="00E244FB"/>
    <w:rsid w:val="00E249E1"/>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904B0"/>
    <w:rsid w:val="00E90D16"/>
    <w:rsid w:val="00E95439"/>
    <w:rsid w:val="00E96C5A"/>
    <w:rsid w:val="00EA0491"/>
    <w:rsid w:val="00EA2763"/>
    <w:rsid w:val="00EA283A"/>
    <w:rsid w:val="00EA4111"/>
    <w:rsid w:val="00EA65C2"/>
    <w:rsid w:val="00EA7954"/>
    <w:rsid w:val="00EB0E34"/>
    <w:rsid w:val="00EB1D39"/>
    <w:rsid w:val="00EB21E1"/>
    <w:rsid w:val="00EB23DC"/>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5F57"/>
    <w:rsid w:val="00EE5FDA"/>
    <w:rsid w:val="00EF56DD"/>
    <w:rsid w:val="00EF683B"/>
    <w:rsid w:val="00F006FA"/>
    <w:rsid w:val="00F02112"/>
    <w:rsid w:val="00F03C51"/>
    <w:rsid w:val="00F04F25"/>
    <w:rsid w:val="00F05175"/>
    <w:rsid w:val="00F07AF6"/>
    <w:rsid w:val="00F11AE6"/>
    <w:rsid w:val="00F11DDA"/>
    <w:rsid w:val="00F12A67"/>
    <w:rsid w:val="00F13129"/>
    <w:rsid w:val="00F14966"/>
    <w:rsid w:val="00F170EB"/>
    <w:rsid w:val="00F2228D"/>
    <w:rsid w:val="00F24F60"/>
    <w:rsid w:val="00F255D0"/>
    <w:rsid w:val="00F306C1"/>
    <w:rsid w:val="00F3123F"/>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54780"/>
    <w:rsid w:val="00F61840"/>
    <w:rsid w:val="00F620D3"/>
    <w:rsid w:val="00F6472F"/>
    <w:rsid w:val="00F65E92"/>
    <w:rsid w:val="00F67984"/>
    <w:rsid w:val="00F72724"/>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959"/>
    <w:rsid w:val="00FB7995"/>
    <w:rsid w:val="00FC1981"/>
    <w:rsid w:val="00FC1B45"/>
    <w:rsid w:val="00FC1EC0"/>
    <w:rsid w:val="00FC38C9"/>
    <w:rsid w:val="00FC5BE2"/>
    <w:rsid w:val="00FD1DDA"/>
    <w:rsid w:val="00FD2F6D"/>
    <w:rsid w:val="00FD5459"/>
    <w:rsid w:val="00FD55F6"/>
    <w:rsid w:val="00FD6CF9"/>
    <w:rsid w:val="00FE2D21"/>
    <w:rsid w:val="00FE2DE9"/>
    <w:rsid w:val="00FE40E5"/>
    <w:rsid w:val="00FE6709"/>
    <w:rsid w:val="00FE6ECA"/>
    <w:rsid w:val="00FF001A"/>
    <w:rsid w:val="00FF2C79"/>
    <w:rsid w:val="00FF3E80"/>
    <w:rsid w:val="00FF4306"/>
    <w:rsid w:val="00FF65B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843FCB"/>
    <w:pPr>
      <w:keepNext/>
      <w:keepLines/>
      <w:spacing w:before="40" w:after="0"/>
      <w:ind w:left="360"/>
      <w:outlineLvl w:val="3"/>
    </w:pPr>
    <w:rPr>
      <w:rFonts w:asciiTheme="minorHAnsi" w:eastAsiaTheme="majorEastAsia" w:hAnsiTheme="minorHAnsi" w:cstheme="majorBidi"/>
      <w:b/>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843FCB"/>
    <w:rPr>
      <w:rFonts w:eastAsiaTheme="majorEastAsia" w:cstheme="majorBidi"/>
      <w:b/>
      <w:i/>
      <w:iCs/>
      <w:color w:val="1F4E79" w:themeColor="accent1" w:themeShade="80"/>
      <w:sz w:val="24"/>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395203723">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531262793">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295912935">
      <w:bodyDiv w:val="1"/>
      <w:marLeft w:val="0"/>
      <w:marRight w:val="0"/>
      <w:marTop w:val="0"/>
      <w:marBottom w:val="0"/>
      <w:divBdr>
        <w:top w:val="none" w:sz="0" w:space="0" w:color="auto"/>
        <w:left w:val="none" w:sz="0" w:space="0" w:color="auto"/>
        <w:bottom w:val="none" w:sz="0" w:space="0" w:color="auto"/>
        <w:right w:val="none" w:sz="0" w:space="0" w:color="auto"/>
      </w:divBdr>
    </w:div>
    <w:div w:id="1521507597">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 w:id="20641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nsingcc.sharepoint.com/sites/Interdivisional/SteeringCommitteeCASL/Shared%20Documents/Forms/AllItems.aspx?viewpath=%2Fsites%2FInterdivisional%2FSteeringCommitteeCASL%2FShared%20Documents%2FForms%2FAllItems%2Easpx&amp;id=%2Fsites%2FInterdivisional%2FSteeringCommitteeCASL%2FShared%20Documents%2FMeetings%2FAY%2022%2D23%2FHandouts%5FAY%2022%2D23%2FCCRC%2DInformed%20Self%2DPlacement%20Today%2D2022%2E06%2Epdf&amp;viewid=fd1e8ec4%2Dc614%2D4c2a%2D995f%2D36da461ca6bb&amp;parent=%2Fsites%2FInterdivisional%2FSteeringCommitteeCASL%2FShared%20Documents%2FMeetings%2FAY%2022%2D23%2FHandouts%5FAY%2022%2D2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nsingcc.sharepoint.com/sites/Interdivisional/SteeringCommitteeCASL/Shared%20Documents/Forms/AllItems.aspx?viewpath=%2Fsites%2FInterdivisional%2FSteeringCommitteeCASL%2FShared%20Documents%2FForms%2FAllItems%2Easpx&amp;id=%2Fsites%2FInterdivisional%2FSteeringCommitteeCASL%2FShared%20Documents%2FMeetings%2FAY%2022%2D23%2FHandouts%5FAY%2022%2D23%2Fimproving%2Ddevelopmental%2Dcollege%2Dlevel%2Dmathematics%2Epdf&amp;viewid=fd1e8ec4%2Dc614%2D4c2a%2D995f%2D36da461ca6bb&amp;parent=%2Fsites%2FInterdivisional%2FSteeringCommitteeCASL%2FShared%20Documents%2FMeetings%2FAY%2022%2D23%2FHandouts%5FAY%2022%2D2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2.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AE12E-DEB5-4085-8B31-78D219D35F24}">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62ff897b-6839-4992-885c-60cca9e1c578"/>
    <ds:schemaRef ds:uri="http://purl.org/dc/dcmitype/"/>
    <ds:schemaRef ds:uri="a86ecd2c-4cfb-45c3-ab7c-e01d68768ef9"/>
    <ds:schemaRef ds:uri="http://www.w3.org/XML/1998/namespace"/>
    <ds:schemaRef ds:uri="http://purl.org/dc/elements/1.1/"/>
  </ds:schemaRefs>
</ds:datastoreItem>
</file>

<file path=customXml/itemProps4.xml><?xml version="1.0" encoding="utf-8"?>
<ds:datastoreItem xmlns:ds="http://schemas.openxmlformats.org/officeDocument/2006/customXml" ds:itemID="{ACE2A473-58A8-4BF4-8985-E0C1EDD5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2</TotalTime>
  <Pages>3</Pages>
  <Words>1150</Words>
  <Characters>6561</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4</cp:revision>
  <cp:lastPrinted>2020-01-16T18:08:00Z</cp:lastPrinted>
  <dcterms:created xsi:type="dcterms:W3CDTF">2022-11-04T19:18:00Z</dcterms:created>
  <dcterms:modified xsi:type="dcterms:W3CDTF">2023-02-01T18:26:00Z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