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F8E94" w14:textId="77777777" w:rsidR="00CE00B1" w:rsidRPr="00C370EE" w:rsidRDefault="00CE00B1" w:rsidP="00AD0BAB">
      <w:pPr>
        <w:pStyle w:val="Heading1"/>
        <w:spacing w:before="0"/>
        <w:jc w:val="center"/>
      </w:pPr>
      <w:r w:rsidRPr="00C370EE">
        <w:t>Committee for Assessing Student Learning (CASL)</w:t>
      </w:r>
      <w:r w:rsidR="00120806">
        <w:t xml:space="preserve"> - Notes</w:t>
      </w:r>
    </w:p>
    <w:p w14:paraId="4B4D979C" w14:textId="77777777" w:rsidR="00CE00B1" w:rsidRPr="00C370EE" w:rsidRDefault="00CE00B1" w:rsidP="00CE00B1">
      <w:pPr>
        <w:spacing w:after="0"/>
        <w:jc w:val="center"/>
      </w:pPr>
      <w:r w:rsidRPr="00C370EE">
        <w:t xml:space="preserve">Meeting Held </w:t>
      </w:r>
      <w:r w:rsidR="00731AF8" w:rsidRPr="00C370EE">
        <w:t xml:space="preserve">Friday, </w:t>
      </w:r>
      <w:r w:rsidR="00C85F6B">
        <w:t xml:space="preserve">September </w:t>
      </w:r>
      <w:r w:rsidR="00400BB2">
        <w:t>24</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C370EE" w:rsidRDefault="00CE00B1" w:rsidP="00AD0BAB">
      <w:pPr>
        <w:pStyle w:val="Heading2"/>
      </w:pPr>
      <w:r w:rsidRPr="00C370EE">
        <w:t>Team Members:</w:t>
      </w:r>
    </w:p>
    <w:p w14:paraId="6AC4A351" w14:textId="77777777" w:rsidR="00CE00B1" w:rsidRPr="00A23288" w:rsidRDefault="00CE00B1" w:rsidP="00340661">
      <w:pPr>
        <w:pStyle w:val="Heading3"/>
        <w:rPr>
          <w:color w:val="auto"/>
        </w:rPr>
      </w:pPr>
      <w:r w:rsidRPr="00A23288">
        <w:rPr>
          <w:color w:val="auto"/>
        </w:rPr>
        <w:t>Present:</w:t>
      </w:r>
      <w:r w:rsidRPr="00A23288">
        <w:rPr>
          <w:color w:val="auto"/>
        </w:rPr>
        <w:tab/>
      </w:r>
    </w:p>
    <w:p w14:paraId="14BA577C" w14:textId="0AF49D78" w:rsidR="00EB21E1" w:rsidRPr="00A23288" w:rsidRDefault="00EB21E1" w:rsidP="00EB21E1">
      <w:pPr>
        <w:spacing w:after="0"/>
        <w:ind w:left="720"/>
      </w:pPr>
      <w:r w:rsidRPr="00A23288">
        <w:t>Timothy Deines,</w:t>
      </w:r>
      <w:r w:rsidR="008715B8" w:rsidRPr="00A23288">
        <w:t xml:space="preserve"> </w:t>
      </w:r>
      <w:r w:rsidR="00A23288" w:rsidRPr="00A23288">
        <w:t xml:space="preserve">Heidi Jordan, </w:t>
      </w:r>
      <w:r w:rsidR="004607E7">
        <w:t xml:space="preserve">Lyndia Klasko, </w:t>
      </w:r>
      <w:r w:rsidR="008715B8" w:rsidRPr="00A23288">
        <w:t>Mark Kelland,</w:t>
      </w:r>
      <w:r w:rsidR="00A56E06" w:rsidRPr="00A23288">
        <w:t xml:space="preserve"> </w:t>
      </w:r>
      <w:r w:rsidR="00A23288" w:rsidRPr="00A23288">
        <w:t>Mark Khol</w:t>
      </w:r>
      <w:r w:rsidRPr="00A23288">
        <w:t xml:space="preserve">, </w:t>
      </w:r>
      <w:r w:rsidR="00A80439" w:rsidRPr="00A23288">
        <w:t xml:space="preserve">Zack Macomber, </w:t>
      </w:r>
      <w:r w:rsidR="00A56E06" w:rsidRPr="00A23288">
        <w:t xml:space="preserve">Rob McLoone, </w:t>
      </w:r>
      <w:r w:rsidR="00A23288" w:rsidRPr="00A23288">
        <w:t>Dale Moler</w:t>
      </w:r>
      <w:r w:rsidR="00A23288">
        <w:t>,</w:t>
      </w:r>
      <w:r w:rsidR="00A23288" w:rsidRPr="00A23288">
        <w:t xml:space="preserve"> </w:t>
      </w:r>
      <w:r w:rsidR="008715B8" w:rsidRPr="00A23288">
        <w:t xml:space="preserve">Tracy Nothnagel, </w:t>
      </w:r>
      <w:r w:rsidRPr="00A23288">
        <w:t>Chuck Page</w:t>
      </w:r>
      <w:r w:rsidR="00A80439" w:rsidRPr="00A23288">
        <w:t xml:space="preserve">, </w:t>
      </w:r>
      <w:r w:rsidR="00A23288" w:rsidRPr="00A23288">
        <w:t xml:space="preserve">and </w:t>
      </w:r>
      <w:r w:rsidR="00D87123" w:rsidRPr="00A23288">
        <w:t>Danielle Savory</w:t>
      </w:r>
      <w:r w:rsidR="00A23288" w:rsidRPr="00A23288">
        <w:t>.</w:t>
      </w:r>
    </w:p>
    <w:p w14:paraId="4BBAE9AB" w14:textId="77777777" w:rsidR="00CE00B1" w:rsidRPr="00A23288" w:rsidRDefault="00CE00B1" w:rsidP="00340661">
      <w:pPr>
        <w:pStyle w:val="Heading3"/>
        <w:rPr>
          <w:color w:val="auto"/>
        </w:rPr>
      </w:pPr>
      <w:r w:rsidRPr="00A23288">
        <w:rPr>
          <w:color w:val="auto"/>
        </w:rPr>
        <w:t xml:space="preserve">Absent: </w:t>
      </w:r>
    </w:p>
    <w:p w14:paraId="5CA312BF" w14:textId="77777777" w:rsidR="00340661" w:rsidRPr="00A23288" w:rsidRDefault="00A23288" w:rsidP="00D87123">
      <w:pPr>
        <w:ind w:left="720"/>
      </w:pPr>
      <w:r w:rsidRPr="00A23288">
        <w:t xml:space="preserve">Patti Ayers, </w:t>
      </w:r>
      <w:r w:rsidR="00D87123" w:rsidRPr="00A23288">
        <w:t xml:space="preserve">Dana Cogswell, Sandra Etherly-Johnson, </w:t>
      </w:r>
      <w:r w:rsidRPr="00A23288">
        <w:t xml:space="preserve">Karen Hicks, Rafeeq McGiveron, </w:t>
      </w:r>
      <w:r w:rsidR="00D87123" w:rsidRPr="00A23288">
        <w:t xml:space="preserve">and </w:t>
      </w:r>
      <w:r w:rsidRPr="00A23288">
        <w:t>Kara Wiedman</w:t>
      </w:r>
      <w:r w:rsidR="00D87123" w:rsidRPr="00A23288">
        <w:t>.</w:t>
      </w:r>
    </w:p>
    <w:p w14:paraId="77130A1E" w14:textId="77777777" w:rsidR="00A23288" w:rsidRPr="00A23288" w:rsidRDefault="00A23288" w:rsidP="00A23288">
      <w:pPr>
        <w:pStyle w:val="Heading3"/>
        <w:rPr>
          <w:color w:val="auto"/>
        </w:rPr>
      </w:pPr>
      <w:r w:rsidRPr="00A23288">
        <w:rPr>
          <w:color w:val="auto"/>
        </w:rPr>
        <w:t>Guest:</w:t>
      </w:r>
    </w:p>
    <w:p w14:paraId="30780DD8" w14:textId="7CB99FDD" w:rsidR="00731AF8" w:rsidRPr="005C579C" w:rsidRDefault="00A23288" w:rsidP="005C579C">
      <w:pPr>
        <w:ind w:left="720"/>
      </w:pPr>
      <w:r w:rsidRPr="00A23288">
        <w:t>Cheryl Garayt</w:t>
      </w:r>
      <w:r w:rsidR="005C579C">
        <w:t>a</w:t>
      </w:r>
      <w:bookmarkStart w:id="0" w:name="_GoBack"/>
      <w:bookmarkEnd w:id="0"/>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2FC080C8" w14:textId="77777777" w:rsidR="00A23288" w:rsidRDefault="00B02D25" w:rsidP="00A23288">
      <w:pPr>
        <w:pStyle w:val="ListParagraph"/>
        <w:numPr>
          <w:ilvl w:val="0"/>
          <w:numId w:val="27"/>
        </w:numPr>
      </w:pPr>
      <w:r w:rsidRPr="00B02D25">
        <w:t>Terri to check and see if LCC has a preference between committees using workplaces or SharePoint for their shared information storage.</w:t>
      </w:r>
    </w:p>
    <w:p w14:paraId="07193580" w14:textId="77777777" w:rsidR="00B02D25" w:rsidRDefault="00A41277" w:rsidP="00A23288">
      <w:pPr>
        <w:pStyle w:val="ListParagraph"/>
        <w:numPr>
          <w:ilvl w:val="0"/>
          <w:numId w:val="27"/>
        </w:numPr>
      </w:pPr>
      <w:r>
        <w:t>Tim and Karen meet to discuss next steps of breakout sessions before next CASL meeting.</w:t>
      </w:r>
    </w:p>
    <w:p w14:paraId="6D2635DB" w14:textId="77777777" w:rsidR="00A41277" w:rsidRPr="00B02D25" w:rsidRDefault="00A41277" w:rsidP="00A23288">
      <w:pPr>
        <w:pStyle w:val="ListParagraph"/>
        <w:numPr>
          <w:ilvl w:val="0"/>
          <w:numId w:val="27"/>
        </w:numPr>
      </w:pPr>
      <w:r>
        <w:t>Breakout groups requested to let Tim and Karen know of any informational needs t</w:t>
      </w:r>
      <w:r w:rsidR="00BB7695">
        <w:t>hey have as they occur – don’t need to wait until a CASL meeting to reach out.</w:t>
      </w:r>
    </w:p>
    <w:p w14:paraId="6DED01E6" w14:textId="77777777" w:rsidR="000D1A8B" w:rsidRDefault="000D1A8B" w:rsidP="00AD0BAB">
      <w:pPr>
        <w:pStyle w:val="Heading2"/>
      </w:pPr>
      <w:r>
        <w:t>Approval of</w:t>
      </w:r>
      <w:r w:rsidR="00017633">
        <w:t xml:space="preserve"> </w:t>
      </w:r>
      <w:r w:rsidR="00C85F6B">
        <w:t>9</w:t>
      </w:r>
      <w:r w:rsidR="00017633">
        <w:t>/</w:t>
      </w:r>
      <w:r w:rsidR="00400BB2">
        <w:t>24</w:t>
      </w:r>
      <w:r>
        <w:t>/2</w:t>
      </w:r>
      <w:r w:rsidR="001812CF">
        <w:t>1</w:t>
      </w:r>
      <w:r>
        <w:t xml:space="preserve"> Agenda</w:t>
      </w:r>
    </w:p>
    <w:p w14:paraId="386ED1C3" w14:textId="77777777" w:rsidR="000D1A8B" w:rsidRPr="0012656A" w:rsidRDefault="000D1A8B" w:rsidP="000D1A8B">
      <w:pPr>
        <w:numPr>
          <w:ilvl w:val="0"/>
          <w:numId w:val="1"/>
        </w:numPr>
        <w:spacing w:after="0"/>
        <w:contextualSpacing/>
      </w:pPr>
      <w:r w:rsidRPr="0012656A">
        <w:t xml:space="preserve">Call for approval of agenda. </w:t>
      </w:r>
    </w:p>
    <w:p w14:paraId="0E71ED66" w14:textId="77777777" w:rsidR="000D1A8B" w:rsidRPr="0012656A" w:rsidRDefault="00343838" w:rsidP="000D1A8B">
      <w:pPr>
        <w:numPr>
          <w:ilvl w:val="0"/>
          <w:numId w:val="1"/>
        </w:numPr>
        <w:spacing w:after="120"/>
        <w:contextualSpacing/>
      </w:pPr>
      <w:r w:rsidRPr="0012656A">
        <w:t>Hearing no</w:t>
      </w:r>
      <w:r w:rsidR="0073176F" w:rsidRPr="0012656A">
        <w:t xml:space="preserve"> objections</w:t>
      </w:r>
      <w:r w:rsidR="00030CB8" w:rsidRPr="0012656A">
        <w:t>,</w:t>
      </w:r>
      <w:r w:rsidRPr="0012656A">
        <w:t xml:space="preserve"> the agenda stands</w:t>
      </w:r>
      <w:r w:rsidR="000D1A8B" w:rsidRPr="0012656A">
        <w:t xml:space="preserve"> approved.</w:t>
      </w:r>
    </w:p>
    <w:p w14:paraId="43AD2770" w14:textId="77777777" w:rsidR="00C2276C" w:rsidRPr="00FA5662" w:rsidRDefault="000D1A8B" w:rsidP="007476B5">
      <w:pPr>
        <w:pStyle w:val="Heading2"/>
      </w:pPr>
      <w:r w:rsidRPr="00FA5662">
        <w:t xml:space="preserve"> </w:t>
      </w:r>
      <w:r w:rsidR="00C2276C" w:rsidRPr="00FA5662">
        <w:t xml:space="preserve">Approval of </w:t>
      </w:r>
      <w:r w:rsidR="00400BB2">
        <w:t>9/10/21</w:t>
      </w:r>
      <w:r w:rsidR="00C2276C" w:rsidRPr="00FA5662">
        <w:t xml:space="preserve"> Notes</w:t>
      </w:r>
    </w:p>
    <w:p w14:paraId="64CED52B" w14:textId="77777777" w:rsidR="00C2276C" w:rsidRPr="0012656A" w:rsidRDefault="00C2276C" w:rsidP="00C2276C">
      <w:pPr>
        <w:numPr>
          <w:ilvl w:val="0"/>
          <w:numId w:val="1"/>
        </w:numPr>
        <w:spacing w:after="0"/>
        <w:contextualSpacing/>
      </w:pPr>
      <w:r w:rsidRPr="0012656A">
        <w:t xml:space="preserve">Call for </w:t>
      </w:r>
      <w:r w:rsidR="000D1A8B" w:rsidRPr="0012656A">
        <w:t>correction/</w:t>
      </w:r>
      <w:r w:rsidRPr="0012656A">
        <w:t xml:space="preserve">approval of </w:t>
      </w:r>
      <w:r w:rsidR="008B183A" w:rsidRPr="0012656A">
        <w:t>minutes</w:t>
      </w:r>
      <w:r w:rsidR="001F532D" w:rsidRPr="0012656A">
        <w:t>.</w:t>
      </w:r>
    </w:p>
    <w:p w14:paraId="6DD4B885" w14:textId="77777777" w:rsidR="00A53F82" w:rsidRPr="0012656A" w:rsidRDefault="00A53F82" w:rsidP="00A53F82">
      <w:pPr>
        <w:numPr>
          <w:ilvl w:val="0"/>
          <w:numId w:val="1"/>
        </w:numPr>
        <w:spacing w:after="120"/>
        <w:contextualSpacing/>
      </w:pPr>
      <w:r w:rsidRPr="0012656A">
        <w:t xml:space="preserve">Hearing no objections, the </w:t>
      </w:r>
      <w:r>
        <w:t>notes</w:t>
      </w:r>
      <w:r w:rsidRPr="0012656A">
        <w:t xml:space="preserve"> stand approved.</w:t>
      </w:r>
    </w:p>
    <w:p w14:paraId="14B7C7B8" w14:textId="77777777" w:rsidR="006C128B" w:rsidRDefault="006C128B" w:rsidP="006C128B">
      <w:pPr>
        <w:pStyle w:val="Heading2"/>
      </w:pPr>
      <w:r>
        <w:lastRenderedPageBreak/>
        <w:t>Visualization of CASL AY 21-22 Projects</w:t>
      </w:r>
    </w:p>
    <w:p w14:paraId="6975ABFE" w14:textId="77777777" w:rsidR="006C128B" w:rsidRDefault="006C128B" w:rsidP="006C128B">
      <w:r>
        <w:rPr>
          <w:noProof/>
        </w:rPr>
        <w:drawing>
          <wp:inline distT="0" distB="0" distL="0" distR="0" wp14:anchorId="1FB8867D" wp14:editId="050C231C">
            <wp:extent cx="6858000" cy="5186665"/>
            <wp:effectExtent l="0" t="0" r="0" b="0"/>
            <wp:docPr id="1" name="Picture 1" descr="2021-22 image of 4 project categories: Assessment Learning Lab; Student Feedback Research; Blue Custom Questions; Assessment Research &amp;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t4\AppData\Local\Microsoft\Windows\INetCache\Content.MSO\DD48693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5186665"/>
                    </a:xfrm>
                    <a:prstGeom prst="rect">
                      <a:avLst/>
                    </a:prstGeom>
                    <a:noFill/>
                    <a:ln>
                      <a:noFill/>
                    </a:ln>
                  </pic:spPr>
                </pic:pic>
              </a:graphicData>
            </a:graphic>
          </wp:inline>
        </w:drawing>
      </w:r>
    </w:p>
    <w:p w14:paraId="62541A6B" w14:textId="77777777" w:rsidR="009811E0" w:rsidRDefault="006C128B" w:rsidP="00AD0BAB">
      <w:pPr>
        <w:pStyle w:val="Heading2"/>
      </w:pPr>
      <w:r>
        <w:t xml:space="preserve">Additional Project: </w:t>
      </w:r>
      <w:r w:rsidR="002079D6">
        <w:t>Co-</w:t>
      </w:r>
      <w:r w:rsidR="009811E0">
        <w:t>Curri</w:t>
      </w:r>
      <w:r w:rsidR="002079D6">
        <w:t>cular Assessment Group</w:t>
      </w:r>
    </w:p>
    <w:p w14:paraId="4F867155" w14:textId="77777777" w:rsidR="002079D6" w:rsidRDefault="002079D6" w:rsidP="002079D6">
      <w:pPr>
        <w:pStyle w:val="ListParagraph"/>
        <w:numPr>
          <w:ilvl w:val="0"/>
          <w:numId w:val="29"/>
        </w:numPr>
      </w:pPr>
      <w:r>
        <w:t xml:space="preserve">Had been working on in 2019/20 but once moved to remote work due to COVID this group’s meetings </w:t>
      </w:r>
      <w:r w:rsidR="003C385B">
        <w:t>slowed down considerabl</w:t>
      </w:r>
      <w:r w:rsidR="00B02D25">
        <w:t>y</w:t>
      </w:r>
      <w:r>
        <w:t>.</w:t>
      </w:r>
    </w:p>
    <w:p w14:paraId="73B6AA62" w14:textId="77777777" w:rsidR="002079D6" w:rsidRDefault="002079D6" w:rsidP="002079D6">
      <w:pPr>
        <w:pStyle w:val="ListParagraph"/>
        <w:numPr>
          <w:ilvl w:val="0"/>
          <w:numId w:val="29"/>
        </w:numPr>
      </w:pPr>
      <w:r>
        <w:t>HLC requirement for Accreditation, we have 2 years to finalize.</w:t>
      </w:r>
    </w:p>
    <w:p w14:paraId="41B37001" w14:textId="77777777" w:rsidR="002079D6" w:rsidRDefault="002079D6" w:rsidP="002079D6">
      <w:pPr>
        <w:pStyle w:val="ListParagraph"/>
        <w:numPr>
          <w:ilvl w:val="1"/>
          <w:numId w:val="29"/>
        </w:numPr>
      </w:pPr>
      <w:r>
        <w:t>Mark Kelland would like to get everything done this year so he can write it up over the summer and have time for a final review before need to submit to HLC</w:t>
      </w:r>
    </w:p>
    <w:p w14:paraId="1BDCC0B0" w14:textId="77777777" w:rsidR="002079D6" w:rsidRDefault="002079D6" w:rsidP="002079D6">
      <w:pPr>
        <w:pStyle w:val="ListParagraph"/>
        <w:numPr>
          <w:ilvl w:val="2"/>
          <w:numId w:val="29"/>
        </w:numPr>
      </w:pPr>
      <w:r>
        <w:t>Would like to update CASL as progress</w:t>
      </w:r>
    </w:p>
    <w:p w14:paraId="7ED8F01B" w14:textId="77777777" w:rsidR="002079D6" w:rsidRDefault="00B02D25" w:rsidP="002079D6">
      <w:pPr>
        <w:pStyle w:val="ListParagraph"/>
        <w:numPr>
          <w:ilvl w:val="1"/>
          <w:numId w:val="29"/>
        </w:numPr>
      </w:pPr>
      <w:r>
        <w:t>P</w:t>
      </w:r>
      <w:r w:rsidR="002079D6">
        <w:t>rograms and leadership have transitioned</w:t>
      </w:r>
      <w:r>
        <w:t xml:space="preserve"> since this project started</w:t>
      </w:r>
    </w:p>
    <w:p w14:paraId="638049A5" w14:textId="77777777" w:rsidR="002079D6" w:rsidRDefault="002079D6" w:rsidP="002079D6">
      <w:pPr>
        <w:pStyle w:val="ListParagraph"/>
        <w:numPr>
          <w:ilvl w:val="0"/>
          <w:numId w:val="29"/>
        </w:numPr>
      </w:pPr>
      <w:r>
        <w:t>Goal is to create a flexible template based on 5 pilot programs.</w:t>
      </w:r>
    </w:p>
    <w:p w14:paraId="4B96394D" w14:textId="77777777" w:rsidR="002D67E2" w:rsidRDefault="002D67E2" w:rsidP="002D67E2">
      <w:pPr>
        <w:pStyle w:val="ListParagraph"/>
        <w:numPr>
          <w:ilvl w:val="1"/>
          <w:numId w:val="29"/>
        </w:numPr>
      </w:pPr>
      <w:r>
        <w:t>The flexibility should allow other programs to join as determined</w:t>
      </w:r>
    </w:p>
    <w:p w14:paraId="5D210A33" w14:textId="77777777" w:rsidR="002D67E2" w:rsidRDefault="002D67E2" w:rsidP="002D67E2">
      <w:pPr>
        <w:pStyle w:val="ListParagraph"/>
        <w:numPr>
          <w:ilvl w:val="0"/>
          <w:numId w:val="29"/>
        </w:numPr>
      </w:pPr>
      <w:r>
        <w:t>Definitions:</w:t>
      </w:r>
    </w:p>
    <w:p w14:paraId="57912E74" w14:textId="77777777" w:rsidR="002D67E2" w:rsidRDefault="002D67E2" w:rsidP="00B02D25">
      <w:pPr>
        <w:pStyle w:val="ListParagraph"/>
        <w:numPr>
          <w:ilvl w:val="1"/>
          <w:numId w:val="29"/>
        </w:numPr>
      </w:pPr>
      <w:r>
        <w:t>Co-curricular: Refers to the activities, programs, and learning experiences that complement what students learn in the classroom</w:t>
      </w:r>
      <w:r w:rsidR="00B02D25">
        <w:t xml:space="preserve">. </w:t>
      </w:r>
      <w:r>
        <w:t xml:space="preserve">These are the learning experiences that are connected to academic curriculums (Adapted from The Glossary of Education Reform: </w:t>
      </w:r>
      <w:hyperlink r:id="rId8" w:history="1">
        <w:r w:rsidRPr="004033B6">
          <w:rPr>
            <w:rStyle w:val="Hyperlink"/>
          </w:rPr>
          <w:t>edglossary.org/co-curricular/</w:t>
        </w:r>
      </w:hyperlink>
      <w:r>
        <w:t>)</w:t>
      </w:r>
    </w:p>
    <w:p w14:paraId="77AFEF81" w14:textId="77777777" w:rsidR="002D67E2" w:rsidRDefault="002D67E2" w:rsidP="002D67E2">
      <w:pPr>
        <w:pStyle w:val="ListParagraph"/>
        <w:numPr>
          <w:ilvl w:val="2"/>
          <w:numId w:val="29"/>
        </w:numPr>
      </w:pPr>
      <w:r>
        <w:t>These have elements of assessment tied to them and specifically support an academic program</w:t>
      </w:r>
    </w:p>
    <w:p w14:paraId="33842020" w14:textId="77777777" w:rsidR="002B75F1" w:rsidRDefault="002D67E2" w:rsidP="002B75F1">
      <w:pPr>
        <w:pStyle w:val="ListParagraph"/>
        <w:numPr>
          <w:ilvl w:val="1"/>
          <w:numId w:val="29"/>
        </w:numPr>
      </w:pPr>
      <w:r>
        <w:lastRenderedPageBreak/>
        <w:t xml:space="preserve">Extra-curricular: </w:t>
      </w:r>
      <w:r w:rsidR="002B75F1">
        <w:t>Are activities that, while being supportive of our LCC mission, do not specifically support an academic curriculum</w:t>
      </w:r>
    </w:p>
    <w:p w14:paraId="6ED133A1" w14:textId="77777777" w:rsidR="00F306C1" w:rsidRDefault="00F306C1" w:rsidP="00F306C1">
      <w:pPr>
        <w:pStyle w:val="ListParagraph"/>
        <w:numPr>
          <w:ilvl w:val="1"/>
          <w:numId w:val="29"/>
        </w:numPr>
      </w:pPr>
      <w:r>
        <w:t>A course might be co-curricular for one curriculum and extra-curricular for another</w:t>
      </w:r>
    </w:p>
    <w:p w14:paraId="6AB696AE" w14:textId="77777777" w:rsidR="00F306C1" w:rsidRDefault="00F306C1" w:rsidP="00F306C1">
      <w:pPr>
        <w:pStyle w:val="ListParagraph"/>
        <w:numPr>
          <w:ilvl w:val="2"/>
          <w:numId w:val="29"/>
        </w:numPr>
      </w:pPr>
      <w:r>
        <w:t>Example: Athletics</w:t>
      </w:r>
    </w:p>
    <w:p w14:paraId="79BF8054" w14:textId="77777777" w:rsidR="00F65E92" w:rsidRDefault="00F306C1" w:rsidP="00A744A0">
      <w:pPr>
        <w:pStyle w:val="ListParagraph"/>
        <w:numPr>
          <w:ilvl w:val="3"/>
          <w:numId w:val="29"/>
        </w:numPr>
      </w:pPr>
      <w:r>
        <w:t>A course that</w:t>
      </w:r>
      <w:r w:rsidR="00B02D25">
        <w:t xml:space="preserve"> might be</w:t>
      </w:r>
      <w:r>
        <w:t xml:space="preserve"> co-curricular for a Kinesiology curriculum is probably extra-curricular for</w:t>
      </w:r>
      <w:r w:rsidR="00B02D25">
        <w:t xml:space="preserve"> a</w:t>
      </w:r>
      <w:r>
        <w:t xml:space="preserve"> Math curriculum</w:t>
      </w:r>
    </w:p>
    <w:p w14:paraId="42AAFEAB" w14:textId="77777777" w:rsidR="00062F6B" w:rsidRDefault="00062F6B" w:rsidP="00400BB2">
      <w:pPr>
        <w:pStyle w:val="Heading2"/>
      </w:pPr>
      <w:r>
        <w:t xml:space="preserve">Workspaces vs. SharePoint as our CASL Project </w:t>
      </w:r>
      <w:r w:rsidR="00B02D25">
        <w:t xml:space="preserve">Information </w:t>
      </w:r>
      <w:r>
        <w:t>Repository – Group Discussion</w:t>
      </w:r>
    </w:p>
    <w:p w14:paraId="34F8AC2E" w14:textId="77777777" w:rsidR="00062F6B" w:rsidRDefault="00062F6B" w:rsidP="00062F6B">
      <w:pPr>
        <w:pStyle w:val="ListParagraph"/>
        <w:numPr>
          <w:ilvl w:val="0"/>
          <w:numId w:val="30"/>
        </w:numPr>
      </w:pPr>
      <w:r>
        <w:t>LCC Preference?</w:t>
      </w:r>
    </w:p>
    <w:p w14:paraId="42F2342E" w14:textId="77777777" w:rsidR="00062F6B" w:rsidRDefault="00062F6B" w:rsidP="00062F6B">
      <w:pPr>
        <w:pStyle w:val="ListParagraph"/>
        <w:numPr>
          <w:ilvl w:val="1"/>
          <w:numId w:val="30"/>
        </w:numPr>
      </w:pPr>
      <w:r>
        <w:t>Chuck, dealing with library files, had heard the College preferred documents on the N drive which would be “Workspaces.”</w:t>
      </w:r>
    </w:p>
    <w:p w14:paraId="60C8AFE3" w14:textId="77777777" w:rsidR="00062F6B" w:rsidRDefault="00062F6B" w:rsidP="00062F6B">
      <w:pPr>
        <w:pStyle w:val="ListParagraph"/>
        <w:numPr>
          <w:ilvl w:val="1"/>
          <w:numId w:val="30"/>
        </w:numPr>
      </w:pPr>
      <w:r>
        <w:t>Mark Kelland, dealing with Board of Trustee issues, had heard the opposite – that SharePoint is preferred by LCC.</w:t>
      </w:r>
    </w:p>
    <w:p w14:paraId="0E1075E1" w14:textId="77777777" w:rsidR="00062F6B" w:rsidRPr="00B02D25" w:rsidRDefault="000F0861" w:rsidP="00062F6B">
      <w:pPr>
        <w:pStyle w:val="ListParagraph"/>
        <w:numPr>
          <w:ilvl w:val="1"/>
          <w:numId w:val="30"/>
        </w:numPr>
      </w:pPr>
      <w:r w:rsidRPr="00B02D25">
        <w:t>Terri w</w:t>
      </w:r>
      <w:r w:rsidR="00062F6B" w:rsidRPr="00B02D25">
        <w:t xml:space="preserve">ill check and see if LCC </w:t>
      </w:r>
      <w:r w:rsidR="00215DEB" w:rsidRPr="00B02D25">
        <w:t>prefers</w:t>
      </w:r>
      <w:r w:rsidR="00062F6B" w:rsidRPr="00B02D25">
        <w:t xml:space="preserve"> </w:t>
      </w:r>
      <w:r w:rsidR="007009E4" w:rsidRPr="00B02D25">
        <w:t>one or the other</w:t>
      </w:r>
      <w:r w:rsidR="00062F6B" w:rsidRPr="00B02D25">
        <w:t>.</w:t>
      </w:r>
    </w:p>
    <w:p w14:paraId="2886E71F" w14:textId="77777777" w:rsidR="00062F6B" w:rsidRDefault="00062F6B" w:rsidP="00062F6B">
      <w:pPr>
        <w:pStyle w:val="ListParagraph"/>
        <w:numPr>
          <w:ilvl w:val="0"/>
          <w:numId w:val="30"/>
        </w:numPr>
      </w:pPr>
      <w:r>
        <w:t xml:space="preserve">Director of Assessment, Karen, will need to keep an eye on this information – </w:t>
      </w:r>
      <w:r w:rsidR="007009E4">
        <w:t xml:space="preserve">the group also </w:t>
      </w:r>
      <w:r>
        <w:t>deferred to her opinion.</w:t>
      </w:r>
    </w:p>
    <w:p w14:paraId="5A5D5472" w14:textId="77777777" w:rsidR="00062F6B" w:rsidRPr="00062F6B" w:rsidRDefault="00062F6B" w:rsidP="00062F6B">
      <w:pPr>
        <w:pStyle w:val="ListParagraph"/>
        <w:numPr>
          <w:ilvl w:val="0"/>
          <w:numId w:val="30"/>
        </w:numPr>
      </w:pPr>
      <w:r>
        <w:t>Question: If we use workspaces do we want to migrate all of the CASL information there?</w:t>
      </w:r>
    </w:p>
    <w:p w14:paraId="497D7E7E" w14:textId="77777777" w:rsidR="00400BB2" w:rsidRDefault="00400BB2" w:rsidP="00400BB2">
      <w:pPr>
        <w:pStyle w:val="Heading2"/>
      </w:pPr>
      <w:r w:rsidRPr="00400BB2">
        <w:t>Discussion – What do we mean when we use language like “authentic” and “performance-based” to describe assessment techniques?</w:t>
      </w:r>
      <w:r>
        <w:t xml:space="preserve"> </w:t>
      </w:r>
    </w:p>
    <w:p w14:paraId="6E6A82E2" w14:textId="77777777" w:rsidR="00400BB2" w:rsidRDefault="00FB5728" w:rsidP="005C19F6">
      <w:pPr>
        <w:pStyle w:val="ListParagraph"/>
        <w:numPr>
          <w:ilvl w:val="0"/>
          <w:numId w:val="20"/>
        </w:numPr>
      </w:pPr>
      <w:r>
        <w:t xml:space="preserve">Tim shared and article titled, </w:t>
      </w:r>
      <w:r w:rsidR="009A4655">
        <w:t>“What’s the Difference Between Authentic and Performance Assessment?” from May 1992. Full article can be found in</w:t>
      </w:r>
      <w:r w:rsidR="00A23288">
        <w:t xml:space="preserve">  </w:t>
      </w:r>
      <w:hyperlink r:id="rId9" w:history="1">
        <w:r w:rsidR="00A23288" w:rsidRPr="00A23288">
          <w:rPr>
            <w:rStyle w:val="Hyperlink"/>
          </w:rPr>
          <w:t>SharePoint</w:t>
        </w:r>
      </w:hyperlink>
      <w:r w:rsidR="00A23288">
        <w:t>.</w:t>
      </w:r>
    </w:p>
    <w:p w14:paraId="072C1383" w14:textId="77777777" w:rsidR="009A4655" w:rsidRDefault="009A4655" w:rsidP="005C19F6">
      <w:pPr>
        <w:pStyle w:val="ListParagraph"/>
        <w:numPr>
          <w:ilvl w:val="0"/>
          <w:numId w:val="20"/>
        </w:numPr>
      </w:pPr>
      <w:r>
        <w:t xml:space="preserve">Danielle also share information from the </w:t>
      </w:r>
      <w:hyperlink r:id="rId10" w:history="1">
        <w:r w:rsidRPr="009A4655">
          <w:rPr>
            <w:rStyle w:val="Hyperlink"/>
          </w:rPr>
          <w:t>Indiana University Bloomington website</w:t>
        </w:r>
      </w:hyperlink>
      <w:r>
        <w:t>.</w:t>
      </w:r>
    </w:p>
    <w:p w14:paraId="40F5425C" w14:textId="77777777" w:rsidR="009A4655" w:rsidRDefault="009A4655" w:rsidP="009A4655">
      <w:pPr>
        <w:pStyle w:val="ListParagraph"/>
        <w:numPr>
          <w:ilvl w:val="0"/>
          <w:numId w:val="20"/>
        </w:numPr>
      </w:pPr>
      <w:r>
        <w:t>Definitions from the document Tim shared:</w:t>
      </w:r>
    </w:p>
    <w:p w14:paraId="1BFF9EFD" w14:textId="7C569F7C" w:rsidR="009A4655" w:rsidRDefault="009A4655" w:rsidP="009A4655">
      <w:pPr>
        <w:pStyle w:val="ListParagraph"/>
        <w:numPr>
          <w:ilvl w:val="1"/>
          <w:numId w:val="20"/>
        </w:numPr>
      </w:pPr>
      <w:r>
        <w:t>“In a performance assessment, the student completes or demonstrates the same behavior that the assessor desires to measure. There is minimal degree, if any, of inference involved.”</w:t>
      </w:r>
    </w:p>
    <w:p w14:paraId="3883020A" w14:textId="77777777" w:rsidR="009A4655" w:rsidRDefault="009A4655" w:rsidP="009A4655">
      <w:pPr>
        <w:pStyle w:val="ListParagraph"/>
        <w:numPr>
          <w:ilvl w:val="2"/>
          <w:numId w:val="20"/>
        </w:numPr>
      </w:pPr>
      <w:r>
        <w:t>Example: If behavior is writing the student writes, they do not take a multiple choice test about sentences and paragraphs.</w:t>
      </w:r>
    </w:p>
    <w:p w14:paraId="14F200F8" w14:textId="77777777" w:rsidR="008F46F9" w:rsidRDefault="009A4655" w:rsidP="009A4655">
      <w:pPr>
        <w:pStyle w:val="ListParagraph"/>
        <w:numPr>
          <w:ilvl w:val="1"/>
          <w:numId w:val="20"/>
        </w:numPr>
      </w:pPr>
      <w:r>
        <w:t>“In an authentic assessment, the student no</w:t>
      </w:r>
      <w:r w:rsidR="008F46F9">
        <w:t>t</w:t>
      </w:r>
      <w:r>
        <w:t xml:space="preserve"> only completes or demonstrates the desired behavior, but also does it in a real-life context. </w:t>
      </w:r>
      <w:r w:rsidR="008F46F9">
        <w:t>‘</w:t>
      </w:r>
      <w:r>
        <w:t>Real life</w:t>
      </w:r>
      <w:r w:rsidR="008F46F9">
        <w:t>’</w:t>
      </w:r>
      <w:r>
        <w:t xml:space="preserve"> being the student</w:t>
      </w:r>
      <w:r w:rsidR="008F46F9">
        <w:t xml:space="preserve"> (for example, the classroom)</w:t>
      </w:r>
      <w:r>
        <w:t xml:space="preserve"> or adult expectation.</w:t>
      </w:r>
      <w:r w:rsidR="008F46F9">
        <w:t>”</w:t>
      </w:r>
    </w:p>
    <w:p w14:paraId="231BDA93" w14:textId="77777777" w:rsidR="009A4655" w:rsidRDefault="008F46F9" w:rsidP="008F46F9">
      <w:pPr>
        <w:pStyle w:val="ListParagraph"/>
        <w:numPr>
          <w:ilvl w:val="2"/>
          <w:numId w:val="20"/>
        </w:numPr>
      </w:pPr>
      <w:r>
        <w:t>Example: A writing assessment, with the significant criterion being authenticity, would give control to the student in that</w:t>
      </w:r>
      <w:r w:rsidR="009A4655">
        <w:t xml:space="preserve"> they </w:t>
      </w:r>
      <w:r>
        <w:t xml:space="preserve">would </w:t>
      </w:r>
      <w:r w:rsidR="009A4655">
        <w:t>determine the topic, time allocated, pacing, and the conditio</w:t>
      </w:r>
      <w:r>
        <w:t>n</w:t>
      </w:r>
      <w:r w:rsidR="009A4655">
        <w:t>s under which the writing samp</w:t>
      </w:r>
      <w:r>
        <w:t>le</w:t>
      </w:r>
      <w:r w:rsidR="009A4655">
        <w:t xml:space="preserve"> is generated.</w:t>
      </w:r>
    </w:p>
    <w:p w14:paraId="7E9D00E1" w14:textId="77777777" w:rsidR="00B02D25" w:rsidRDefault="008F46F9" w:rsidP="005C19F6">
      <w:pPr>
        <w:pStyle w:val="ListParagraph"/>
        <w:numPr>
          <w:ilvl w:val="0"/>
          <w:numId w:val="20"/>
        </w:numPr>
      </w:pPr>
      <w:r>
        <w:t xml:space="preserve">The take away here is that “authentic” and performance-based” assessment terms </w:t>
      </w:r>
      <w:r w:rsidR="00B02D25">
        <w:t xml:space="preserve">are common in the literature and </w:t>
      </w:r>
      <w:r>
        <w:t>have been around for a long time</w:t>
      </w:r>
      <w:r w:rsidR="00B02D25">
        <w:t>.</w:t>
      </w:r>
    </w:p>
    <w:p w14:paraId="6837C2E1" w14:textId="77777777" w:rsidR="004578AA" w:rsidRDefault="00B02D25" w:rsidP="00B02D25">
      <w:pPr>
        <w:pStyle w:val="ListParagraph"/>
        <w:numPr>
          <w:ilvl w:val="1"/>
          <w:numId w:val="20"/>
        </w:numPr>
      </w:pPr>
      <w:r>
        <w:t>N</w:t>
      </w:r>
      <w:r w:rsidR="008F46F9">
        <w:t>o offense is meant to be given, or implied, when</w:t>
      </w:r>
      <w:r>
        <w:t xml:space="preserve"> these are</w:t>
      </w:r>
      <w:r w:rsidR="008F46F9">
        <w:t xml:space="preserve"> used to describe assessment techniques</w:t>
      </w:r>
    </w:p>
    <w:p w14:paraId="3E3C176B" w14:textId="77777777" w:rsidR="007234D1" w:rsidRDefault="007234D1" w:rsidP="005C19F6">
      <w:pPr>
        <w:pStyle w:val="ListParagraph"/>
        <w:numPr>
          <w:ilvl w:val="0"/>
          <w:numId w:val="20"/>
        </w:numPr>
      </w:pPr>
      <w:r>
        <w:t xml:space="preserve">Many articles and books discussed, </w:t>
      </w:r>
      <w:r w:rsidR="0081556A">
        <w:t xml:space="preserve">noted that </w:t>
      </w:r>
      <w:r>
        <w:t>perhaps we should create a repository for these that CASL members can use and share with others as issues arise.</w:t>
      </w:r>
    </w:p>
    <w:p w14:paraId="225B2A02" w14:textId="77777777" w:rsidR="00A23288" w:rsidRDefault="00A23288" w:rsidP="00A23288">
      <w:pPr>
        <w:pStyle w:val="Heading2"/>
      </w:pPr>
      <w:r>
        <w:t>Breakout Groups</w:t>
      </w:r>
    </w:p>
    <w:p w14:paraId="1E6742CE" w14:textId="77777777" w:rsidR="00E1431A" w:rsidRDefault="00E1431A" w:rsidP="00E1431A">
      <w:pPr>
        <w:pStyle w:val="ListParagraph"/>
        <w:numPr>
          <w:ilvl w:val="0"/>
          <w:numId w:val="27"/>
        </w:numPr>
      </w:pPr>
      <w:r>
        <w:t>Groups broke into 3 breakout sessions</w:t>
      </w:r>
      <w:r w:rsidR="009F0CA2">
        <w:t xml:space="preserve"> for 20 minutes.</w:t>
      </w:r>
    </w:p>
    <w:p w14:paraId="7A7A9586" w14:textId="77777777" w:rsidR="00E1431A" w:rsidRDefault="00E1431A" w:rsidP="00E1431A">
      <w:pPr>
        <w:pStyle w:val="ListParagraph"/>
        <w:numPr>
          <w:ilvl w:val="1"/>
          <w:numId w:val="27"/>
        </w:numPr>
      </w:pPr>
      <w:r>
        <w:t>Assessment Learning Lab</w:t>
      </w:r>
    </w:p>
    <w:p w14:paraId="4BC73AD4" w14:textId="77777777" w:rsidR="00E1431A" w:rsidRDefault="00E1431A" w:rsidP="00E1431A">
      <w:pPr>
        <w:pStyle w:val="ListParagraph"/>
        <w:numPr>
          <w:ilvl w:val="1"/>
          <w:numId w:val="27"/>
        </w:numPr>
      </w:pPr>
      <w:r>
        <w:t>Assessment Research and Education</w:t>
      </w:r>
    </w:p>
    <w:p w14:paraId="3528A850" w14:textId="77777777" w:rsidR="00E1431A" w:rsidRDefault="00E1431A" w:rsidP="00E1431A">
      <w:pPr>
        <w:pStyle w:val="ListParagraph"/>
        <w:numPr>
          <w:ilvl w:val="1"/>
          <w:numId w:val="27"/>
        </w:numPr>
      </w:pPr>
      <w:r>
        <w:lastRenderedPageBreak/>
        <w:t>Blue</w:t>
      </w:r>
    </w:p>
    <w:p w14:paraId="73CDE1F9" w14:textId="77777777" w:rsidR="009F0CA2" w:rsidRDefault="009F0CA2" w:rsidP="009F0CA2">
      <w:pPr>
        <w:pStyle w:val="Heading3"/>
      </w:pPr>
      <w:r>
        <w:t>Assessment Research and Education summary</w:t>
      </w:r>
    </w:p>
    <w:p w14:paraId="3C62F04A" w14:textId="77777777" w:rsidR="009F0CA2" w:rsidRDefault="009F0CA2" w:rsidP="009F0CA2">
      <w:pPr>
        <w:pStyle w:val="ListParagraph"/>
        <w:numPr>
          <w:ilvl w:val="0"/>
          <w:numId w:val="26"/>
        </w:numPr>
      </w:pPr>
      <w:r>
        <w:t>Identified 2 tr</w:t>
      </w:r>
      <w:r w:rsidR="00B02D25">
        <w:t>acks to follow</w:t>
      </w:r>
      <w:r>
        <w:t>:</w:t>
      </w:r>
      <w:r>
        <w:tab/>
      </w:r>
    </w:p>
    <w:p w14:paraId="3AA910D6" w14:textId="77777777" w:rsidR="009F0CA2" w:rsidRDefault="009F0CA2" w:rsidP="009F0CA2">
      <w:pPr>
        <w:pStyle w:val="ListParagraph"/>
        <w:numPr>
          <w:ilvl w:val="1"/>
          <w:numId w:val="26"/>
        </w:numPr>
      </w:pPr>
      <w:r>
        <w:t>Looking into what it means to be an equitable assessment</w:t>
      </w:r>
    </w:p>
    <w:p w14:paraId="02F7C64D" w14:textId="77777777" w:rsidR="009F0CA2" w:rsidRDefault="009F0CA2" w:rsidP="009F0CA2">
      <w:pPr>
        <w:pStyle w:val="ListParagraph"/>
        <w:numPr>
          <w:ilvl w:val="1"/>
          <w:numId w:val="26"/>
        </w:numPr>
      </w:pPr>
      <w:r>
        <w:t>Exploring the differences, pros and cons, of performance based versus authentic assessment.</w:t>
      </w:r>
    </w:p>
    <w:p w14:paraId="767F224E" w14:textId="77777777" w:rsidR="0039790A" w:rsidRDefault="009F0CA2" w:rsidP="009F0CA2">
      <w:pPr>
        <w:pStyle w:val="ListParagraph"/>
        <w:numPr>
          <w:ilvl w:val="0"/>
          <w:numId w:val="26"/>
        </w:numPr>
      </w:pPr>
      <w:r>
        <w:t>The</w:t>
      </w:r>
      <w:r w:rsidR="00B02D25">
        <w:t>n</w:t>
      </w:r>
      <w:r>
        <w:t xml:space="preserve"> determined this work</w:t>
      </w:r>
      <w:r w:rsidR="0039790A">
        <w:t xml:space="preserve"> group will act as a support system, providing feedback and multiple perspectives on shared work as well as holding each other accountable for their planned action items.</w:t>
      </w:r>
    </w:p>
    <w:p w14:paraId="0653FC3C" w14:textId="77777777" w:rsidR="00497B18" w:rsidRDefault="0039790A" w:rsidP="0039790A">
      <w:pPr>
        <w:pStyle w:val="ListParagraph"/>
        <w:numPr>
          <w:ilvl w:val="0"/>
          <w:numId w:val="26"/>
        </w:numPr>
      </w:pPr>
      <w:r>
        <w:t xml:space="preserve">Next step to come back with mini action plans on ideas to best use future 15 minute times together during CASL breakout sessions. </w:t>
      </w:r>
    </w:p>
    <w:p w14:paraId="5F003195" w14:textId="77777777" w:rsidR="0039790A" w:rsidRDefault="0039790A" w:rsidP="0039790A">
      <w:pPr>
        <w:pStyle w:val="Heading3"/>
      </w:pPr>
      <w:r>
        <w:t>Blue Group</w:t>
      </w:r>
    </w:p>
    <w:p w14:paraId="257B0C47" w14:textId="77777777" w:rsidR="00497B18" w:rsidRDefault="00A41277" w:rsidP="00B02D25">
      <w:pPr>
        <w:pStyle w:val="ListParagraph"/>
        <w:numPr>
          <w:ilvl w:val="0"/>
          <w:numId w:val="26"/>
        </w:numPr>
      </w:pPr>
      <w:r>
        <w:t>Plan to organize existing Blue information on both selected and created custom questions.</w:t>
      </w:r>
    </w:p>
    <w:p w14:paraId="7C92CFE3" w14:textId="77777777" w:rsidR="00A41277" w:rsidRDefault="00A41277" w:rsidP="00A41277">
      <w:pPr>
        <w:pStyle w:val="ListParagraph"/>
        <w:numPr>
          <w:ilvl w:val="1"/>
          <w:numId w:val="26"/>
        </w:numPr>
      </w:pPr>
      <w:r>
        <w:t>Look for frequency of types</w:t>
      </w:r>
    </w:p>
    <w:p w14:paraId="273E3E56" w14:textId="77777777" w:rsidR="00A41277" w:rsidRDefault="00A41277" w:rsidP="00A41277">
      <w:pPr>
        <w:pStyle w:val="ListParagraph"/>
        <w:numPr>
          <w:ilvl w:val="2"/>
          <w:numId w:val="26"/>
        </w:numPr>
      </w:pPr>
      <w:r>
        <w:t>Should a selected question be added to the universal ones if used often</w:t>
      </w:r>
    </w:p>
    <w:p w14:paraId="19EA4149" w14:textId="77777777" w:rsidR="00A41277" w:rsidRDefault="00A41277" w:rsidP="00A41277">
      <w:pPr>
        <w:pStyle w:val="ListParagraph"/>
        <w:numPr>
          <w:ilvl w:val="2"/>
          <w:numId w:val="26"/>
        </w:numPr>
      </w:pPr>
      <w:r>
        <w:t>Should a created question be added to the selection choices if used often</w:t>
      </w:r>
    </w:p>
    <w:p w14:paraId="4AD75167" w14:textId="3EA3BAB4" w:rsidR="00497B18" w:rsidRDefault="00A41277" w:rsidP="00A41277">
      <w:pPr>
        <w:pStyle w:val="ListParagraph"/>
        <w:numPr>
          <w:ilvl w:val="1"/>
          <w:numId w:val="26"/>
        </w:numPr>
      </w:pPr>
      <w:r>
        <w:t xml:space="preserve">Screen created custom questions on the off chance they written in a way that some people </w:t>
      </w:r>
      <w:r w:rsidR="009C3930">
        <w:t>may</w:t>
      </w:r>
      <w:r>
        <w:t xml:space="preserve"> find offensive</w:t>
      </w:r>
    </w:p>
    <w:p w14:paraId="415ACBFD" w14:textId="77777777" w:rsidR="002D2F47" w:rsidRDefault="00A41277" w:rsidP="00B02D25">
      <w:pPr>
        <w:pStyle w:val="ListParagraph"/>
        <w:numPr>
          <w:ilvl w:val="0"/>
          <w:numId w:val="26"/>
        </w:numPr>
      </w:pPr>
      <w:r>
        <w:t>Have questions to follow up on existing materials to work with.</w:t>
      </w:r>
    </w:p>
    <w:p w14:paraId="53506E25" w14:textId="77777777" w:rsidR="0039790A" w:rsidRDefault="0039790A" w:rsidP="0039790A">
      <w:pPr>
        <w:pStyle w:val="Heading3"/>
      </w:pPr>
      <w:r>
        <w:t>Assessment Learning Lab Group</w:t>
      </w:r>
    </w:p>
    <w:p w14:paraId="4F9E54FC" w14:textId="77777777" w:rsidR="00A41277" w:rsidRDefault="00A41277" w:rsidP="00A23288">
      <w:pPr>
        <w:pStyle w:val="ListParagraph"/>
        <w:numPr>
          <w:ilvl w:val="0"/>
          <w:numId w:val="26"/>
        </w:numPr>
      </w:pPr>
      <w:r>
        <w:t>People shared what courses they are thinking of using for this lab.</w:t>
      </w:r>
    </w:p>
    <w:p w14:paraId="082F35B2" w14:textId="77777777" w:rsidR="00A41277" w:rsidRDefault="00A41277" w:rsidP="00A41277">
      <w:pPr>
        <w:pStyle w:val="ListParagraph"/>
        <w:numPr>
          <w:ilvl w:val="1"/>
          <w:numId w:val="26"/>
        </w:numPr>
      </w:pPr>
      <w:r>
        <w:t>Sharing possible assessment tools for their specific course</w:t>
      </w:r>
    </w:p>
    <w:p w14:paraId="162BA198" w14:textId="77777777" w:rsidR="00A41277" w:rsidRDefault="00A41277" w:rsidP="00A41277">
      <w:pPr>
        <w:pStyle w:val="ListParagraph"/>
        <w:numPr>
          <w:ilvl w:val="2"/>
          <w:numId w:val="26"/>
        </w:numPr>
      </w:pPr>
      <w:r>
        <w:t>Each course is so individual the tools need to be customized for each</w:t>
      </w:r>
    </w:p>
    <w:p w14:paraId="22E2F2FA" w14:textId="77777777" w:rsidR="002D2F47" w:rsidRDefault="002D2F47" w:rsidP="00A23288">
      <w:pPr>
        <w:pStyle w:val="ListParagraph"/>
        <w:numPr>
          <w:ilvl w:val="0"/>
          <w:numId w:val="26"/>
        </w:numPr>
      </w:pPr>
      <w:r>
        <w:t>Discuss</w:t>
      </w:r>
      <w:r w:rsidR="00A41277">
        <w:t>ed</w:t>
      </w:r>
      <w:r>
        <w:t xml:space="preserve"> challenges of building authentic assessment into an online course.</w:t>
      </w:r>
    </w:p>
    <w:p w14:paraId="7790217B" w14:textId="77777777" w:rsidR="00A41277" w:rsidRDefault="00A41277" w:rsidP="00A41277">
      <w:pPr>
        <w:pStyle w:val="Heading3"/>
      </w:pPr>
      <w:r>
        <w:t>General Note</w:t>
      </w:r>
    </w:p>
    <w:p w14:paraId="6F616284" w14:textId="77777777" w:rsidR="00A41277" w:rsidRDefault="00A41277" w:rsidP="00A23288">
      <w:pPr>
        <w:pStyle w:val="ListParagraph"/>
        <w:numPr>
          <w:ilvl w:val="0"/>
          <w:numId w:val="26"/>
        </w:numPr>
      </w:pPr>
      <w:r>
        <w:t>Not sure will have breakout sessions for each CASL meeting.</w:t>
      </w:r>
    </w:p>
    <w:p w14:paraId="060D6575" w14:textId="77777777" w:rsidR="00A41277" w:rsidRDefault="00A41277" w:rsidP="00A41277">
      <w:pPr>
        <w:pStyle w:val="ListParagraph"/>
        <w:numPr>
          <w:ilvl w:val="1"/>
          <w:numId w:val="26"/>
        </w:numPr>
      </w:pPr>
      <w:r>
        <w:t>Tim and Karen to meet to discuss next steps before next CASL meeting</w:t>
      </w:r>
    </w:p>
    <w:p w14:paraId="4AF9E496" w14:textId="77777777" w:rsidR="002C53F3" w:rsidRPr="005C19F6" w:rsidRDefault="00BB7695" w:rsidP="00BB7695">
      <w:pPr>
        <w:pStyle w:val="ListParagraph"/>
        <w:numPr>
          <w:ilvl w:val="0"/>
          <w:numId w:val="26"/>
        </w:numPr>
      </w:pPr>
      <w:r>
        <w:t>Breakout groups requested to let Tim and Karen know of any informational needs they have as they occur – don’t need to wait until a CASL meeting to reach out.</w:t>
      </w:r>
      <w:r w:rsidR="00A41277" w:rsidRPr="005C19F6">
        <w:t xml:space="preserve"> </w:t>
      </w:r>
    </w:p>
    <w:p w14:paraId="6FC33956" w14:textId="77777777" w:rsidR="00EB1D39" w:rsidRDefault="00EB1D39" w:rsidP="00400BB2">
      <w:pPr>
        <w:pStyle w:val="Heading2"/>
      </w:pPr>
      <w:r>
        <w:t xml:space="preserve">New </w:t>
      </w:r>
      <w:r w:rsidR="00400BB2">
        <w:t>B</w:t>
      </w:r>
      <w:r>
        <w:t>usiness and Future Agenda Items</w:t>
      </w:r>
    </w:p>
    <w:p w14:paraId="2F7B9932" w14:textId="77777777" w:rsidR="00400BB2" w:rsidRPr="005C19F6" w:rsidRDefault="003E626C" w:rsidP="00400BB2">
      <w:pPr>
        <w:pStyle w:val="ListParagraph"/>
        <w:numPr>
          <w:ilvl w:val="0"/>
          <w:numId w:val="20"/>
        </w:numPr>
      </w:pPr>
      <w:r>
        <w:t>None.</w:t>
      </w:r>
    </w:p>
    <w:p w14:paraId="33B0DDDE" w14:textId="77777777" w:rsidR="0056575A" w:rsidRPr="00466E3B" w:rsidRDefault="00F33B19" w:rsidP="00400BB2">
      <w:pPr>
        <w:pStyle w:val="Heading2"/>
      </w:pPr>
      <w:r w:rsidRPr="00466E3B">
        <w:rPr>
          <w:rStyle w:val="normaltextrun"/>
        </w:rPr>
        <w:t xml:space="preserve">Meeting </w:t>
      </w:r>
      <w:r w:rsidR="008A4A8C" w:rsidRPr="00466E3B">
        <w:rPr>
          <w:rStyle w:val="normaltextrun"/>
        </w:rPr>
        <w:t xml:space="preserve">Declared </w:t>
      </w:r>
      <w:r w:rsidR="007B7DAE" w:rsidRPr="00466E3B">
        <w:rPr>
          <w:rStyle w:val="normaltextrun"/>
        </w:rPr>
        <w:t xml:space="preserve">Adjourned at </w:t>
      </w:r>
      <w:r w:rsidR="00466E3B" w:rsidRPr="00466E3B">
        <w:rPr>
          <w:rStyle w:val="normaltextrun"/>
        </w:rPr>
        <w:t>1:4</w:t>
      </w:r>
      <w:r w:rsidR="00FE6ECA">
        <w:rPr>
          <w:rStyle w:val="normaltextrun"/>
        </w:rPr>
        <w:t>5</w:t>
      </w:r>
      <w:r w:rsidR="00C85F6B" w:rsidRPr="00466E3B">
        <w:rPr>
          <w:rStyle w:val="normaltextrun"/>
        </w:rPr>
        <w:t xml:space="preserve"> </w:t>
      </w:r>
      <w:r w:rsidR="006145BE" w:rsidRPr="00466E3B">
        <w:rPr>
          <w:rStyle w:val="normaltextrun"/>
        </w:rPr>
        <w:t>pm</w:t>
      </w:r>
    </w:p>
    <w:p w14:paraId="233C6B29" w14:textId="77777777" w:rsidR="0056575A" w:rsidRPr="005C19F6" w:rsidRDefault="0056575A" w:rsidP="005C19F6">
      <w:pPr>
        <w:pStyle w:val="ListParagraph"/>
        <w:numPr>
          <w:ilvl w:val="0"/>
          <w:numId w:val="25"/>
        </w:numPr>
        <w:rPr>
          <w:rStyle w:val="eop"/>
          <w:rFonts w:cs="Calibri"/>
          <w:szCs w:val="24"/>
        </w:rPr>
      </w:pPr>
      <w:r w:rsidRPr="005C19F6">
        <w:rPr>
          <w:rStyle w:val="normaltextrun"/>
          <w:rFonts w:eastAsiaTheme="majorEastAsia" w:cs="Calibri"/>
          <w:szCs w:val="24"/>
        </w:rPr>
        <w:t xml:space="preserve">Next meeting </w:t>
      </w:r>
      <w:r w:rsidR="007A5854" w:rsidRPr="005C19F6">
        <w:rPr>
          <w:rStyle w:val="normaltextrun"/>
          <w:rFonts w:eastAsiaTheme="majorEastAsia" w:cs="Calibri"/>
          <w:szCs w:val="24"/>
        </w:rPr>
        <w:t xml:space="preserve">Friday, </w:t>
      </w:r>
      <w:r w:rsidR="00400BB2" w:rsidRPr="005C19F6">
        <w:rPr>
          <w:rStyle w:val="normaltextrun"/>
          <w:rFonts w:eastAsiaTheme="majorEastAsia" w:cs="Calibri"/>
          <w:szCs w:val="24"/>
        </w:rPr>
        <w:t>October 8</w:t>
      </w:r>
      <w:r w:rsidR="00B407FF" w:rsidRPr="005C19F6">
        <w:rPr>
          <w:rStyle w:val="normaltextrun"/>
          <w:rFonts w:eastAsiaTheme="majorEastAsia" w:cs="Calibri"/>
          <w:szCs w:val="24"/>
        </w:rPr>
        <w:t>,</w:t>
      </w:r>
      <w:r w:rsidR="007A5854" w:rsidRPr="005C19F6">
        <w:rPr>
          <w:rStyle w:val="normaltextrun"/>
          <w:rFonts w:eastAsiaTheme="majorEastAsia" w:cs="Calibri"/>
          <w:szCs w:val="24"/>
        </w:rPr>
        <w:t xml:space="preserve"> 202</w:t>
      </w:r>
      <w:r w:rsidR="00A941A3" w:rsidRPr="005C19F6">
        <w:rPr>
          <w:rStyle w:val="normaltextrun"/>
          <w:rFonts w:eastAsiaTheme="majorEastAsia" w:cs="Calibri"/>
          <w:szCs w:val="24"/>
        </w:rPr>
        <w:t>1</w:t>
      </w:r>
      <w:r w:rsidR="00EC2196" w:rsidRPr="005C19F6">
        <w:rPr>
          <w:rStyle w:val="normaltextrun"/>
          <w:rFonts w:eastAsiaTheme="majorEastAsia" w:cs="Calibri"/>
          <w:szCs w:val="24"/>
        </w:rPr>
        <w:t xml:space="preserve"> from</w:t>
      </w:r>
      <w:r w:rsidR="00B85313" w:rsidRPr="005C19F6">
        <w:rPr>
          <w:rStyle w:val="normaltextrun"/>
          <w:rFonts w:eastAsiaTheme="majorEastAsia" w:cs="Calibri"/>
          <w:szCs w:val="24"/>
        </w:rPr>
        <w:t xml:space="preserve"> </w:t>
      </w:r>
      <w:r w:rsidR="007A5854" w:rsidRPr="005C19F6">
        <w:rPr>
          <w:rStyle w:val="normaltextrun"/>
          <w:rFonts w:eastAsiaTheme="majorEastAsia" w:cs="Calibri"/>
          <w:szCs w:val="24"/>
        </w:rPr>
        <w:t xml:space="preserve">12:30pm to 2:00pm, via </w:t>
      </w:r>
      <w:r w:rsidRPr="005C19F6">
        <w:rPr>
          <w:rStyle w:val="normaltextrun"/>
          <w:rFonts w:eastAsiaTheme="majorEastAsia" w:cs="Calibri"/>
          <w:szCs w:val="24"/>
        </w:rPr>
        <w:t>Webex</w:t>
      </w:r>
      <w:r w:rsidR="00F316C4" w:rsidRPr="005C19F6">
        <w:rPr>
          <w:rStyle w:val="eop"/>
          <w:rFonts w:eastAsiaTheme="majorEastAsia" w:cs="Calibri"/>
          <w:szCs w:val="24"/>
        </w:rPr>
        <w:t>.</w:t>
      </w:r>
    </w:p>
    <w:p w14:paraId="5FE7D1BE" w14:textId="77777777" w:rsidR="009E194C" w:rsidRPr="00B85313" w:rsidRDefault="009E194C" w:rsidP="00BB7695">
      <w:pPr>
        <w:pStyle w:val="paragraph"/>
        <w:spacing w:before="0" w:beforeAutospacing="0" w:after="0" w:afterAutospacing="0"/>
        <w:textAlignment w:val="baseline"/>
        <w:rPr>
          <w:rFonts w:ascii="Calibri" w:hAnsi="Calibri" w:cs="Calibri"/>
          <w:sz w:val="22"/>
          <w:szCs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D314FD4" w14:textId="77777777"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7D05E25" w14:textId="77777777"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sectPr w:rsidR="008E69ED" w:rsidRPr="00DE6D50" w:rsidSect="002D7179">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14:paraId="34F4B777" w14:textId="77777777"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01668"/>
    <w:multiLevelType w:val="hybridMultilevel"/>
    <w:tmpl w:val="A6C0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03346"/>
    <w:multiLevelType w:val="hybridMultilevel"/>
    <w:tmpl w:val="A48A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614E"/>
    <w:multiLevelType w:val="multilevel"/>
    <w:tmpl w:val="555AB7F4"/>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2B767D"/>
    <w:multiLevelType w:val="hybridMultilevel"/>
    <w:tmpl w:val="18108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B473B3"/>
    <w:multiLevelType w:val="hybridMultilevel"/>
    <w:tmpl w:val="81CC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F08C5"/>
    <w:multiLevelType w:val="hybridMultilevel"/>
    <w:tmpl w:val="4D56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1796F"/>
    <w:multiLevelType w:val="hybridMultilevel"/>
    <w:tmpl w:val="BA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A5200"/>
    <w:multiLevelType w:val="hybridMultilevel"/>
    <w:tmpl w:val="90A8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E0D41"/>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18"/>
  </w:num>
  <w:num w:numId="4">
    <w:abstractNumId w:val="22"/>
  </w:num>
  <w:num w:numId="5">
    <w:abstractNumId w:val="20"/>
  </w:num>
  <w:num w:numId="6">
    <w:abstractNumId w:val="10"/>
  </w:num>
  <w:num w:numId="7">
    <w:abstractNumId w:val="1"/>
  </w:num>
  <w:num w:numId="8">
    <w:abstractNumId w:val="9"/>
  </w:num>
  <w:num w:numId="9">
    <w:abstractNumId w:val="17"/>
  </w:num>
  <w:num w:numId="10">
    <w:abstractNumId w:val="8"/>
  </w:num>
  <w:num w:numId="11">
    <w:abstractNumId w:val="0"/>
  </w:num>
  <w:num w:numId="12">
    <w:abstractNumId w:val="26"/>
  </w:num>
  <w:num w:numId="13">
    <w:abstractNumId w:val="12"/>
  </w:num>
  <w:num w:numId="14">
    <w:abstractNumId w:val="23"/>
  </w:num>
  <w:num w:numId="15">
    <w:abstractNumId w:val="6"/>
  </w:num>
  <w:num w:numId="16">
    <w:abstractNumId w:val="28"/>
  </w:num>
  <w:num w:numId="17">
    <w:abstractNumId w:val="15"/>
  </w:num>
  <w:num w:numId="18">
    <w:abstractNumId w:val="13"/>
  </w:num>
  <w:num w:numId="19">
    <w:abstractNumId w:val="5"/>
  </w:num>
  <w:num w:numId="20">
    <w:abstractNumId w:val="16"/>
  </w:num>
  <w:num w:numId="21">
    <w:abstractNumId w:val="7"/>
  </w:num>
  <w:num w:numId="22">
    <w:abstractNumId w:val="4"/>
  </w:num>
  <w:num w:numId="23">
    <w:abstractNumId w:val="21"/>
  </w:num>
  <w:num w:numId="24">
    <w:abstractNumId w:val="19"/>
  </w:num>
  <w:num w:numId="25">
    <w:abstractNumId w:val="27"/>
  </w:num>
  <w:num w:numId="26">
    <w:abstractNumId w:val="11"/>
  </w:num>
  <w:num w:numId="27">
    <w:abstractNumId w:val="14"/>
  </w:num>
  <w:num w:numId="28">
    <w:abstractNumId w:val="2"/>
  </w:num>
  <w:num w:numId="29">
    <w:abstractNumId w:val="3"/>
  </w:num>
  <w:num w:numId="3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024D6"/>
    <w:rsid w:val="00003D64"/>
    <w:rsid w:val="00011142"/>
    <w:rsid w:val="0001336B"/>
    <w:rsid w:val="00013EA2"/>
    <w:rsid w:val="00014CFC"/>
    <w:rsid w:val="00015C6C"/>
    <w:rsid w:val="000174E9"/>
    <w:rsid w:val="00017633"/>
    <w:rsid w:val="00025921"/>
    <w:rsid w:val="00030CB8"/>
    <w:rsid w:val="0003129A"/>
    <w:rsid w:val="000318E9"/>
    <w:rsid w:val="000367BD"/>
    <w:rsid w:val="00040804"/>
    <w:rsid w:val="0004248D"/>
    <w:rsid w:val="000446BD"/>
    <w:rsid w:val="0004782A"/>
    <w:rsid w:val="00047D11"/>
    <w:rsid w:val="0005125A"/>
    <w:rsid w:val="000518F1"/>
    <w:rsid w:val="000549E4"/>
    <w:rsid w:val="000554FF"/>
    <w:rsid w:val="00056046"/>
    <w:rsid w:val="00056169"/>
    <w:rsid w:val="0005720F"/>
    <w:rsid w:val="0006227B"/>
    <w:rsid w:val="000627D5"/>
    <w:rsid w:val="00062F6B"/>
    <w:rsid w:val="00064154"/>
    <w:rsid w:val="00064E84"/>
    <w:rsid w:val="0006691B"/>
    <w:rsid w:val="00074DD7"/>
    <w:rsid w:val="00075D5A"/>
    <w:rsid w:val="00081874"/>
    <w:rsid w:val="00082FAD"/>
    <w:rsid w:val="0009113D"/>
    <w:rsid w:val="00092869"/>
    <w:rsid w:val="00093E9D"/>
    <w:rsid w:val="0009420F"/>
    <w:rsid w:val="00094524"/>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7B2D"/>
    <w:rsid w:val="000D116B"/>
    <w:rsid w:val="000D1289"/>
    <w:rsid w:val="000D1A8B"/>
    <w:rsid w:val="000D7AFE"/>
    <w:rsid w:val="000E22BB"/>
    <w:rsid w:val="000E327B"/>
    <w:rsid w:val="000E424E"/>
    <w:rsid w:val="000E440F"/>
    <w:rsid w:val="000E4D90"/>
    <w:rsid w:val="000F052A"/>
    <w:rsid w:val="000F0861"/>
    <w:rsid w:val="000F50A2"/>
    <w:rsid w:val="000F543A"/>
    <w:rsid w:val="000F6822"/>
    <w:rsid w:val="000F6EB7"/>
    <w:rsid w:val="00105ADE"/>
    <w:rsid w:val="00107DD7"/>
    <w:rsid w:val="00116C73"/>
    <w:rsid w:val="00117F09"/>
    <w:rsid w:val="00120806"/>
    <w:rsid w:val="00124401"/>
    <w:rsid w:val="00126203"/>
    <w:rsid w:val="0012656A"/>
    <w:rsid w:val="00131493"/>
    <w:rsid w:val="00143DDD"/>
    <w:rsid w:val="00144782"/>
    <w:rsid w:val="00144E34"/>
    <w:rsid w:val="00147CA9"/>
    <w:rsid w:val="001521C9"/>
    <w:rsid w:val="001534C8"/>
    <w:rsid w:val="0015396B"/>
    <w:rsid w:val="00153BCE"/>
    <w:rsid w:val="00161BAB"/>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079D6"/>
    <w:rsid w:val="00210578"/>
    <w:rsid w:val="00212565"/>
    <w:rsid w:val="002128FC"/>
    <w:rsid w:val="002154B9"/>
    <w:rsid w:val="00215DEB"/>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612F"/>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63C7"/>
    <w:rsid w:val="002E6E0E"/>
    <w:rsid w:val="002F06C0"/>
    <w:rsid w:val="002F6387"/>
    <w:rsid w:val="002F7CC4"/>
    <w:rsid w:val="003000A1"/>
    <w:rsid w:val="003009E6"/>
    <w:rsid w:val="0030157C"/>
    <w:rsid w:val="003044D4"/>
    <w:rsid w:val="00306F4E"/>
    <w:rsid w:val="00307D92"/>
    <w:rsid w:val="0031015F"/>
    <w:rsid w:val="003155AD"/>
    <w:rsid w:val="0031636C"/>
    <w:rsid w:val="00316A48"/>
    <w:rsid w:val="00316B83"/>
    <w:rsid w:val="00316C33"/>
    <w:rsid w:val="00320180"/>
    <w:rsid w:val="0033072D"/>
    <w:rsid w:val="0033178F"/>
    <w:rsid w:val="00332A64"/>
    <w:rsid w:val="00340661"/>
    <w:rsid w:val="003413C4"/>
    <w:rsid w:val="00341588"/>
    <w:rsid w:val="00341AE0"/>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90A"/>
    <w:rsid w:val="00397B1F"/>
    <w:rsid w:val="003A7566"/>
    <w:rsid w:val="003B2B0D"/>
    <w:rsid w:val="003C06F1"/>
    <w:rsid w:val="003C189D"/>
    <w:rsid w:val="003C23E8"/>
    <w:rsid w:val="003C385B"/>
    <w:rsid w:val="003D11B7"/>
    <w:rsid w:val="003D2A1B"/>
    <w:rsid w:val="003D5659"/>
    <w:rsid w:val="003E3547"/>
    <w:rsid w:val="003E3946"/>
    <w:rsid w:val="003E52C3"/>
    <w:rsid w:val="003E626C"/>
    <w:rsid w:val="003F0DCC"/>
    <w:rsid w:val="003F27CB"/>
    <w:rsid w:val="003F62C3"/>
    <w:rsid w:val="004000E8"/>
    <w:rsid w:val="00400BB2"/>
    <w:rsid w:val="0040295E"/>
    <w:rsid w:val="004042B1"/>
    <w:rsid w:val="00404308"/>
    <w:rsid w:val="004056E6"/>
    <w:rsid w:val="00413C5E"/>
    <w:rsid w:val="00414911"/>
    <w:rsid w:val="0041658A"/>
    <w:rsid w:val="004204EF"/>
    <w:rsid w:val="004210E1"/>
    <w:rsid w:val="0042251F"/>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DD4"/>
    <w:rsid w:val="00475B97"/>
    <w:rsid w:val="00476FB9"/>
    <w:rsid w:val="00481AEC"/>
    <w:rsid w:val="00485981"/>
    <w:rsid w:val="00491603"/>
    <w:rsid w:val="004916D0"/>
    <w:rsid w:val="004942F6"/>
    <w:rsid w:val="004948FE"/>
    <w:rsid w:val="00497B18"/>
    <w:rsid w:val="004A0000"/>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10AF"/>
    <w:rsid w:val="005B23E3"/>
    <w:rsid w:val="005B4907"/>
    <w:rsid w:val="005B5027"/>
    <w:rsid w:val="005B51BF"/>
    <w:rsid w:val="005B743E"/>
    <w:rsid w:val="005C08FA"/>
    <w:rsid w:val="005C19F6"/>
    <w:rsid w:val="005C579C"/>
    <w:rsid w:val="005D0599"/>
    <w:rsid w:val="005D0C9A"/>
    <w:rsid w:val="005D1183"/>
    <w:rsid w:val="005D2C3C"/>
    <w:rsid w:val="005D2EF1"/>
    <w:rsid w:val="005D560F"/>
    <w:rsid w:val="005D6D9A"/>
    <w:rsid w:val="005E13C4"/>
    <w:rsid w:val="005E5613"/>
    <w:rsid w:val="005E7E6A"/>
    <w:rsid w:val="005F0DA9"/>
    <w:rsid w:val="005F2549"/>
    <w:rsid w:val="005F67A9"/>
    <w:rsid w:val="0060021A"/>
    <w:rsid w:val="0060153E"/>
    <w:rsid w:val="00603201"/>
    <w:rsid w:val="00607FBA"/>
    <w:rsid w:val="00610DA7"/>
    <w:rsid w:val="00611529"/>
    <w:rsid w:val="0061230B"/>
    <w:rsid w:val="00612411"/>
    <w:rsid w:val="00612834"/>
    <w:rsid w:val="00614373"/>
    <w:rsid w:val="006145BE"/>
    <w:rsid w:val="00616130"/>
    <w:rsid w:val="00616475"/>
    <w:rsid w:val="00616A2B"/>
    <w:rsid w:val="00616B3C"/>
    <w:rsid w:val="00617584"/>
    <w:rsid w:val="00621D18"/>
    <w:rsid w:val="006259C3"/>
    <w:rsid w:val="00626835"/>
    <w:rsid w:val="00626C9E"/>
    <w:rsid w:val="0063027D"/>
    <w:rsid w:val="00632221"/>
    <w:rsid w:val="00633760"/>
    <w:rsid w:val="00634324"/>
    <w:rsid w:val="00634361"/>
    <w:rsid w:val="00634D4A"/>
    <w:rsid w:val="0063602A"/>
    <w:rsid w:val="00636DB0"/>
    <w:rsid w:val="006415F8"/>
    <w:rsid w:val="00643575"/>
    <w:rsid w:val="006461E0"/>
    <w:rsid w:val="00647444"/>
    <w:rsid w:val="00647921"/>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28B"/>
    <w:rsid w:val="006C1C0F"/>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75CE"/>
    <w:rsid w:val="007476B5"/>
    <w:rsid w:val="0075573E"/>
    <w:rsid w:val="00757663"/>
    <w:rsid w:val="00761E32"/>
    <w:rsid w:val="00764279"/>
    <w:rsid w:val="00766496"/>
    <w:rsid w:val="00766A86"/>
    <w:rsid w:val="00767756"/>
    <w:rsid w:val="00776909"/>
    <w:rsid w:val="007774FE"/>
    <w:rsid w:val="0077791D"/>
    <w:rsid w:val="0078013B"/>
    <w:rsid w:val="007846CC"/>
    <w:rsid w:val="0078480A"/>
    <w:rsid w:val="0078576A"/>
    <w:rsid w:val="00786C73"/>
    <w:rsid w:val="00790AF6"/>
    <w:rsid w:val="0079508F"/>
    <w:rsid w:val="007A3403"/>
    <w:rsid w:val="007A5854"/>
    <w:rsid w:val="007B10E6"/>
    <w:rsid w:val="007B6952"/>
    <w:rsid w:val="007B7DAE"/>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4D55"/>
    <w:rsid w:val="008352D9"/>
    <w:rsid w:val="008423F5"/>
    <w:rsid w:val="00842E43"/>
    <w:rsid w:val="00843BDF"/>
    <w:rsid w:val="00853391"/>
    <w:rsid w:val="0085591C"/>
    <w:rsid w:val="00857288"/>
    <w:rsid w:val="00861713"/>
    <w:rsid w:val="00862433"/>
    <w:rsid w:val="00863971"/>
    <w:rsid w:val="0086434A"/>
    <w:rsid w:val="00866508"/>
    <w:rsid w:val="0086707C"/>
    <w:rsid w:val="008715B8"/>
    <w:rsid w:val="008745AA"/>
    <w:rsid w:val="00880B62"/>
    <w:rsid w:val="00885DF2"/>
    <w:rsid w:val="00887636"/>
    <w:rsid w:val="00887C69"/>
    <w:rsid w:val="00892D08"/>
    <w:rsid w:val="00892F5D"/>
    <w:rsid w:val="00895DA4"/>
    <w:rsid w:val="00896FF3"/>
    <w:rsid w:val="008A176C"/>
    <w:rsid w:val="008A3851"/>
    <w:rsid w:val="008A4A8C"/>
    <w:rsid w:val="008A6652"/>
    <w:rsid w:val="008A6A03"/>
    <w:rsid w:val="008B183A"/>
    <w:rsid w:val="008B4F6F"/>
    <w:rsid w:val="008B7138"/>
    <w:rsid w:val="008B7A1D"/>
    <w:rsid w:val="008C01A1"/>
    <w:rsid w:val="008D096F"/>
    <w:rsid w:val="008D26D2"/>
    <w:rsid w:val="008D6D01"/>
    <w:rsid w:val="008E1A98"/>
    <w:rsid w:val="008E2482"/>
    <w:rsid w:val="008E38E3"/>
    <w:rsid w:val="008E542D"/>
    <w:rsid w:val="008E69ED"/>
    <w:rsid w:val="008E7D79"/>
    <w:rsid w:val="008F0B78"/>
    <w:rsid w:val="008F199A"/>
    <w:rsid w:val="008F1B32"/>
    <w:rsid w:val="008F3FC2"/>
    <w:rsid w:val="008F46F9"/>
    <w:rsid w:val="008F5431"/>
    <w:rsid w:val="008F6E71"/>
    <w:rsid w:val="0090054F"/>
    <w:rsid w:val="00903D00"/>
    <w:rsid w:val="00907175"/>
    <w:rsid w:val="0091535A"/>
    <w:rsid w:val="00915C8D"/>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1868"/>
    <w:rsid w:val="00964F4D"/>
    <w:rsid w:val="009666C0"/>
    <w:rsid w:val="0096681F"/>
    <w:rsid w:val="0096767B"/>
    <w:rsid w:val="00972380"/>
    <w:rsid w:val="0097568E"/>
    <w:rsid w:val="009811E0"/>
    <w:rsid w:val="009817D1"/>
    <w:rsid w:val="00984595"/>
    <w:rsid w:val="00984701"/>
    <w:rsid w:val="009857AA"/>
    <w:rsid w:val="00990DC9"/>
    <w:rsid w:val="00993B90"/>
    <w:rsid w:val="009950C6"/>
    <w:rsid w:val="009A148E"/>
    <w:rsid w:val="009A168D"/>
    <w:rsid w:val="009A29E8"/>
    <w:rsid w:val="009A2E78"/>
    <w:rsid w:val="009A4655"/>
    <w:rsid w:val="009A745A"/>
    <w:rsid w:val="009B0378"/>
    <w:rsid w:val="009B0909"/>
    <w:rsid w:val="009B41A6"/>
    <w:rsid w:val="009B4603"/>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29AC"/>
    <w:rsid w:val="00A45846"/>
    <w:rsid w:val="00A476F0"/>
    <w:rsid w:val="00A478CB"/>
    <w:rsid w:val="00A51E01"/>
    <w:rsid w:val="00A51F8B"/>
    <w:rsid w:val="00A53F82"/>
    <w:rsid w:val="00A548F7"/>
    <w:rsid w:val="00A56E06"/>
    <w:rsid w:val="00A639EE"/>
    <w:rsid w:val="00A6453E"/>
    <w:rsid w:val="00A649D1"/>
    <w:rsid w:val="00A658BD"/>
    <w:rsid w:val="00A65B0B"/>
    <w:rsid w:val="00A72159"/>
    <w:rsid w:val="00A74209"/>
    <w:rsid w:val="00A758F4"/>
    <w:rsid w:val="00A771B8"/>
    <w:rsid w:val="00A80439"/>
    <w:rsid w:val="00A8194F"/>
    <w:rsid w:val="00A845DB"/>
    <w:rsid w:val="00A85226"/>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452"/>
    <w:rsid w:val="00B60726"/>
    <w:rsid w:val="00B62EB0"/>
    <w:rsid w:val="00B630F0"/>
    <w:rsid w:val="00B631D9"/>
    <w:rsid w:val="00B6377C"/>
    <w:rsid w:val="00B64187"/>
    <w:rsid w:val="00B67063"/>
    <w:rsid w:val="00B6714B"/>
    <w:rsid w:val="00B732F0"/>
    <w:rsid w:val="00B817A1"/>
    <w:rsid w:val="00B85313"/>
    <w:rsid w:val="00B85802"/>
    <w:rsid w:val="00B90E0F"/>
    <w:rsid w:val="00B90EC8"/>
    <w:rsid w:val="00B9578A"/>
    <w:rsid w:val="00B96A74"/>
    <w:rsid w:val="00BA12F3"/>
    <w:rsid w:val="00BA1AF8"/>
    <w:rsid w:val="00BA2628"/>
    <w:rsid w:val="00BA59F8"/>
    <w:rsid w:val="00BA7CBC"/>
    <w:rsid w:val="00BB0BE5"/>
    <w:rsid w:val="00BB213B"/>
    <w:rsid w:val="00BB409D"/>
    <w:rsid w:val="00BB56FA"/>
    <w:rsid w:val="00BB7695"/>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4689"/>
    <w:rsid w:val="00CE506B"/>
    <w:rsid w:val="00CF1A4B"/>
    <w:rsid w:val="00D00134"/>
    <w:rsid w:val="00D00697"/>
    <w:rsid w:val="00D0077A"/>
    <w:rsid w:val="00D03699"/>
    <w:rsid w:val="00D17891"/>
    <w:rsid w:val="00D2016E"/>
    <w:rsid w:val="00D25BDF"/>
    <w:rsid w:val="00D262B7"/>
    <w:rsid w:val="00D27843"/>
    <w:rsid w:val="00D30A79"/>
    <w:rsid w:val="00D30BAF"/>
    <w:rsid w:val="00D368D1"/>
    <w:rsid w:val="00D44EAD"/>
    <w:rsid w:val="00D46559"/>
    <w:rsid w:val="00D46C7E"/>
    <w:rsid w:val="00D57BF8"/>
    <w:rsid w:val="00D630FE"/>
    <w:rsid w:val="00D662E6"/>
    <w:rsid w:val="00D7077F"/>
    <w:rsid w:val="00D74367"/>
    <w:rsid w:val="00D761FB"/>
    <w:rsid w:val="00D76A8A"/>
    <w:rsid w:val="00D81AC0"/>
    <w:rsid w:val="00D832D8"/>
    <w:rsid w:val="00D84E6A"/>
    <w:rsid w:val="00D8695C"/>
    <w:rsid w:val="00D86BBA"/>
    <w:rsid w:val="00D87123"/>
    <w:rsid w:val="00D92EFF"/>
    <w:rsid w:val="00D95944"/>
    <w:rsid w:val="00D95F03"/>
    <w:rsid w:val="00D962EA"/>
    <w:rsid w:val="00DA4444"/>
    <w:rsid w:val="00DA74CD"/>
    <w:rsid w:val="00DB0CF5"/>
    <w:rsid w:val="00DB0F41"/>
    <w:rsid w:val="00DB2BFC"/>
    <w:rsid w:val="00DB512F"/>
    <w:rsid w:val="00DC2400"/>
    <w:rsid w:val="00DD0D72"/>
    <w:rsid w:val="00DD116D"/>
    <w:rsid w:val="00DD4271"/>
    <w:rsid w:val="00DD776F"/>
    <w:rsid w:val="00DE0AD3"/>
    <w:rsid w:val="00DE412F"/>
    <w:rsid w:val="00DE6D50"/>
    <w:rsid w:val="00DF219E"/>
    <w:rsid w:val="00DF3E6A"/>
    <w:rsid w:val="00DF7C02"/>
    <w:rsid w:val="00E07F40"/>
    <w:rsid w:val="00E1431A"/>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95439"/>
    <w:rsid w:val="00E96C5A"/>
    <w:rsid w:val="00EA283A"/>
    <w:rsid w:val="00EA65C2"/>
    <w:rsid w:val="00EA7954"/>
    <w:rsid w:val="00EB1D39"/>
    <w:rsid w:val="00EB21E1"/>
    <w:rsid w:val="00EB3605"/>
    <w:rsid w:val="00EB4ACE"/>
    <w:rsid w:val="00EC02D3"/>
    <w:rsid w:val="00EC1276"/>
    <w:rsid w:val="00EC13FC"/>
    <w:rsid w:val="00EC2196"/>
    <w:rsid w:val="00EC23F0"/>
    <w:rsid w:val="00ED06CA"/>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24F60"/>
    <w:rsid w:val="00F306C1"/>
    <w:rsid w:val="00F316C4"/>
    <w:rsid w:val="00F32802"/>
    <w:rsid w:val="00F33B19"/>
    <w:rsid w:val="00F361D3"/>
    <w:rsid w:val="00F36EBA"/>
    <w:rsid w:val="00F36EFE"/>
    <w:rsid w:val="00F40A9B"/>
    <w:rsid w:val="00F44C17"/>
    <w:rsid w:val="00F519B7"/>
    <w:rsid w:val="00F53491"/>
    <w:rsid w:val="00F53546"/>
    <w:rsid w:val="00F538FD"/>
    <w:rsid w:val="00F54285"/>
    <w:rsid w:val="00F61840"/>
    <w:rsid w:val="00F620D3"/>
    <w:rsid w:val="00F6472F"/>
    <w:rsid w:val="00F65E92"/>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5728"/>
    <w:rsid w:val="00FB715E"/>
    <w:rsid w:val="00FB7995"/>
    <w:rsid w:val="00FC38C9"/>
    <w:rsid w:val="00FC5BE2"/>
    <w:rsid w:val="00FD1DDA"/>
    <w:rsid w:val="00FD2F6D"/>
    <w:rsid w:val="00FD5459"/>
    <w:rsid w:val="00FE2D21"/>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singcc.sharepoint.com/sites/Interdivisional/LCC-Data-Governance/Shared%20Documents/Data%20and%20Acronym%20Glossaries/edglossary.org/co-curricula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itl.indiana.edu/teaching-resources/assessing-student-learning/authentic-assessment/index.html" TargetMode="External"/><Relationship Id="rId4" Type="http://schemas.openxmlformats.org/officeDocument/2006/relationships/webSettings" Target="webSettings.xml"/><Relationship Id="rId9" Type="http://schemas.openxmlformats.org/officeDocument/2006/relationships/hyperlink" Target="https://lansingcc.sharepoint.com/sites/Interdivisional/SteeringCommitteeCASL/Shared%20Documents/Forms/AllItems.aspx?id=%2Fsites%2FInterdivisional%2FSteeringCommitteeCASL%2FShared%20Documents%2FMeetings%2FAY%2021%2D22%2FHandouts%2DReference%20%2D%20AY%2021%2D22%2Fel%5F199205%5Fmeyer%2Epdf&amp;parent=%2Fsites%2FInterdivisional%2FSteeringCommitteeCASL%2FShared%20Documents%2FMeetings%2FAY%2021%2D22%2FHandouts%2DReference%20%2D%20AY%2021%2D22"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10</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3</cp:revision>
  <cp:lastPrinted>2020-01-16T18:08:00Z</cp:lastPrinted>
  <dcterms:created xsi:type="dcterms:W3CDTF">2021-10-05T12:18:00Z</dcterms:created>
  <dcterms:modified xsi:type="dcterms:W3CDTF">2021-10-05T18:26:00Z</dcterms:modified>
</cp:coreProperties>
</file>