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0CB" w:rsidRDefault="008640CB" w:rsidP="008640CB">
      <w:pPr>
        <w:pStyle w:val="Title"/>
        <w:jc w:val="center"/>
      </w:pPr>
      <w:r>
        <w:rPr>
          <w:noProof/>
        </w:rPr>
        <w:drawing>
          <wp:inline distT="0" distB="0" distL="0" distR="0" wp14:anchorId="4577CD9B" wp14:editId="41D10503">
            <wp:extent cx="1958340" cy="840105"/>
            <wp:effectExtent l="0" t="0" r="3810" b="0"/>
            <wp:docPr id="1" name="Picture 1" descr="LCC Logo" title="LCC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958340" cy="840105"/>
                    </a:xfrm>
                    <a:prstGeom prst="rect">
                      <a:avLst/>
                    </a:prstGeom>
                  </pic:spPr>
                </pic:pic>
              </a:graphicData>
            </a:graphic>
          </wp:inline>
        </w:drawing>
      </w:r>
    </w:p>
    <w:p w:rsidR="00215FB1" w:rsidRPr="00AA1380" w:rsidRDefault="00F663BE" w:rsidP="00AA1380">
      <w:pPr>
        <w:pStyle w:val="Title"/>
      </w:pPr>
      <w:r>
        <w:t>minutes</w:t>
      </w:r>
    </w:p>
    <w:p w:rsidR="00215FB1" w:rsidRPr="00D274EE" w:rsidRDefault="005B59AC" w:rsidP="00C37F7F">
      <w:pPr>
        <w:pStyle w:val="Heading1"/>
      </w:pPr>
      <w:r>
        <w:t>Budget Committee</w:t>
      </w:r>
    </w:p>
    <w:p w:rsidR="00662A26" w:rsidRDefault="00C35401" w:rsidP="0084027D">
      <w:r>
        <w:t xml:space="preserve">Friday, </w:t>
      </w:r>
      <w:r w:rsidR="003F5D49">
        <w:t>March 25</w:t>
      </w:r>
      <w:r w:rsidR="00803D7D">
        <w:t>, 2022</w:t>
      </w:r>
    </w:p>
    <w:p w:rsidR="00215FB1" w:rsidRPr="00E73D3F" w:rsidRDefault="003F5D49" w:rsidP="0084027D">
      <w:r w:rsidRPr="00FD7419">
        <w:t>8:00</w:t>
      </w:r>
      <w:r w:rsidR="008E113F" w:rsidRPr="00FD7419">
        <w:t>-9:00</w:t>
      </w:r>
      <w:r w:rsidR="005314E1">
        <w:t xml:space="preserve"> AM</w:t>
      </w:r>
    </w:p>
    <w:p w:rsidR="00285385" w:rsidRDefault="00285385" w:rsidP="00FD7419">
      <w:pPr>
        <w:pStyle w:val="ListParagraph"/>
        <w:ind w:left="0"/>
        <w:rPr>
          <w:b/>
        </w:rPr>
      </w:pPr>
    </w:p>
    <w:p w:rsidR="00FD7419" w:rsidRDefault="00FD7419" w:rsidP="00FD7419">
      <w:pPr>
        <w:pStyle w:val="ListParagraph"/>
        <w:ind w:left="0"/>
      </w:pPr>
      <w:r>
        <w:rPr>
          <w:b/>
        </w:rPr>
        <w:t xml:space="preserve">Present: </w:t>
      </w:r>
      <w:r w:rsidRPr="00FD7419">
        <w:t>Alexandra Beard, Nancy Dietrich,</w:t>
      </w:r>
      <w:r>
        <w:t xml:space="preserve"> </w:t>
      </w:r>
      <w:r w:rsidRPr="00FD7419">
        <w:t>April Dreeke, Gerard Haddad, Andrea Hoagland, Eva Menefee, Sally Pierce, Jean Ramirez, Mark Stevens,</w:t>
      </w:r>
      <w:r>
        <w:t xml:space="preserve"> </w:t>
      </w:r>
      <w:r w:rsidRPr="00FD7419">
        <w:t>Denise Warner</w:t>
      </w:r>
    </w:p>
    <w:p w:rsidR="00FD7419" w:rsidRPr="00FD7419" w:rsidRDefault="00FD7419" w:rsidP="00FD7419">
      <w:pPr>
        <w:pStyle w:val="ListParagraph"/>
        <w:ind w:left="0"/>
      </w:pPr>
    </w:p>
    <w:p w:rsidR="00285385" w:rsidRDefault="00285385" w:rsidP="00285385">
      <w:pPr>
        <w:pStyle w:val="Heading2"/>
      </w:pPr>
      <w:r>
        <w:t>Agenda</w:t>
      </w:r>
    </w:p>
    <w:p w:rsidR="00803D7D" w:rsidRDefault="00662ED3" w:rsidP="00D6528D">
      <w:pPr>
        <w:pStyle w:val="Location"/>
        <w:numPr>
          <w:ilvl w:val="0"/>
          <w:numId w:val="11"/>
        </w:numPr>
        <w:spacing w:line="480" w:lineRule="auto"/>
        <w:jc w:val="left"/>
      </w:pPr>
      <w:r w:rsidRPr="008E113F">
        <w:t xml:space="preserve">Approval of </w:t>
      </w:r>
      <w:r w:rsidR="003F5D49">
        <w:t>Feb. 25</w:t>
      </w:r>
      <w:r w:rsidRPr="008E113F">
        <w:t xml:space="preserve"> meeting minutes</w:t>
      </w:r>
    </w:p>
    <w:p w:rsidR="003F5D49" w:rsidRDefault="003F5D49" w:rsidP="00D6528D">
      <w:pPr>
        <w:pStyle w:val="Location"/>
        <w:numPr>
          <w:ilvl w:val="0"/>
          <w:numId w:val="11"/>
        </w:numPr>
        <w:spacing w:line="480" w:lineRule="auto"/>
        <w:jc w:val="left"/>
      </w:pPr>
      <w:r>
        <w:t>Letter (Sally and Eva)</w:t>
      </w:r>
    </w:p>
    <w:p w:rsidR="00FD7419" w:rsidRDefault="00FD7419" w:rsidP="00AC3282">
      <w:pPr>
        <w:pStyle w:val="Location"/>
        <w:numPr>
          <w:ilvl w:val="1"/>
          <w:numId w:val="11"/>
        </w:numPr>
        <w:spacing w:line="240" w:lineRule="auto"/>
        <w:jc w:val="left"/>
      </w:pPr>
      <w:r>
        <w:t>Andrea reported that she had a conversation with the provost, and the provost indicated that they are adding a step to the process for surplus with the intent of gathering input from the whole campus. We agreed that this is a very positive step. The committee thinks that a letter reinforcing that idea may still be a good idea.</w:t>
      </w:r>
    </w:p>
    <w:p w:rsidR="00FD7419" w:rsidRDefault="00FD7419" w:rsidP="00FD7419">
      <w:pPr>
        <w:pStyle w:val="Location"/>
        <w:numPr>
          <w:ilvl w:val="1"/>
          <w:numId w:val="11"/>
        </w:numPr>
        <w:spacing w:line="240" w:lineRule="auto"/>
        <w:jc w:val="left"/>
      </w:pPr>
      <w:r>
        <w:t>Sally P shared the letter and the c</w:t>
      </w:r>
      <w:r w:rsidR="00AC3282">
        <w:t>ommittee worked on revisions to make sure we struck the right tone. We agreed to share the letter with the president of the Academic Senate, Jon Ten Brink, before moving forward. We also agreed that the letter should be copied to the provost when we are ready to send it.</w:t>
      </w:r>
    </w:p>
    <w:p w:rsidR="004A45F5" w:rsidRDefault="003F5D49" w:rsidP="004A45F5">
      <w:pPr>
        <w:pStyle w:val="Location"/>
        <w:numPr>
          <w:ilvl w:val="0"/>
          <w:numId w:val="11"/>
        </w:numPr>
        <w:spacing w:line="480" w:lineRule="auto"/>
        <w:jc w:val="left"/>
      </w:pPr>
      <w:r>
        <w:t xml:space="preserve">New Business- </w:t>
      </w:r>
    </w:p>
    <w:p w:rsidR="003F5D49" w:rsidRDefault="003F5D49" w:rsidP="001331D1">
      <w:pPr>
        <w:pStyle w:val="Location"/>
        <w:spacing w:after="240" w:line="240" w:lineRule="auto"/>
        <w:ind w:left="1440"/>
        <w:jc w:val="left"/>
        <w:rPr>
          <w:rFonts w:cstheme="minorHAnsi"/>
          <w:color w:val="201F1E"/>
          <w:shd w:val="clear" w:color="auto" w:fill="FFFFFF"/>
        </w:rPr>
      </w:pPr>
      <w:r>
        <w:rPr>
          <w:rFonts w:cstheme="minorHAnsi"/>
          <w:color w:val="201F1E"/>
          <w:shd w:val="clear" w:color="auto" w:fill="FFFFFF"/>
        </w:rPr>
        <w:t xml:space="preserve">Budget Priorities. </w:t>
      </w:r>
      <w:r w:rsidRPr="003F5D49">
        <w:rPr>
          <w:rFonts w:cstheme="minorHAnsi"/>
          <w:color w:val="201F1E"/>
          <w:shd w:val="clear" w:color="auto" w:fill="FFFFFF"/>
        </w:rPr>
        <w:t>Our charge per current Charter is to provide “priorities in the College-wide deployment of capital or financial resources.”</w:t>
      </w:r>
      <w:r w:rsidR="00606CE9">
        <w:rPr>
          <w:rFonts w:cstheme="minorHAnsi"/>
          <w:color w:val="201F1E"/>
          <w:shd w:val="clear" w:color="auto" w:fill="FFFFFF"/>
        </w:rPr>
        <w:t xml:space="preserve"> </w:t>
      </w:r>
      <w:r w:rsidRPr="003F5D49">
        <w:rPr>
          <w:rFonts w:cstheme="minorHAnsi"/>
          <w:color w:val="201F1E"/>
          <w:shd w:val="clear" w:color="auto" w:fill="FFFFFF"/>
        </w:rPr>
        <w:t>Do we have a list of priorities? How would we go about getting them from around the college (do we look at POPs, find another process?)</w:t>
      </w:r>
    </w:p>
    <w:p w:rsidR="006402C6" w:rsidRPr="00AC3282" w:rsidRDefault="00AC3282" w:rsidP="001B5F6F">
      <w:pPr>
        <w:pStyle w:val="Location"/>
        <w:numPr>
          <w:ilvl w:val="0"/>
          <w:numId w:val="17"/>
        </w:numPr>
        <w:spacing w:after="240" w:line="240" w:lineRule="auto"/>
        <w:jc w:val="left"/>
        <w:rPr>
          <w:rFonts w:cstheme="minorHAnsi"/>
        </w:rPr>
      </w:pPr>
      <w:r>
        <w:rPr>
          <w:rFonts w:cstheme="minorHAnsi"/>
          <w:color w:val="201F1E"/>
          <w:shd w:val="clear" w:color="auto" w:fill="FFFFFF"/>
        </w:rPr>
        <w:t xml:space="preserve">Denise suggested that members look at the </w:t>
      </w:r>
      <w:r w:rsidR="006402C6">
        <w:rPr>
          <w:rFonts w:cstheme="minorHAnsi"/>
          <w:color w:val="201F1E"/>
          <w:shd w:val="clear" w:color="auto" w:fill="FFFFFF"/>
        </w:rPr>
        <w:t>March 21 BOT Packet, p. 42-60</w:t>
      </w:r>
      <w:r>
        <w:rPr>
          <w:rFonts w:cstheme="minorHAnsi"/>
          <w:color w:val="201F1E"/>
          <w:shd w:val="clear" w:color="auto" w:fill="FFFFFF"/>
        </w:rPr>
        <w:t>.</w:t>
      </w:r>
    </w:p>
    <w:p w:rsidR="00AC3282" w:rsidRDefault="001B5F6F" w:rsidP="00AC3282">
      <w:pPr>
        <w:pStyle w:val="Location"/>
        <w:numPr>
          <w:ilvl w:val="1"/>
          <w:numId w:val="17"/>
        </w:numPr>
        <w:spacing w:after="240" w:line="240" w:lineRule="auto"/>
        <w:jc w:val="left"/>
        <w:rPr>
          <w:rFonts w:cstheme="minorHAnsi"/>
        </w:rPr>
      </w:pPr>
      <w:r>
        <w:rPr>
          <w:rFonts w:cstheme="minorHAnsi"/>
        </w:rPr>
        <w:t>Many areas of the college have underspent compared to last year at this time.</w:t>
      </w:r>
    </w:p>
    <w:p w:rsidR="001B5F6F" w:rsidRDefault="001B5F6F" w:rsidP="00AC3282">
      <w:pPr>
        <w:pStyle w:val="Location"/>
        <w:numPr>
          <w:ilvl w:val="1"/>
          <w:numId w:val="17"/>
        </w:numPr>
        <w:spacing w:after="240" w:line="240" w:lineRule="auto"/>
        <w:jc w:val="left"/>
        <w:rPr>
          <w:rFonts w:cstheme="minorHAnsi"/>
        </w:rPr>
      </w:pPr>
      <w:r>
        <w:rPr>
          <w:rFonts w:cstheme="minorHAnsi"/>
        </w:rPr>
        <w:t>LCC received 1.3 million for FY 2022 Annual Appropriations</w:t>
      </w:r>
    </w:p>
    <w:p w:rsidR="001B5F6F" w:rsidRDefault="001B5F6F" w:rsidP="00AC3282">
      <w:pPr>
        <w:pStyle w:val="Location"/>
        <w:numPr>
          <w:ilvl w:val="1"/>
          <w:numId w:val="17"/>
        </w:numPr>
        <w:spacing w:after="240" w:line="240" w:lineRule="auto"/>
        <w:jc w:val="left"/>
        <w:rPr>
          <w:rFonts w:cstheme="minorHAnsi"/>
        </w:rPr>
      </w:pPr>
      <w:r>
        <w:rPr>
          <w:rFonts w:cstheme="minorHAnsi"/>
        </w:rPr>
        <w:t>BOT will rank budget priorities at the April meeting.</w:t>
      </w:r>
    </w:p>
    <w:p w:rsidR="001B5F6F" w:rsidRDefault="001B5F6F" w:rsidP="001B5F6F">
      <w:pPr>
        <w:pStyle w:val="Location"/>
        <w:numPr>
          <w:ilvl w:val="0"/>
          <w:numId w:val="17"/>
        </w:numPr>
        <w:spacing w:after="240" w:line="240" w:lineRule="auto"/>
        <w:jc w:val="left"/>
        <w:rPr>
          <w:rFonts w:cstheme="minorHAnsi"/>
        </w:rPr>
      </w:pPr>
      <w:r>
        <w:rPr>
          <w:rFonts w:cstheme="minorHAnsi"/>
        </w:rPr>
        <w:t xml:space="preserve">Eva pointed out that LCC received more federal Covid funds last year because those funds were based on percentage of Pell eligible students at each institution. </w:t>
      </w:r>
    </w:p>
    <w:p w:rsidR="001B5F6F" w:rsidRDefault="001B5F6F" w:rsidP="001B5F6F">
      <w:pPr>
        <w:pStyle w:val="Location"/>
        <w:numPr>
          <w:ilvl w:val="0"/>
          <w:numId w:val="17"/>
        </w:numPr>
        <w:spacing w:after="240" w:line="240" w:lineRule="auto"/>
        <w:jc w:val="left"/>
        <w:rPr>
          <w:rFonts w:cstheme="minorHAnsi"/>
        </w:rPr>
      </w:pPr>
      <w:r>
        <w:rPr>
          <w:rFonts w:cstheme="minorHAnsi"/>
        </w:rPr>
        <w:t>It is possible that LCC will end up with a surplus again this year.</w:t>
      </w:r>
    </w:p>
    <w:p w:rsidR="00CE6481" w:rsidRDefault="00CE6481" w:rsidP="001B5F6F">
      <w:pPr>
        <w:pStyle w:val="Location"/>
        <w:numPr>
          <w:ilvl w:val="0"/>
          <w:numId w:val="17"/>
        </w:numPr>
        <w:spacing w:after="240" w:line="240" w:lineRule="auto"/>
        <w:jc w:val="left"/>
        <w:rPr>
          <w:rFonts w:cstheme="minorHAnsi"/>
        </w:rPr>
      </w:pPr>
      <w:r>
        <w:rPr>
          <w:rFonts w:cstheme="minorHAnsi"/>
        </w:rPr>
        <w:lastRenderedPageBreak/>
        <w:t>We discussed some budget priorities, including:</w:t>
      </w:r>
    </w:p>
    <w:p w:rsidR="00CE6481" w:rsidRDefault="00CE6481" w:rsidP="00CE6481">
      <w:pPr>
        <w:pStyle w:val="Location"/>
        <w:numPr>
          <w:ilvl w:val="1"/>
          <w:numId w:val="17"/>
        </w:numPr>
        <w:spacing w:after="240" w:line="240" w:lineRule="auto"/>
        <w:jc w:val="left"/>
        <w:rPr>
          <w:rFonts w:cstheme="minorHAnsi"/>
        </w:rPr>
      </w:pPr>
      <w:r>
        <w:rPr>
          <w:rFonts w:cstheme="minorHAnsi"/>
        </w:rPr>
        <w:t>Need for a more expedient and efficient hiring process. Money goes unspent when positions remain vacant.</w:t>
      </w:r>
    </w:p>
    <w:p w:rsidR="00CE6481" w:rsidRDefault="00CE6481" w:rsidP="00CE6481">
      <w:pPr>
        <w:pStyle w:val="Location"/>
        <w:numPr>
          <w:ilvl w:val="1"/>
          <w:numId w:val="17"/>
        </w:numPr>
        <w:spacing w:after="240" w:line="240" w:lineRule="auto"/>
        <w:jc w:val="left"/>
        <w:rPr>
          <w:rFonts w:cstheme="minorHAnsi"/>
        </w:rPr>
      </w:pPr>
      <w:r>
        <w:rPr>
          <w:rFonts w:cstheme="minorHAnsi"/>
        </w:rPr>
        <w:t xml:space="preserve">Compensating faculty with a stipend when we go above and beyond what is normally required, such as when we converted courses to online during the pandemic. </w:t>
      </w:r>
    </w:p>
    <w:p w:rsidR="00CE6481" w:rsidRDefault="00CE6481" w:rsidP="00CE6481">
      <w:pPr>
        <w:pStyle w:val="Location"/>
        <w:numPr>
          <w:ilvl w:val="1"/>
          <w:numId w:val="17"/>
        </w:numPr>
        <w:spacing w:after="240" w:line="240" w:lineRule="auto"/>
        <w:jc w:val="left"/>
        <w:rPr>
          <w:rFonts w:cstheme="minorHAnsi"/>
        </w:rPr>
      </w:pPr>
      <w:r>
        <w:rPr>
          <w:rFonts w:cstheme="minorHAnsi"/>
        </w:rPr>
        <w:t xml:space="preserve">Reconsider travel reimbursements, rules, and regulations, such as the ability to pay lunch for an </w:t>
      </w:r>
      <w:r w:rsidR="008640CB">
        <w:rPr>
          <w:rFonts w:cstheme="minorHAnsi"/>
        </w:rPr>
        <w:t>all-day</w:t>
      </w:r>
      <w:r>
        <w:rPr>
          <w:rFonts w:cstheme="minorHAnsi"/>
        </w:rPr>
        <w:t xml:space="preserve"> local conference.</w:t>
      </w:r>
    </w:p>
    <w:p w:rsidR="00CE6481" w:rsidRDefault="00A80676" w:rsidP="00CE6481">
      <w:pPr>
        <w:pStyle w:val="Location"/>
        <w:numPr>
          <w:ilvl w:val="1"/>
          <w:numId w:val="17"/>
        </w:numPr>
        <w:spacing w:after="240" w:line="240" w:lineRule="auto"/>
        <w:jc w:val="left"/>
        <w:rPr>
          <w:rFonts w:cstheme="minorHAnsi"/>
        </w:rPr>
      </w:pPr>
      <w:r>
        <w:rPr>
          <w:rFonts w:cstheme="minorHAnsi"/>
        </w:rPr>
        <w:t>Hiring L</w:t>
      </w:r>
      <w:r w:rsidR="00CE6481">
        <w:rPr>
          <w:rFonts w:cstheme="minorHAnsi"/>
        </w:rPr>
        <w:t>earning Assistants</w:t>
      </w:r>
      <w:r>
        <w:rPr>
          <w:rFonts w:cstheme="minorHAnsi"/>
        </w:rPr>
        <w:t xml:space="preserve"> and paying a competitive wage. Money was allocated to the Learning Commons, but departments also need funds to support learning.</w:t>
      </w:r>
    </w:p>
    <w:p w:rsidR="00A80676" w:rsidRDefault="00A80676" w:rsidP="00A80676">
      <w:pPr>
        <w:pStyle w:val="Location"/>
        <w:numPr>
          <w:ilvl w:val="0"/>
          <w:numId w:val="17"/>
        </w:numPr>
        <w:spacing w:after="240" w:line="240" w:lineRule="auto"/>
        <w:jc w:val="left"/>
        <w:rPr>
          <w:rFonts w:cstheme="minorHAnsi"/>
        </w:rPr>
      </w:pPr>
      <w:r>
        <w:rPr>
          <w:rFonts w:cstheme="minorHAnsi"/>
        </w:rPr>
        <w:t>Gerry noted that we need to be involved in the teams and committees working on the Academic Master Plan and setting priorities.</w:t>
      </w:r>
    </w:p>
    <w:p w:rsidR="00A80676" w:rsidRPr="003F5D49" w:rsidRDefault="00A80676" w:rsidP="00A80676">
      <w:pPr>
        <w:pStyle w:val="Location"/>
        <w:numPr>
          <w:ilvl w:val="0"/>
          <w:numId w:val="17"/>
        </w:numPr>
        <w:spacing w:after="240" w:line="240" w:lineRule="auto"/>
        <w:jc w:val="left"/>
        <w:rPr>
          <w:rFonts w:cstheme="minorHAnsi"/>
        </w:rPr>
      </w:pPr>
      <w:r>
        <w:rPr>
          <w:rFonts w:cstheme="minorHAnsi"/>
        </w:rPr>
        <w:t>De</w:t>
      </w:r>
      <w:r w:rsidR="00274D76">
        <w:rPr>
          <w:rFonts w:cstheme="minorHAnsi"/>
        </w:rPr>
        <w:t>nise asked that we continue the</w:t>
      </w:r>
      <w:r>
        <w:rPr>
          <w:rFonts w:cstheme="minorHAnsi"/>
        </w:rPr>
        <w:t xml:space="preserve"> discussion </w:t>
      </w:r>
      <w:r w:rsidR="00274D76">
        <w:rPr>
          <w:rFonts w:cstheme="minorHAnsi"/>
        </w:rPr>
        <w:t xml:space="preserve">or priorities </w:t>
      </w:r>
      <w:r>
        <w:rPr>
          <w:rFonts w:cstheme="minorHAnsi"/>
        </w:rPr>
        <w:t>at our next meeting.</w:t>
      </w:r>
    </w:p>
    <w:p w:rsidR="001331D1" w:rsidRDefault="001331D1" w:rsidP="00274CA4">
      <w:pPr>
        <w:pStyle w:val="Location"/>
        <w:numPr>
          <w:ilvl w:val="0"/>
          <w:numId w:val="11"/>
        </w:numPr>
        <w:spacing w:after="240" w:line="480" w:lineRule="auto"/>
        <w:contextualSpacing/>
        <w:jc w:val="left"/>
      </w:pPr>
      <w:r>
        <w:t>Innovations Award</w:t>
      </w:r>
    </w:p>
    <w:p w:rsidR="00AE5D31" w:rsidRDefault="00A80676" w:rsidP="00AE5D31">
      <w:pPr>
        <w:pStyle w:val="Location"/>
        <w:numPr>
          <w:ilvl w:val="0"/>
          <w:numId w:val="18"/>
        </w:numPr>
        <w:spacing w:after="240" w:line="240" w:lineRule="auto"/>
        <w:contextualSpacing/>
        <w:jc w:val="left"/>
      </w:pPr>
      <w:r>
        <w:t>Denise shared the r</w:t>
      </w:r>
      <w:r w:rsidR="00274CA4">
        <w:t>ubric</w:t>
      </w:r>
      <w:r>
        <w:t xml:space="preserve"> for scoring a</w:t>
      </w:r>
      <w:r w:rsidR="003F5D49">
        <w:t>pplications</w:t>
      </w:r>
      <w:r>
        <w:t xml:space="preserve"> for the Innovations Award. Alexandra suggested setting some ranges or a minimum score for approval of a project.</w:t>
      </w:r>
      <w:r w:rsidR="00AE5D31">
        <w:t xml:space="preserve"> </w:t>
      </w:r>
    </w:p>
    <w:p w:rsidR="00274D76" w:rsidRDefault="00274D76" w:rsidP="00274D76">
      <w:pPr>
        <w:pStyle w:val="Location"/>
        <w:spacing w:after="240" w:line="240" w:lineRule="auto"/>
        <w:ind w:left="1800"/>
        <w:contextualSpacing/>
        <w:jc w:val="left"/>
      </w:pPr>
    </w:p>
    <w:p w:rsidR="00274D76" w:rsidRDefault="00274D76" w:rsidP="00274D76">
      <w:pPr>
        <w:pStyle w:val="Location"/>
        <w:numPr>
          <w:ilvl w:val="0"/>
          <w:numId w:val="18"/>
        </w:numPr>
        <w:spacing w:after="240" w:line="240" w:lineRule="auto"/>
        <w:contextualSpacing/>
        <w:jc w:val="left"/>
      </w:pPr>
      <w:r>
        <w:t>We will do a second review of the rubric at our next meeting.</w:t>
      </w:r>
    </w:p>
    <w:p w:rsidR="00A80676" w:rsidRPr="00803D7D" w:rsidRDefault="00A80676" w:rsidP="00A80676">
      <w:pPr>
        <w:pStyle w:val="Location"/>
        <w:spacing w:after="240" w:line="240" w:lineRule="auto"/>
        <w:ind w:left="1440"/>
        <w:contextualSpacing/>
        <w:jc w:val="left"/>
      </w:pPr>
    </w:p>
    <w:p w:rsidR="00274CA4" w:rsidRDefault="00A80676" w:rsidP="00274CA4">
      <w:pPr>
        <w:pStyle w:val="Location"/>
        <w:numPr>
          <w:ilvl w:val="0"/>
          <w:numId w:val="11"/>
        </w:numPr>
        <w:spacing w:line="480" w:lineRule="auto"/>
        <w:jc w:val="left"/>
      </w:pPr>
      <w:r>
        <w:t xml:space="preserve">We did not have time to discuss </w:t>
      </w:r>
      <w:r w:rsidR="003F5D49">
        <w:t>Old Business</w:t>
      </w:r>
    </w:p>
    <w:p w:rsidR="002F2C84" w:rsidRDefault="00BB2ECE" w:rsidP="0084027D">
      <w:pPr>
        <w:pStyle w:val="Heading3"/>
        <w:rPr>
          <w:b w:val="0"/>
        </w:rPr>
      </w:pPr>
      <w:r>
        <w:t>Next Meeting</w:t>
      </w:r>
      <w:r w:rsidR="003F5D49">
        <w:t>s</w:t>
      </w:r>
      <w:r w:rsidR="00526C60">
        <w:t xml:space="preserve">: </w:t>
      </w:r>
      <w:r w:rsidR="003F5D49">
        <w:rPr>
          <w:b w:val="0"/>
        </w:rPr>
        <w:t>April 8, April 22, May 6</w:t>
      </w:r>
    </w:p>
    <w:p w:rsidR="00AE5D31" w:rsidRDefault="00AE5D31" w:rsidP="0084027D">
      <w:pPr>
        <w:pStyle w:val="Heading3"/>
        <w:rPr>
          <w:b w:val="0"/>
        </w:rPr>
      </w:pPr>
    </w:p>
    <w:p w:rsidR="00AE5D31" w:rsidRPr="00274CA4" w:rsidRDefault="00AE5D31" w:rsidP="0084027D">
      <w:pPr>
        <w:pStyle w:val="Heading3"/>
        <w:rPr>
          <w:b w:val="0"/>
        </w:rPr>
      </w:pPr>
      <w:r>
        <w:rPr>
          <w:b w:val="0"/>
        </w:rPr>
        <w:t>Meeting adjourned at about 9:00 AM.</w:t>
      </w:r>
      <w:bookmarkStart w:id="0" w:name="_GoBack"/>
      <w:bookmarkEnd w:id="0"/>
    </w:p>
    <w:sectPr w:rsidR="00AE5D31" w:rsidRPr="00274CA4"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14E40"/>
    <w:multiLevelType w:val="multilevel"/>
    <w:tmpl w:val="4D4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090F59"/>
    <w:multiLevelType w:val="multilevel"/>
    <w:tmpl w:val="149CFFB4"/>
    <w:lvl w:ilvl="0">
      <w:start w:val="1"/>
      <w:numFmt w:val="upperLetter"/>
      <w:lvlText w:val="%1."/>
      <w:lvlJc w:val="left"/>
      <w:pPr>
        <w:ind w:left="1800" w:hanging="360"/>
      </w:pPr>
      <w:rPr>
        <w:rFonts w:asciiTheme="minorHAnsi" w:eastAsia="Times New Roman" w:hAnsiTheme="minorHAnsi" w:cstheme="minorHAnsi"/>
      </w:rPr>
    </w:lvl>
    <w:lvl w:ilvl="1">
      <w:start w:val="1"/>
      <w:numFmt w:val="lowerRoman"/>
      <w:lvlText w:val="%2."/>
      <w:lvlJc w:val="righ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2" w15:restartNumberingAfterBreak="0">
    <w:nsid w:val="175A1234"/>
    <w:multiLevelType w:val="hybridMultilevel"/>
    <w:tmpl w:val="C352AB04"/>
    <w:lvl w:ilvl="0" w:tplc="E14A78B6">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F7D93"/>
    <w:multiLevelType w:val="hybridMultilevel"/>
    <w:tmpl w:val="8C5A00D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95639B2"/>
    <w:multiLevelType w:val="hybridMultilevel"/>
    <w:tmpl w:val="4C1AF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7831D9"/>
    <w:multiLevelType w:val="hybridMultilevel"/>
    <w:tmpl w:val="940630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C3627"/>
    <w:multiLevelType w:val="hybridMultilevel"/>
    <w:tmpl w:val="815E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7"/>
  </w:num>
  <w:num w:numId="14">
    <w:abstractNumId w:val="15"/>
  </w:num>
  <w:num w:numId="15">
    <w:abstractNumId w:val="10"/>
  </w:num>
  <w:num w:numId="16">
    <w:abstractNumId w:val="1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m30wiqMrj5qxGWLr7x2IE+uTliaS1zo2Hcu92EbjnpANRjOJaAnCLySJWb/mVMHRZ+otouzNfqdbhruScnVOcQ==" w:salt="zQHnDOtvHdTEgFMkTmYdAQ=="/>
  <w:defaultTabStop w:val="720"/>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6785C"/>
    <w:rsid w:val="000708E6"/>
    <w:rsid w:val="000756E5"/>
    <w:rsid w:val="000E0C7B"/>
    <w:rsid w:val="000E0DE6"/>
    <w:rsid w:val="000E49DD"/>
    <w:rsid w:val="00112C62"/>
    <w:rsid w:val="00116DC5"/>
    <w:rsid w:val="00127243"/>
    <w:rsid w:val="001331D1"/>
    <w:rsid w:val="001370EC"/>
    <w:rsid w:val="00143613"/>
    <w:rsid w:val="00185CD0"/>
    <w:rsid w:val="00195914"/>
    <w:rsid w:val="00197FBC"/>
    <w:rsid w:val="001B5F6F"/>
    <w:rsid w:val="001E267D"/>
    <w:rsid w:val="002155C1"/>
    <w:rsid w:val="00215FB1"/>
    <w:rsid w:val="00225686"/>
    <w:rsid w:val="00245189"/>
    <w:rsid w:val="00264F50"/>
    <w:rsid w:val="00273E24"/>
    <w:rsid w:val="00274CA4"/>
    <w:rsid w:val="00274D76"/>
    <w:rsid w:val="002770CD"/>
    <w:rsid w:val="00280720"/>
    <w:rsid w:val="00285385"/>
    <w:rsid w:val="002E055D"/>
    <w:rsid w:val="002E631B"/>
    <w:rsid w:val="002F2C84"/>
    <w:rsid w:val="002F6557"/>
    <w:rsid w:val="00317A4E"/>
    <w:rsid w:val="003327E8"/>
    <w:rsid w:val="00344994"/>
    <w:rsid w:val="00360077"/>
    <w:rsid w:val="00372ABF"/>
    <w:rsid w:val="0038123F"/>
    <w:rsid w:val="003A34B5"/>
    <w:rsid w:val="003B265D"/>
    <w:rsid w:val="003D363D"/>
    <w:rsid w:val="003F5D49"/>
    <w:rsid w:val="00415014"/>
    <w:rsid w:val="00417ED7"/>
    <w:rsid w:val="0042689F"/>
    <w:rsid w:val="0049050F"/>
    <w:rsid w:val="00493965"/>
    <w:rsid w:val="004A45F5"/>
    <w:rsid w:val="004B126A"/>
    <w:rsid w:val="004B19BB"/>
    <w:rsid w:val="004F323F"/>
    <w:rsid w:val="0050614B"/>
    <w:rsid w:val="00526C60"/>
    <w:rsid w:val="005314E1"/>
    <w:rsid w:val="00555D3B"/>
    <w:rsid w:val="00563DC8"/>
    <w:rsid w:val="0059696A"/>
    <w:rsid w:val="005A5FA8"/>
    <w:rsid w:val="005B59AC"/>
    <w:rsid w:val="005C5806"/>
    <w:rsid w:val="005E3A8A"/>
    <w:rsid w:val="00606CE9"/>
    <w:rsid w:val="00620332"/>
    <w:rsid w:val="00634F79"/>
    <w:rsid w:val="006402C6"/>
    <w:rsid w:val="00662A26"/>
    <w:rsid w:val="00662ED3"/>
    <w:rsid w:val="006B53E3"/>
    <w:rsid w:val="006D4C98"/>
    <w:rsid w:val="006F1179"/>
    <w:rsid w:val="006F6EB1"/>
    <w:rsid w:val="00717393"/>
    <w:rsid w:val="00730BD7"/>
    <w:rsid w:val="0073110F"/>
    <w:rsid w:val="00753BE7"/>
    <w:rsid w:val="007C645B"/>
    <w:rsid w:val="00803D7D"/>
    <w:rsid w:val="00816880"/>
    <w:rsid w:val="00821BC9"/>
    <w:rsid w:val="00825A2B"/>
    <w:rsid w:val="0082611F"/>
    <w:rsid w:val="0084027D"/>
    <w:rsid w:val="008640CB"/>
    <w:rsid w:val="00880616"/>
    <w:rsid w:val="00884608"/>
    <w:rsid w:val="008E113F"/>
    <w:rsid w:val="0091004F"/>
    <w:rsid w:val="00934838"/>
    <w:rsid w:val="0096085C"/>
    <w:rsid w:val="00970ED6"/>
    <w:rsid w:val="009C6D71"/>
    <w:rsid w:val="009C7548"/>
    <w:rsid w:val="009F751F"/>
    <w:rsid w:val="00A04A47"/>
    <w:rsid w:val="00A3057E"/>
    <w:rsid w:val="00A378FA"/>
    <w:rsid w:val="00A4516E"/>
    <w:rsid w:val="00A63BE8"/>
    <w:rsid w:val="00A665C8"/>
    <w:rsid w:val="00A80676"/>
    <w:rsid w:val="00A82458"/>
    <w:rsid w:val="00AA1380"/>
    <w:rsid w:val="00AA2585"/>
    <w:rsid w:val="00AA2A5B"/>
    <w:rsid w:val="00AC3282"/>
    <w:rsid w:val="00AE5D31"/>
    <w:rsid w:val="00B11A98"/>
    <w:rsid w:val="00B1229F"/>
    <w:rsid w:val="00B46BA6"/>
    <w:rsid w:val="00B47D2A"/>
    <w:rsid w:val="00B936F6"/>
    <w:rsid w:val="00B9392D"/>
    <w:rsid w:val="00B941C6"/>
    <w:rsid w:val="00B96A90"/>
    <w:rsid w:val="00BB2ECE"/>
    <w:rsid w:val="00BD774A"/>
    <w:rsid w:val="00BF05AE"/>
    <w:rsid w:val="00C01C4C"/>
    <w:rsid w:val="00C041DB"/>
    <w:rsid w:val="00C16537"/>
    <w:rsid w:val="00C35401"/>
    <w:rsid w:val="00C37F7F"/>
    <w:rsid w:val="00C57EA3"/>
    <w:rsid w:val="00C656BA"/>
    <w:rsid w:val="00CA5699"/>
    <w:rsid w:val="00CD16BC"/>
    <w:rsid w:val="00CD440E"/>
    <w:rsid w:val="00CE6481"/>
    <w:rsid w:val="00CE6D3B"/>
    <w:rsid w:val="00D268A5"/>
    <w:rsid w:val="00D274EE"/>
    <w:rsid w:val="00D437D4"/>
    <w:rsid w:val="00D46794"/>
    <w:rsid w:val="00D6528D"/>
    <w:rsid w:val="00D868B9"/>
    <w:rsid w:val="00DF1E72"/>
    <w:rsid w:val="00E3045C"/>
    <w:rsid w:val="00E32199"/>
    <w:rsid w:val="00E66B32"/>
    <w:rsid w:val="00E7243F"/>
    <w:rsid w:val="00E73D3F"/>
    <w:rsid w:val="00E871F6"/>
    <w:rsid w:val="00E92149"/>
    <w:rsid w:val="00E944ED"/>
    <w:rsid w:val="00EB3384"/>
    <w:rsid w:val="00EC740E"/>
    <w:rsid w:val="00EC79D9"/>
    <w:rsid w:val="00EE25C5"/>
    <w:rsid w:val="00F41B30"/>
    <w:rsid w:val="00F65D44"/>
    <w:rsid w:val="00F663BE"/>
    <w:rsid w:val="00F736BA"/>
    <w:rsid w:val="00F862B1"/>
    <w:rsid w:val="00FB276C"/>
    <w:rsid w:val="00FD2173"/>
    <w:rsid w:val="00FD24C8"/>
    <w:rsid w:val="00FD7419"/>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xmsonormal">
    <w:name w:val="x_xmsonormal"/>
    <w:basedOn w:val="Normal"/>
    <w:rsid w:val="00803D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07281">
      <w:bodyDiv w:val="1"/>
      <w:marLeft w:val="0"/>
      <w:marRight w:val="0"/>
      <w:marTop w:val="0"/>
      <w:marBottom w:val="0"/>
      <w:divBdr>
        <w:top w:val="none" w:sz="0" w:space="0" w:color="auto"/>
        <w:left w:val="none" w:sz="0" w:space="0" w:color="auto"/>
        <w:bottom w:val="none" w:sz="0" w:space="0" w:color="auto"/>
        <w:right w:val="none" w:sz="0" w:space="0" w:color="auto"/>
      </w:divBdr>
    </w:div>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9</TotalTime>
  <Pages>2</Pages>
  <Words>499</Words>
  <Characters>2379</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8</cp:revision>
  <dcterms:created xsi:type="dcterms:W3CDTF">2022-04-05T18:07:00Z</dcterms:created>
  <dcterms:modified xsi:type="dcterms:W3CDTF">2022-05-31T12:19:00Z</dcterms:modified>
</cp:coreProperties>
</file>