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C0921" w14:textId="58693D30" w:rsidR="00FD4176" w:rsidRDefault="00DF07F9" w:rsidP="008D5898">
      <w:pPr>
        <w:pStyle w:val="Heading1"/>
      </w:pPr>
      <w:r w:rsidRPr="004D10D4">
        <w:t>Recorded Content – Guidelines and Retention</w:t>
      </w:r>
    </w:p>
    <w:p w14:paraId="585D4E5A" w14:textId="4873FA9B" w:rsidR="00FD4176" w:rsidRDefault="00FD4176" w:rsidP="00FD4176">
      <w:pPr>
        <w:pStyle w:val="BodyText"/>
      </w:pPr>
    </w:p>
    <w:p w14:paraId="2461EBD8" w14:textId="07B9AD41" w:rsidR="00553C8E" w:rsidRDefault="00553C8E" w:rsidP="00553C8E">
      <w:pPr>
        <w:pStyle w:val="Heading2"/>
      </w:pPr>
      <w:r>
        <w:t>Table of Contents</w:t>
      </w:r>
    </w:p>
    <w:p w14:paraId="79384E95" w14:textId="168A611D" w:rsidR="00553C8E" w:rsidRPr="00EF6591" w:rsidRDefault="00F87D73" w:rsidP="003C048D">
      <w:pPr>
        <w:pStyle w:val="BodyText"/>
        <w:ind w:left="360"/>
        <w:rPr>
          <w:b/>
          <w:bCs/>
        </w:rPr>
      </w:pPr>
      <w:hyperlink w:anchor="_Purpose" w:history="1">
        <w:r w:rsidR="00553C8E" w:rsidRPr="00EF6591">
          <w:rPr>
            <w:rStyle w:val="Hyperlink"/>
            <w:b/>
            <w:bCs/>
          </w:rPr>
          <w:t>Purpose</w:t>
        </w:r>
      </w:hyperlink>
    </w:p>
    <w:p w14:paraId="3FC6486A" w14:textId="3CCDD418" w:rsidR="00553C8E" w:rsidRPr="00EF6591" w:rsidRDefault="00F87D73" w:rsidP="003C048D">
      <w:pPr>
        <w:pStyle w:val="BodyText"/>
        <w:ind w:left="360"/>
        <w:rPr>
          <w:b/>
          <w:bCs/>
        </w:rPr>
      </w:pPr>
      <w:hyperlink w:anchor="_Scope" w:history="1">
        <w:r w:rsidR="00553C8E" w:rsidRPr="00EF6591">
          <w:rPr>
            <w:rStyle w:val="Hyperlink"/>
            <w:b/>
            <w:bCs/>
          </w:rPr>
          <w:t>Scope</w:t>
        </w:r>
      </w:hyperlink>
    </w:p>
    <w:p w14:paraId="0EE033DA" w14:textId="0C31EFC1" w:rsidR="003C048D" w:rsidRPr="00EF6591" w:rsidRDefault="00F87D73" w:rsidP="003C048D">
      <w:pPr>
        <w:pStyle w:val="BodyText"/>
        <w:ind w:left="360"/>
        <w:rPr>
          <w:b/>
          <w:bCs/>
        </w:rPr>
      </w:pPr>
      <w:hyperlink w:anchor="_Recording_Online_Meetings" w:history="1">
        <w:r w:rsidR="003C048D" w:rsidRPr="00EF6591">
          <w:rPr>
            <w:rStyle w:val="Hyperlink"/>
            <w:b/>
            <w:bCs/>
          </w:rPr>
          <w:t>Recording Online Meetings</w:t>
        </w:r>
      </w:hyperlink>
    </w:p>
    <w:p w14:paraId="3D51F5FF" w14:textId="247520BD" w:rsidR="00553C8E" w:rsidRDefault="00F87D73" w:rsidP="003C048D">
      <w:pPr>
        <w:pStyle w:val="BodyText"/>
        <w:numPr>
          <w:ilvl w:val="0"/>
          <w:numId w:val="6"/>
        </w:numPr>
      </w:pPr>
      <w:hyperlink w:anchor="_Reasons_to_Record" w:history="1">
        <w:r w:rsidR="00553C8E" w:rsidRPr="00742564">
          <w:rPr>
            <w:rStyle w:val="Hyperlink"/>
          </w:rPr>
          <w:t>Reasons to Record an Online Meeting</w:t>
        </w:r>
      </w:hyperlink>
    </w:p>
    <w:p w14:paraId="75CEA17A" w14:textId="2DBAF42C" w:rsidR="00553C8E" w:rsidRDefault="00F87D73" w:rsidP="003C048D">
      <w:pPr>
        <w:pStyle w:val="BodyText"/>
        <w:numPr>
          <w:ilvl w:val="0"/>
          <w:numId w:val="6"/>
        </w:numPr>
      </w:pPr>
      <w:hyperlink w:anchor="_Reasons_Not_to" w:history="1">
        <w:r w:rsidR="00553C8E" w:rsidRPr="00742564">
          <w:rPr>
            <w:rStyle w:val="Hyperlink"/>
          </w:rPr>
          <w:t>Reasons Not to Record an Online Meeting</w:t>
        </w:r>
      </w:hyperlink>
    </w:p>
    <w:p w14:paraId="647EB7AA" w14:textId="77F18E16" w:rsidR="00553C8E" w:rsidRDefault="00F87D73" w:rsidP="003C048D">
      <w:pPr>
        <w:pStyle w:val="BodyText"/>
        <w:numPr>
          <w:ilvl w:val="0"/>
          <w:numId w:val="6"/>
        </w:numPr>
      </w:pPr>
      <w:hyperlink w:anchor="_If_you_are" w:history="1">
        <w:r w:rsidR="00553C8E" w:rsidRPr="00742564">
          <w:rPr>
            <w:rStyle w:val="Hyperlink"/>
          </w:rPr>
          <w:t>If you are Recording a Meeting</w:t>
        </w:r>
      </w:hyperlink>
    </w:p>
    <w:p w14:paraId="23E9B41E" w14:textId="6C9E345A" w:rsidR="00553C8E" w:rsidRPr="00EF6591" w:rsidRDefault="00F87D73" w:rsidP="003C048D">
      <w:pPr>
        <w:pStyle w:val="BodyText"/>
        <w:ind w:left="360"/>
        <w:rPr>
          <w:b/>
          <w:bCs/>
        </w:rPr>
      </w:pPr>
      <w:hyperlink w:anchor="_Applying_Retention_to" w:history="1">
        <w:r w:rsidR="00553C8E" w:rsidRPr="00EF6591">
          <w:rPr>
            <w:rStyle w:val="Hyperlink"/>
            <w:b/>
            <w:bCs/>
          </w:rPr>
          <w:t>Applying Retention to Recorded Content</w:t>
        </w:r>
      </w:hyperlink>
    </w:p>
    <w:p w14:paraId="61DCD44B" w14:textId="3DEEA54A" w:rsidR="00553C8E" w:rsidRPr="00EF6591" w:rsidRDefault="00F87D73" w:rsidP="003C048D">
      <w:pPr>
        <w:pStyle w:val="BodyText"/>
        <w:ind w:left="360"/>
        <w:rPr>
          <w:b/>
          <w:bCs/>
        </w:rPr>
      </w:pPr>
      <w:hyperlink w:anchor="_Retention_of_Transcripts" w:history="1">
        <w:r w:rsidR="003C048D" w:rsidRPr="00EF6591">
          <w:rPr>
            <w:rStyle w:val="Hyperlink"/>
            <w:b/>
            <w:bCs/>
          </w:rPr>
          <w:t xml:space="preserve">Retention of </w:t>
        </w:r>
        <w:r w:rsidR="00553C8E" w:rsidRPr="00EF6591">
          <w:rPr>
            <w:rStyle w:val="Hyperlink"/>
            <w:b/>
            <w:bCs/>
          </w:rPr>
          <w:t>Transcripts &amp; Chats</w:t>
        </w:r>
      </w:hyperlink>
    </w:p>
    <w:p w14:paraId="519D5F7A" w14:textId="576737CE" w:rsidR="003C048D" w:rsidRPr="00EF6591" w:rsidRDefault="00F87D73" w:rsidP="003C048D">
      <w:pPr>
        <w:pStyle w:val="BodyText"/>
        <w:ind w:left="360"/>
        <w:rPr>
          <w:b/>
          <w:bCs/>
        </w:rPr>
      </w:pPr>
      <w:hyperlink w:anchor="_Administration_of_Recorded" w:history="1">
        <w:r w:rsidR="003C048D" w:rsidRPr="00EF6591">
          <w:rPr>
            <w:rStyle w:val="Hyperlink"/>
            <w:b/>
            <w:bCs/>
          </w:rPr>
          <w:t>Administration of Recorded Content</w:t>
        </w:r>
      </w:hyperlink>
    </w:p>
    <w:p w14:paraId="42B98435" w14:textId="487B8436" w:rsidR="00553C8E" w:rsidRDefault="00F87D73" w:rsidP="003C048D">
      <w:pPr>
        <w:pStyle w:val="BodyText"/>
        <w:numPr>
          <w:ilvl w:val="0"/>
          <w:numId w:val="7"/>
        </w:numPr>
      </w:pPr>
      <w:hyperlink w:anchor="_Recordings_in_Webex" w:history="1">
        <w:r w:rsidR="00553C8E" w:rsidRPr="00742564">
          <w:rPr>
            <w:rStyle w:val="Hyperlink"/>
          </w:rPr>
          <w:t>Recordings in Webex</w:t>
        </w:r>
      </w:hyperlink>
    </w:p>
    <w:p w14:paraId="4CAB6D75" w14:textId="04E3F81D" w:rsidR="00553C8E" w:rsidRDefault="00F87D73" w:rsidP="003C048D">
      <w:pPr>
        <w:pStyle w:val="BodyText"/>
        <w:numPr>
          <w:ilvl w:val="0"/>
          <w:numId w:val="7"/>
        </w:numPr>
      </w:pPr>
      <w:hyperlink w:anchor="_Recordings_in_Kaltura" w:history="1">
        <w:r w:rsidR="00DC617F" w:rsidRPr="00742564">
          <w:rPr>
            <w:rStyle w:val="Hyperlink"/>
          </w:rPr>
          <w:t>Recordings in Kaltura</w:t>
        </w:r>
      </w:hyperlink>
    </w:p>
    <w:p w14:paraId="7506DF1E" w14:textId="16D74084" w:rsidR="003C048D" w:rsidRDefault="00F87D73" w:rsidP="003C048D">
      <w:pPr>
        <w:pStyle w:val="BodyText"/>
        <w:numPr>
          <w:ilvl w:val="0"/>
          <w:numId w:val="7"/>
        </w:numPr>
      </w:pPr>
      <w:hyperlink w:anchor="_Accessibility_of_Recordings" w:history="1">
        <w:r w:rsidR="003C048D" w:rsidRPr="00742564">
          <w:rPr>
            <w:rStyle w:val="Hyperlink"/>
          </w:rPr>
          <w:t>Accessibility of Recordings</w:t>
        </w:r>
      </w:hyperlink>
    </w:p>
    <w:p w14:paraId="70042F4E" w14:textId="7596DCF0" w:rsidR="00DC617F" w:rsidRPr="00EF6591" w:rsidRDefault="00F87D73" w:rsidP="003C048D">
      <w:pPr>
        <w:pStyle w:val="BodyText"/>
        <w:ind w:left="360"/>
        <w:rPr>
          <w:b/>
          <w:bCs/>
        </w:rPr>
      </w:pPr>
      <w:hyperlink w:anchor="_Where_to_Store" w:history="1">
        <w:r w:rsidR="00DC617F" w:rsidRPr="00EF6591">
          <w:rPr>
            <w:rStyle w:val="Hyperlink"/>
            <w:b/>
            <w:bCs/>
          </w:rPr>
          <w:t xml:space="preserve">Where to </w:t>
        </w:r>
        <w:r w:rsidR="00281E2B" w:rsidRPr="00EF6591">
          <w:rPr>
            <w:rStyle w:val="Hyperlink"/>
            <w:b/>
            <w:bCs/>
          </w:rPr>
          <w:t>Store</w:t>
        </w:r>
        <w:r w:rsidR="00DC617F" w:rsidRPr="00EF6591">
          <w:rPr>
            <w:rStyle w:val="Hyperlink"/>
            <w:b/>
            <w:bCs/>
          </w:rPr>
          <w:t xml:space="preserve"> Recordings</w:t>
        </w:r>
      </w:hyperlink>
    </w:p>
    <w:p w14:paraId="470C59FB" w14:textId="19E47389" w:rsidR="0090554D" w:rsidRPr="00EF6591" w:rsidRDefault="00F87D73" w:rsidP="003C048D">
      <w:pPr>
        <w:pStyle w:val="BodyText"/>
        <w:ind w:left="360"/>
        <w:rPr>
          <w:b/>
          <w:bCs/>
        </w:rPr>
      </w:pPr>
      <w:hyperlink w:anchor="_Definitions" w:history="1">
        <w:r w:rsidR="0090554D" w:rsidRPr="00EF6591">
          <w:rPr>
            <w:rStyle w:val="Hyperlink"/>
            <w:b/>
            <w:bCs/>
          </w:rPr>
          <w:t>Definitions</w:t>
        </w:r>
      </w:hyperlink>
    </w:p>
    <w:p w14:paraId="24638586" w14:textId="3B87436C" w:rsidR="00553C8E" w:rsidRDefault="00553C8E" w:rsidP="00FD4176">
      <w:pPr>
        <w:pStyle w:val="BodyText"/>
      </w:pPr>
    </w:p>
    <w:p w14:paraId="4F326804" w14:textId="77777777" w:rsidR="00930D78" w:rsidRDefault="00930D78" w:rsidP="00FD4176">
      <w:pPr>
        <w:pStyle w:val="BodyText"/>
      </w:pPr>
    </w:p>
    <w:p w14:paraId="316F8C5F" w14:textId="523D5142" w:rsidR="00FD4176" w:rsidRDefault="00FD4176" w:rsidP="00553C8E">
      <w:pPr>
        <w:pStyle w:val="Heading2"/>
      </w:pPr>
      <w:bookmarkStart w:id="0" w:name="_Purpose"/>
      <w:bookmarkEnd w:id="0"/>
      <w:r w:rsidRPr="00394C32">
        <w:t>Purpose</w:t>
      </w:r>
    </w:p>
    <w:p w14:paraId="156337A2" w14:textId="336DB665" w:rsidR="00494463" w:rsidRPr="00394C32" w:rsidRDefault="00394C32" w:rsidP="00394C32">
      <w:pPr>
        <w:pStyle w:val="Heading3"/>
        <w:rPr>
          <w:szCs w:val="28"/>
        </w:rPr>
      </w:pPr>
      <w:r w:rsidRPr="00394C32">
        <w:rPr>
          <w:szCs w:val="28"/>
        </w:rPr>
        <w:t>Why we have recorded content guidelines</w:t>
      </w:r>
    </w:p>
    <w:p w14:paraId="10635193" w14:textId="77777777" w:rsidR="004A70C1" w:rsidRDefault="00DF07F9" w:rsidP="00A45C78">
      <w:pPr>
        <w:pStyle w:val="BodyText"/>
        <w:rPr>
          <w:b/>
          <w:spacing w:val="1"/>
        </w:rPr>
      </w:pPr>
      <w:bookmarkStart w:id="1" w:name="Applying_Retention_to_Recorded_Content"/>
      <w:bookmarkEnd w:id="1"/>
      <w:r w:rsidRPr="00FD4176">
        <w:rPr>
          <w:b/>
        </w:rPr>
        <w:t>Just because we have the ability to record, doesn’t mean that we should record every meeting.</w:t>
      </w:r>
      <w:r w:rsidRPr="00FD4176">
        <w:rPr>
          <w:b/>
          <w:spacing w:val="1"/>
        </w:rPr>
        <w:t xml:space="preserve"> </w:t>
      </w:r>
    </w:p>
    <w:p w14:paraId="247C22B4" w14:textId="657B054D" w:rsidR="00FD4176" w:rsidRDefault="00DF07F9" w:rsidP="00A45C78">
      <w:pPr>
        <w:pStyle w:val="BodyText"/>
      </w:pPr>
      <w:r w:rsidRPr="00FD4176">
        <w:t>When</w:t>
      </w:r>
      <w:r w:rsidRPr="00FD4176">
        <w:rPr>
          <w:spacing w:val="1"/>
        </w:rPr>
        <w:t xml:space="preserve"> </w:t>
      </w:r>
      <w:r w:rsidRPr="00FD4176">
        <w:t xml:space="preserve">hosting a meeting, consider whether you </w:t>
      </w:r>
      <w:r w:rsidRPr="00FD4176">
        <w:rPr>
          <w:b/>
        </w:rPr>
        <w:t xml:space="preserve">need </w:t>
      </w:r>
      <w:r w:rsidRPr="00FD4176">
        <w:t xml:space="preserve">to record and </w:t>
      </w:r>
      <w:r w:rsidRPr="00FD4176">
        <w:rPr>
          <w:b/>
        </w:rPr>
        <w:t>why</w:t>
      </w:r>
      <w:r w:rsidRPr="00FD4176">
        <w:t xml:space="preserve">. Recording without a specific reason is not worth </w:t>
      </w:r>
      <w:r w:rsidR="004A70C1">
        <w:t>the extra</w:t>
      </w:r>
      <w:r w:rsidRPr="00FD4176">
        <w:t xml:space="preserve"> liability</w:t>
      </w:r>
      <w:r w:rsidR="006871D5">
        <w:t>, unnecessary storage,</w:t>
      </w:r>
      <w:r w:rsidRPr="00FD4176">
        <w:t xml:space="preserve"> and risk to the </w:t>
      </w:r>
      <w:r w:rsidR="00675BE5">
        <w:t>College</w:t>
      </w:r>
      <w:r w:rsidRPr="00FD4176">
        <w:t xml:space="preserve"> and your </w:t>
      </w:r>
      <w:r w:rsidR="00675BE5">
        <w:t>department</w:t>
      </w:r>
      <w:r w:rsidRPr="00FD4176">
        <w:t xml:space="preserve">. </w:t>
      </w:r>
    </w:p>
    <w:p w14:paraId="070BE92A" w14:textId="77777777" w:rsidR="00FD4176" w:rsidRDefault="00FD4176" w:rsidP="00A45C78">
      <w:pPr>
        <w:pStyle w:val="BodyText"/>
      </w:pPr>
    </w:p>
    <w:p w14:paraId="2F23FDFD" w14:textId="73926C72" w:rsidR="008D7DD2" w:rsidRDefault="00DF07F9" w:rsidP="00A45C78">
      <w:pPr>
        <w:pStyle w:val="BodyText"/>
      </w:pPr>
      <w:r w:rsidRPr="00FD4176">
        <w:t xml:space="preserve">Keep in mind that if an online meeting or event </w:t>
      </w:r>
      <w:r w:rsidR="00A45C78">
        <w:t>is recorded</w:t>
      </w:r>
      <w:r w:rsidR="001C3171">
        <w:t>,</w:t>
      </w:r>
      <w:r w:rsidRPr="00FD4176">
        <w:rPr>
          <w:spacing w:val="-2"/>
        </w:rPr>
        <w:t xml:space="preserve"> </w:t>
      </w:r>
      <w:r w:rsidRPr="00FD4176">
        <w:t>it:</w:t>
      </w:r>
    </w:p>
    <w:p w14:paraId="12D39A9F" w14:textId="5568429A" w:rsidR="008D7DD2" w:rsidRPr="00FD4176" w:rsidRDefault="00DF07F9" w:rsidP="00A45C78">
      <w:pPr>
        <w:pStyle w:val="BodyText"/>
        <w:numPr>
          <w:ilvl w:val="0"/>
          <w:numId w:val="2"/>
        </w:numPr>
      </w:pPr>
      <w:r w:rsidRPr="00FD4176">
        <w:t xml:space="preserve">Is a record of the </w:t>
      </w:r>
      <w:r w:rsidR="00A45C78">
        <w:t>College</w:t>
      </w:r>
      <w:r w:rsidRPr="00FD4176">
        <w:t xml:space="preserve"> </w:t>
      </w:r>
      <w:r w:rsidR="00BC757D">
        <w:t>(</w:t>
      </w:r>
      <w:r w:rsidRPr="00FD4176">
        <w:t>per</w:t>
      </w:r>
      <w:r w:rsidRPr="00FD4176">
        <w:rPr>
          <w:color w:val="0562C1"/>
        </w:rPr>
        <w:t xml:space="preserve"> </w:t>
      </w:r>
      <w:hyperlink r:id="rId7" w:history="1">
        <w:r w:rsidR="00BC757D" w:rsidRPr="00BC757D">
          <w:rPr>
            <w:rStyle w:val="Hyperlink"/>
          </w:rPr>
          <w:t>The Management and Budget Act – Act 431 of 1984 – Section 18.1284-Section 18.1292</w:t>
        </w:r>
      </w:hyperlink>
      <w:r w:rsidR="00BC757D">
        <w:rPr>
          <w:u w:color="0562C1"/>
        </w:rPr>
        <w:t>)</w:t>
      </w:r>
      <w:r w:rsidRPr="00BC757D">
        <w:t xml:space="preserve"> </w:t>
      </w:r>
      <w:r w:rsidRPr="00FD4176">
        <w:t xml:space="preserve">and has to be managed </w:t>
      </w:r>
      <w:r w:rsidR="00BC757D">
        <w:t>in accordance</w:t>
      </w:r>
      <w:r w:rsidRPr="00FD4176">
        <w:t xml:space="preserve"> with</w:t>
      </w:r>
      <w:r w:rsidRPr="00FD4176">
        <w:rPr>
          <w:spacing w:val="-1"/>
        </w:rPr>
        <w:t xml:space="preserve"> </w:t>
      </w:r>
      <w:r w:rsidR="00A45C78">
        <w:t>LCC’s</w:t>
      </w:r>
      <w:r w:rsidRPr="00FD4176">
        <w:rPr>
          <w:color w:val="0562C1"/>
          <w:spacing w:val="-1"/>
        </w:rPr>
        <w:t xml:space="preserve"> </w:t>
      </w:r>
      <w:r w:rsidRPr="00A45C78">
        <w:t>retention</w:t>
      </w:r>
      <w:r w:rsidRPr="00A45C78">
        <w:rPr>
          <w:spacing w:val="-1"/>
        </w:rPr>
        <w:t xml:space="preserve"> </w:t>
      </w:r>
      <w:r w:rsidRPr="00A45C78">
        <w:t>schedules</w:t>
      </w:r>
      <w:r w:rsidRPr="00FD4176">
        <w:t>.</w:t>
      </w:r>
    </w:p>
    <w:p w14:paraId="4940D615" w14:textId="3E058682" w:rsidR="008D7DD2" w:rsidRPr="00FD4176" w:rsidRDefault="00DF07F9" w:rsidP="00A45C78">
      <w:pPr>
        <w:pStyle w:val="BodyText"/>
        <w:numPr>
          <w:ilvl w:val="0"/>
          <w:numId w:val="2"/>
        </w:numPr>
      </w:pPr>
      <w:r w:rsidRPr="00FD4176">
        <w:t>Could</w:t>
      </w:r>
      <w:r w:rsidRPr="00FD4176">
        <w:rPr>
          <w:spacing w:val="-3"/>
        </w:rPr>
        <w:t xml:space="preserve"> </w:t>
      </w:r>
      <w:r w:rsidRPr="00FD4176">
        <w:t>be releasable</w:t>
      </w:r>
      <w:r w:rsidRPr="00FD4176">
        <w:rPr>
          <w:spacing w:val="-4"/>
        </w:rPr>
        <w:t xml:space="preserve"> </w:t>
      </w:r>
      <w:r w:rsidRPr="00FD4176">
        <w:t>under</w:t>
      </w:r>
      <w:r w:rsidRPr="00FD4176">
        <w:rPr>
          <w:spacing w:val="-3"/>
        </w:rPr>
        <w:t xml:space="preserve"> </w:t>
      </w:r>
      <w:r w:rsidR="00BC757D">
        <w:rPr>
          <w:spacing w:val="-3"/>
        </w:rPr>
        <w:t xml:space="preserve">the </w:t>
      </w:r>
      <w:hyperlink r:id="rId8" w:history="1">
        <w:r w:rsidR="00BC757D" w:rsidRPr="0011273C">
          <w:rPr>
            <w:rStyle w:val="Hyperlink"/>
          </w:rPr>
          <w:t>Michigan Freedom of Information Act (FOIA) (Public Act 442 of 1976, as amended)</w:t>
        </w:r>
      </w:hyperlink>
      <w:r w:rsidR="0011273C">
        <w:t xml:space="preserve"> and </w:t>
      </w:r>
      <w:hyperlink r:id="rId9" w:history="1">
        <w:r w:rsidR="0011273C" w:rsidRPr="0011273C">
          <w:rPr>
            <w:rStyle w:val="Hyperlink"/>
          </w:rPr>
          <w:t>LCC’s FOIA Policy</w:t>
        </w:r>
      </w:hyperlink>
      <w:r w:rsidR="00A45C78" w:rsidRPr="0011273C">
        <w:rPr>
          <w:u w:color="0562C1"/>
        </w:rPr>
        <w:t>.</w:t>
      </w:r>
    </w:p>
    <w:p w14:paraId="5761CA48" w14:textId="77777777" w:rsidR="008D7DD2" w:rsidRPr="00FD4176" w:rsidRDefault="00DF07F9" w:rsidP="00A45C78">
      <w:pPr>
        <w:pStyle w:val="BodyText"/>
        <w:numPr>
          <w:ilvl w:val="1"/>
          <w:numId w:val="2"/>
        </w:numPr>
      </w:pPr>
      <w:r w:rsidRPr="00FD4176">
        <w:t>There is a possibility of interpretation or misinterpretation of any verbal or visual</w:t>
      </w:r>
      <w:r w:rsidRPr="00FD4176">
        <w:rPr>
          <w:spacing w:val="-47"/>
        </w:rPr>
        <w:t xml:space="preserve"> </w:t>
      </w:r>
      <w:r w:rsidRPr="00FD4176">
        <w:t>exchanges</w:t>
      </w:r>
      <w:r w:rsidRPr="00FD4176">
        <w:rPr>
          <w:spacing w:val="-3"/>
        </w:rPr>
        <w:t xml:space="preserve"> </w:t>
      </w:r>
      <w:r w:rsidRPr="00FD4176">
        <w:t>captured</w:t>
      </w:r>
      <w:r w:rsidRPr="00FD4176">
        <w:rPr>
          <w:spacing w:val="-3"/>
        </w:rPr>
        <w:t xml:space="preserve"> </w:t>
      </w:r>
      <w:r w:rsidRPr="00FD4176">
        <w:t>on</w:t>
      </w:r>
      <w:r w:rsidRPr="00FD4176">
        <w:rPr>
          <w:spacing w:val="-1"/>
        </w:rPr>
        <w:t xml:space="preserve"> </w:t>
      </w:r>
      <w:r w:rsidRPr="00FD4176">
        <w:t>the</w:t>
      </w:r>
      <w:r w:rsidRPr="00FD4176">
        <w:rPr>
          <w:spacing w:val="-2"/>
        </w:rPr>
        <w:t xml:space="preserve"> </w:t>
      </w:r>
      <w:r w:rsidRPr="00FD4176">
        <w:t>recording.</w:t>
      </w:r>
    </w:p>
    <w:p w14:paraId="5D9A0026" w14:textId="211206F6" w:rsidR="008D7DD2" w:rsidRPr="00FD4176" w:rsidRDefault="00DF07F9" w:rsidP="00A45C78">
      <w:pPr>
        <w:pStyle w:val="BodyText"/>
        <w:numPr>
          <w:ilvl w:val="0"/>
          <w:numId w:val="2"/>
        </w:numPr>
      </w:pPr>
      <w:r w:rsidRPr="00FD4176">
        <w:t>Is</w:t>
      </w:r>
      <w:r w:rsidRPr="00FD4176">
        <w:rPr>
          <w:spacing w:val="-3"/>
        </w:rPr>
        <w:t xml:space="preserve"> </w:t>
      </w:r>
      <w:r w:rsidRPr="00FD4176">
        <w:t>discoverable</w:t>
      </w:r>
      <w:r w:rsidRPr="00FD4176">
        <w:rPr>
          <w:spacing w:val="-4"/>
        </w:rPr>
        <w:t xml:space="preserve"> </w:t>
      </w:r>
      <w:r w:rsidRPr="00FD4176">
        <w:t>during</w:t>
      </w:r>
      <w:r w:rsidRPr="00FD4176">
        <w:rPr>
          <w:spacing w:val="-3"/>
        </w:rPr>
        <w:t xml:space="preserve"> </w:t>
      </w:r>
      <w:r w:rsidRPr="00FD4176">
        <w:t>litigation</w:t>
      </w:r>
      <w:r w:rsidR="00A45C78">
        <w:t>.</w:t>
      </w:r>
    </w:p>
    <w:p w14:paraId="7804A365" w14:textId="4BA1D459" w:rsidR="008D7DD2" w:rsidRPr="00FD4176" w:rsidRDefault="00DF07F9" w:rsidP="00A45C78">
      <w:pPr>
        <w:pStyle w:val="BodyText"/>
        <w:numPr>
          <w:ilvl w:val="0"/>
          <w:numId w:val="2"/>
        </w:numPr>
      </w:pPr>
      <w:r w:rsidRPr="00FD4176">
        <w:t>Could</w:t>
      </w:r>
      <w:r w:rsidRPr="00FD4176">
        <w:rPr>
          <w:spacing w:val="-3"/>
        </w:rPr>
        <w:t xml:space="preserve"> </w:t>
      </w:r>
      <w:r w:rsidRPr="00FD4176">
        <w:t>become part</w:t>
      </w:r>
      <w:r w:rsidRPr="00FD4176">
        <w:rPr>
          <w:spacing w:val="-3"/>
        </w:rPr>
        <w:t xml:space="preserve"> </w:t>
      </w:r>
      <w:r w:rsidRPr="00FD4176">
        <w:t>of</w:t>
      </w:r>
      <w:r w:rsidRPr="00FD4176">
        <w:rPr>
          <w:spacing w:val="-3"/>
        </w:rPr>
        <w:t xml:space="preserve"> </w:t>
      </w:r>
      <w:r w:rsidRPr="00FD4176">
        <w:t>an</w:t>
      </w:r>
      <w:r w:rsidRPr="00FD4176">
        <w:rPr>
          <w:spacing w:val="-2"/>
        </w:rPr>
        <w:t xml:space="preserve"> </w:t>
      </w:r>
      <w:r w:rsidRPr="00FD4176">
        <w:t>investigation</w:t>
      </w:r>
      <w:r w:rsidR="00A45C78">
        <w:t>.</w:t>
      </w:r>
    </w:p>
    <w:p w14:paraId="64FD419D" w14:textId="1A5C3C87" w:rsidR="008D7DD2" w:rsidRPr="00FD4176" w:rsidRDefault="00DF07F9" w:rsidP="00A45C78">
      <w:pPr>
        <w:pStyle w:val="BodyText"/>
        <w:numPr>
          <w:ilvl w:val="0"/>
          <w:numId w:val="2"/>
        </w:numPr>
      </w:pPr>
      <w:r w:rsidRPr="00FD4176">
        <w:t>May</w:t>
      </w:r>
      <w:r w:rsidRPr="00FD4176">
        <w:rPr>
          <w:spacing w:val="-1"/>
        </w:rPr>
        <w:t xml:space="preserve"> </w:t>
      </w:r>
      <w:r w:rsidRPr="00FD4176">
        <w:t>have</w:t>
      </w:r>
      <w:r w:rsidRPr="00FD4176">
        <w:rPr>
          <w:spacing w:val="-4"/>
        </w:rPr>
        <w:t xml:space="preserve"> </w:t>
      </w:r>
      <w:r w:rsidRPr="00FD4176">
        <w:t>privacy</w:t>
      </w:r>
      <w:r w:rsidRPr="00FD4176">
        <w:rPr>
          <w:spacing w:val="-1"/>
        </w:rPr>
        <w:t xml:space="preserve"> </w:t>
      </w:r>
      <w:r w:rsidRPr="00FD4176">
        <w:t>implications</w:t>
      </w:r>
      <w:r w:rsidRPr="00FD4176">
        <w:rPr>
          <w:spacing w:val="-1"/>
        </w:rPr>
        <w:t xml:space="preserve"> </w:t>
      </w:r>
      <w:r w:rsidRPr="00FD4176">
        <w:t>(FERPA,</w:t>
      </w:r>
      <w:r w:rsidRPr="00FD4176">
        <w:rPr>
          <w:spacing w:val="-2"/>
        </w:rPr>
        <w:t xml:space="preserve"> </w:t>
      </w:r>
      <w:r w:rsidRPr="00FD4176">
        <w:t>HIPAA,</w:t>
      </w:r>
      <w:r w:rsidRPr="00FD4176">
        <w:rPr>
          <w:spacing w:val="-3"/>
        </w:rPr>
        <w:t xml:space="preserve"> </w:t>
      </w:r>
      <w:r w:rsidRPr="00FD4176">
        <w:t>etc.)</w:t>
      </w:r>
      <w:r w:rsidR="00A45C78">
        <w:t>.</w:t>
      </w:r>
    </w:p>
    <w:p w14:paraId="62CB21D7" w14:textId="77777777" w:rsidR="008D7DD2" w:rsidRPr="00FD4176" w:rsidRDefault="00DF07F9" w:rsidP="00A45C78">
      <w:pPr>
        <w:pStyle w:val="BodyText"/>
        <w:numPr>
          <w:ilvl w:val="1"/>
          <w:numId w:val="2"/>
        </w:numPr>
      </w:pPr>
      <w:r w:rsidRPr="00FD4176">
        <w:t>Also keep</w:t>
      </w:r>
      <w:r w:rsidRPr="00FD4176">
        <w:rPr>
          <w:spacing w:val="-2"/>
        </w:rPr>
        <w:t xml:space="preserve"> </w:t>
      </w:r>
      <w:r w:rsidRPr="00FD4176">
        <w:t>in</w:t>
      </w:r>
      <w:r w:rsidRPr="00FD4176">
        <w:rPr>
          <w:spacing w:val="-4"/>
        </w:rPr>
        <w:t xml:space="preserve"> </w:t>
      </w:r>
      <w:r w:rsidRPr="00FD4176">
        <w:t>mind</w:t>
      </w:r>
      <w:r w:rsidRPr="00FD4176">
        <w:rPr>
          <w:spacing w:val="-2"/>
        </w:rPr>
        <w:t xml:space="preserve"> </w:t>
      </w:r>
      <w:r w:rsidRPr="00FD4176">
        <w:t>what can</w:t>
      </w:r>
      <w:r w:rsidRPr="00FD4176">
        <w:rPr>
          <w:spacing w:val="-4"/>
        </w:rPr>
        <w:t xml:space="preserve"> </w:t>
      </w:r>
      <w:r w:rsidRPr="00FD4176">
        <w:t>be viewed</w:t>
      </w:r>
      <w:r w:rsidRPr="00FD4176">
        <w:rPr>
          <w:spacing w:val="-2"/>
        </w:rPr>
        <w:t xml:space="preserve"> </w:t>
      </w:r>
      <w:r w:rsidRPr="00FD4176">
        <w:t>in</w:t>
      </w:r>
      <w:r w:rsidRPr="00FD4176">
        <w:rPr>
          <w:spacing w:val="-2"/>
        </w:rPr>
        <w:t xml:space="preserve"> </w:t>
      </w:r>
      <w:r w:rsidRPr="00FD4176">
        <w:t>the</w:t>
      </w:r>
      <w:r w:rsidRPr="00FD4176">
        <w:rPr>
          <w:spacing w:val="-3"/>
        </w:rPr>
        <w:t xml:space="preserve"> </w:t>
      </w:r>
      <w:r w:rsidRPr="00FD4176">
        <w:t>background</w:t>
      </w:r>
      <w:r w:rsidRPr="00FD4176">
        <w:rPr>
          <w:spacing w:val="-1"/>
        </w:rPr>
        <w:t xml:space="preserve"> </w:t>
      </w:r>
      <w:r w:rsidRPr="00FD4176">
        <w:t>of</w:t>
      </w:r>
      <w:r w:rsidRPr="00FD4176">
        <w:rPr>
          <w:spacing w:val="-1"/>
        </w:rPr>
        <w:t xml:space="preserve"> </w:t>
      </w:r>
      <w:r w:rsidRPr="00FD4176">
        <w:t>any</w:t>
      </w:r>
      <w:r w:rsidRPr="00FD4176">
        <w:rPr>
          <w:spacing w:val="-2"/>
        </w:rPr>
        <w:t xml:space="preserve"> </w:t>
      </w:r>
      <w:r w:rsidRPr="00FD4176">
        <w:t>participant’s</w:t>
      </w:r>
      <w:r w:rsidRPr="00FD4176">
        <w:rPr>
          <w:spacing w:val="-3"/>
        </w:rPr>
        <w:t xml:space="preserve"> </w:t>
      </w:r>
      <w:r w:rsidRPr="00FD4176">
        <w:t>video feed.</w:t>
      </w:r>
    </w:p>
    <w:p w14:paraId="25DE0DF9" w14:textId="5F8ACF46" w:rsidR="008D7DD2" w:rsidRDefault="00DF07F9" w:rsidP="00A45C78">
      <w:pPr>
        <w:pStyle w:val="BodyText"/>
        <w:numPr>
          <w:ilvl w:val="0"/>
          <w:numId w:val="2"/>
        </w:numPr>
      </w:pPr>
      <w:r w:rsidRPr="00FD4176">
        <w:t>Takes</w:t>
      </w:r>
      <w:r w:rsidRPr="00FD4176">
        <w:rPr>
          <w:spacing w:val="-3"/>
        </w:rPr>
        <w:t xml:space="preserve"> </w:t>
      </w:r>
      <w:r w:rsidRPr="00FD4176">
        <w:t>up</w:t>
      </w:r>
      <w:r w:rsidRPr="00FD4176">
        <w:rPr>
          <w:spacing w:val="-2"/>
        </w:rPr>
        <w:t xml:space="preserve"> </w:t>
      </w:r>
      <w:r w:rsidRPr="00FD4176">
        <w:t>a lot</w:t>
      </w:r>
      <w:r w:rsidRPr="00FD4176">
        <w:rPr>
          <w:spacing w:val="-3"/>
        </w:rPr>
        <w:t xml:space="preserve"> </w:t>
      </w:r>
      <w:r w:rsidRPr="00FD4176">
        <w:t>of storage</w:t>
      </w:r>
      <w:r w:rsidRPr="00FD4176">
        <w:rPr>
          <w:spacing w:val="-3"/>
        </w:rPr>
        <w:t xml:space="preserve"> </w:t>
      </w:r>
      <w:r w:rsidRPr="00FD4176">
        <w:t>space</w:t>
      </w:r>
      <w:r w:rsidR="00A45C78">
        <w:t>.</w:t>
      </w:r>
    </w:p>
    <w:p w14:paraId="580623EA" w14:textId="535753F0" w:rsidR="00FD4176" w:rsidRDefault="00FD4176" w:rsidP="00A45C78">
      <w:pPr>
        <w:pStyle w:val="BodyText"/>
      </w:pPr>
    </w:p>
    <w:p w14:paraId="583C0836" w14:textId="77777777" w:rsidR="001C3171" w:rsidRDefault="001C3171" w:rsidP="00A45C78">
      <w:pPr>
        <w:pStyle w:val="BodyText"/>
      </w:pPr>
    </w:p>
    <w:p w14:paraId="7F37EAD5" w14:textId="51627D18" w:rsidR="00FD4176" w:rsidRDefault="00FD4176" w:rsidP="00553C8E">
      <w:pPr>
        <w:pStyle w:val="Heading2"/>
      </w:pPr>
      <w:bookmarkStart w:id="2" w:name="_Scope"/>
      <w:bookmarkEnd w:id="2"/>
      <w:r w:rsidRPr="00B273CD">
        <w:lastRenderedPageBreak/>
        <w:t>Scope</w:t>
      </w:r>
    </w:p>
    <w:p w14:paraId="4A65E273" w14:textId="41FD4534" w:rsidR="004718F3" w:rsidRPr="004718F3" w:rsidRDefault="004718F3" w:rsidP="004718F3">
      <w:pPr>
        <w:pStyle w:val="Heading3"/>
      </w:pPr>
      <w:r>
        <w:t>To whom do these recorded content guidelines apply</w:t>
      </w:r>
    </w:p>
    <w:p w14:paraId="4048AFBB" w14:textId="5ED0676F" w:rsidR="00553C8E" w:rsidRDefault="005F2B5C" w:rsidP="00553C8E">
      <w:r>
        <w:t>These guidelines apply to all LCC employees that have recorded an online meeting or event or may record an online meeting or event in the future. Every employee who creates a recording is responsible for the retention and deletion of the recording according to LCC’s Retention Schedules.</w:t>
      </w:r>
    </w:p>
    <w:p w14:paraId="7C1CED01" w14:textId="77777777" w:rsidR="00437272" w:rsidRPr="00553C8E" w:rsidRDefault="00437272" w:rsidP="00553C8E"/>
    <w:p w14:paraId="6EF0F921" w14:textId="4FE23482" w:rsidR="0071360B" w:rsidRDefault="0071360B" w:rsidP="00A45C78">
      <w:pPr>
        <w:pStyle w:val="Heading2"/>
      </w:pPr>
      <w:bookmarkStart w:id="3" w:name="_Recording_Online_Meetings"/>
      <w:bookmarkEnd w:id="3"/>
      <w:r>
        <w:t>Recording Online Meetings</w:t>
      </w:r>
    </w:p>
    <w:p w14:paraId="52CACD44" w14:textId="09D4D141" w:rsidR="008D7DD2" w:rsidRPr="004D10D4" w:rsidRDefault="00DF07F9" w:rsidP="0071360B">
      <w:pPr>
        <w:pStyle w:val="Heading3"/>
        <w:numPr>
          <w:ilvl w:val="0"/>
          <w:numId w:val="8"/>
        </w:numPr>
        <w:ind w:left="360"/>
      </w:pPr>
      <w:bookmarkStart w:id="4" w:name="_Reasons_to_Record"/>
      <w:bookmarkEnd w:id="4"/>
      <w:r w:rsidRPr="004D10D4">
        <w:t>Reasons</w:t>
      </w:r>
      <w:r w:rsidRPr="004D10D4">
        <w:rPr>
          <w:spacing w:val="-2"/>
        </w:rPr>
        <w:t xml:space="preserve"> </w:t>
      </w:r>
      <w:r w:rsidRPr="004D10D4">
        <w:t>to</w:t>
      </w:r>
      <w:r w:rsidRPr="004D10D4">
        <w:rPr>
          <w:spacing w:val="-3"/>
        </w:rPr>
        <w:t xml:space="preserve"> </w:t>
      </w:r>
      <w:r w:rsidR="00FD4176">
        <w:t>R</w:t>
      </w:r>
      <w:r w:rsidRPr="004D10D4">
        <w:t>ecord</w:t>
      </w:r>
      <w:r w:rsidRPr="004D10D4">
        <w:rPr>
          <w:spacing w:val="-3"/>
        </w:rPr>
        <w:t xml:space="preserve"> </w:t>
      </w:r>
      <w:r w:rsidRPr="004D10D4">
        <w:t>an</w:t>
      </w:r>
      <w:r w:rsidRPr="004D10D4">
        <w:rPr>
          <w:spacing w:val="-3"/>
        </w:rPr>
        <w:t xml:space="preserve"> </w:t>
      </w:r>
      <w:r w:rsidR="00FD4176">
        <w:t>O</w:t>
      </w:r>
      <w:r w:rsidRPr="004D10D4">
        <w:t>nline</w:t>
      </w:r>
      <w:r w:rsidRPr="004D10D4">
        <w:rPr>
          <w:spacing w:val="-3"/>
        </w:rPr>
        <w:t xml:space="preserve"> </w:t>
      </w:r>
      <w:r w:rsidR="00FD4176">
        <w:rPr>
          <w:spacing w:val="-3"/>
        </w:rPr>
        <w:t>M</w:t>
      </w:r>
      <w:r w:rsidRPr="004D10D4">
        <w:t>eeting:</w:t>
      </w:r>
    </w:p>
    <w:p w14:paraId="0DC683B2" w14:textId="2F3A1AE1" w:rsidR="008D7DD2" w:rsidRPr="003D6FD6" w:rsidRDefault="00DF07F9" w:rsidP="00A45C78">
      <w:pPr>
        <w:pStyle w:val="ListParagraph"/>
        <w:numPr>
          <w:ilvl w:val="0"/>
          <w:numId w:val="1"/>
        </w:numPr>
        <w:tabs>
          <w:tab w:val="left" w:pos="839"/>
          <w:tab w:val="left" w:pos="840"/>
        </w:tabs>
        <w:spacing w:before="1"/>
        <w:ind w:right="153" w:hanging="360"/>
        <w:rPr>
          <w:rFonts w:asciiTheme="minorHAnsi" w:hAnsiTheme="minorHAnsi" w:cstheme="minorHAnsi"/>
          <w:szCs w:val="24"/>
        </w:rPr>
      </w:pPr>
      <w:r w:rsidRPr="003D6FD6">
        <w:rPr>
          <w:rFonts w:asciiTheme="minorHAnsi" w:hAnsiTheme="minorHAnsi" w:cstheme="minorHAnsi"/>
          <w:szCs w:val="24"/>
        </w:rPr>
        <w:t>You intend to post a digital recording of the meeting online for a public or select audience to</w:t>
      </w:r>
      <w:r w:rsidRPr="003D6FD6">
        <w:rPr>
          <w:rFonts w:asciiTheme="minorHAnsi" w:hAnsiTheme="minorHAnsi" w:cstheme="minorHAnsi"/>
          <w:spacing w:val="1"/>
          <w:szCs w:val="24"/>
        </w:rPr>
        <w:t xml:space="preserve"> </w:t>
      </w:r>
      <w:r w:rsidRPr="003D6FD6">
        <w:rPr>
          <w:rFonts w:asciiTheme="minorHAnsi" w:hAnsiTheme="minorHAnsi" w:cstheme="minorHAnsi"/>
          <w:szCs w:val="24"/>
        </w:rPr>
        <w:t xml:space="preserve">watch after the fact, or you expect that you will need to repurpose the meeting (for example, </w:t>
      </w:r>
      <w:r w:rsidR="00A45C78">
        <w:rPr>
          <w:rFonts w:asciiTheme="minorHAnsi" w:hAnsiTheme="minorHAnsi" w:cstheme="minorHAnsi"/>
          <w:szCs w:val="24"/>
        </w:rPr>
        <w:t>by making</w:t>
      </w:r>
      <w:r w:rsidRPr="003D6FD6">
        <w:rPr>
          <w:rFonts w:asciiTheme="minorHAnsi" w:hAnsiTheme="minorHAnsi" w:cstheme="minorHAnsi"/>
          <w:szCs w:val="24"/>
        </w:rPr>
        <w:t xml:space="preserve"> a live training session to one audience available to other audiences in a recorded</w:t>
      </w:r>
      <w:r w:rsidRPr="003D6FD6">
        <w:rPr>
          <w:rFonts w:asciiTheme="minorHAnsi" w:hAnsiTheme="minorHAnsi" w:cstheme="minorHAnsi"/>
          <w:spacing w:val="1"/>
          <w:szCs w:val="24"/>
        </w:rPr>
        <w:t xml:space="preserve"> </w:t>
      </w:r>
      <w:r w:rsidRPr="003D6FD6">
        <w:rPr>
          <w:rFonts w:asciiTheme="minorHAnsi" w:hAnsiTheme="minorHAnsi" w:cstheme="minorHAnsi"/>
          <w:szCs w:val="24"/>
        </w:rPr>
        <w:t>format).</w:t>
      </w:r>
    </w:p>
    <w:p w14:paraId="13B6F079" w14:textId="36CBF616" w:rsidR="008D7DD2" w:rsidRPr="003D6FD6" w:rsidRDefault="00DF07F9" w:rsidP="00A45C78">
      <w:pPr>
        <w:pStyle w:val="ListParagraph"/>
        <w:numPr>
          <w:ilvl w:val="0"/>
          <w:numId w:val="1"/>
        </w:numPr>
        <w:tabs>
          <w:tab w:val="left" w:pos="839"/>
          <w:tab w:val="left" w:pos="840"/>
        </w:tabs>
        <w:ind w:right="263" w:hanging="360"/>
        <w:rPr>
          <w:rFonts w:asciiTheme="minorHAnsi" w:hAnsiTheme="minorHAnsi" w:cstheme="minorHAnsi"/>
          <w:szCs w:val="24"/>
        </w:rPr>
      </w:pPr>
      <w:r w:rsidRPr="003D6FD6">
        <w:rPr>
          <w:rFonts w:asciiTheme="minorHAnsi" w:hAnsiTheme="minorHAnsi" w:cstheme="minorHAnsi"/>
          <w:szCs w:val="24"/>
        </w:rPr>
        <w:t>You would have recorded the meeting anyway in the ordinary course</w:t>
      </w:r>
      <w:r w:rsidR="00A45C78">
        <w:rPr>
          <w:rFonts w:asciiTheme="minorHAnsi" w:hAnsiTheme="minorHAnsi" w:cstheme="minorHAnsi"/>
          <w:szCs w:val="24"/>
        </w:rPr>
        <w:t xml:space="preserve"> of business</w:t>
      </w:r>
      <w:r w:rsidRPr="003D6FD6">
        <w:rPr>
          <w:rFonts w:asciiTheme="minorHAnsi" w:hAnsiTheme="minorHAnsi" w:cstheme="minorHAnsi"/>
          <w:szCs w:val="24"/>
        </w:rPr>
        <w:t xml:space="preserve">, if you were conducting </w:t>
      </w:r>
      <w:r w:rsidR="00A45C78">
        <w:rPr>
          <w:rFonts w:asciiTheme="minorHAnsi" w:hAnsiTheme="minorHAnsi" w:cstheme="minorHAnsi"/>
          <w:szCs w:val="24"/>
        </w:rPr>
        <w:t>it in</w:t>
      </w:r>
      <w:r w:rsidRPr="003D6FD6">
        <w:rPr>
          <w:rFonts w:asciiTheme="minorHAnsi" w:hAnsiTheme="minorHAnsi" w:cstheme="minorHAnsi"/>
          <w:spacing w:val="-2"/>
          <w:szCs w:val="24"/>
        </w:rPr>
        <w:t xml:space="preserve"> </w:t>
      </w:r>
      <w:r w:rsidRPr="003D6FD6">
        <w:rPr>
          <w:rFonts w:asciiTheme="minorHAnsi" w:hAnsiTheme="minorHAnsi" w:cstheme="minorHAnsi"/>
          <w:szCs w:val="24"/>
        </w:rPr>
        <w:t>person</w:t>
      </w:r>
      <w:r w:rsidRPr="003D6FD6">
        <w:rPr>
          <w:rFonts w:asciiTheme="minorHAnsi" w:hAnsiTheme="minorHAnsi" w:cstheme="minorHAnsi"/>
          <w:spacing w:val="-3"/>
          <w:szCs w:val="24"/>
        </w:rPr>
        <w:t xml:space="preserve"> </w:t>
      </w:r>
      <w:r w:rsidRPr="003D6FD6">
        <w:rPr>
          <w:rFonts w:asciiTheme="minorHAnsi" w:hAnsiTheme="minorHAnsi" w:cstheme="minorHAnsi"/>
          <w:szCs w:val="24"/>
        </w:rPr>
        <w:t>or by</w:t>
      </w:r>
      <w:r w:rsidRPr="003D6FD6">
        <w:rPr>
          <w:rFonts w:asciiTheme="minorHAnsi" w:hAnsiTheme="minorHAnsi" w:cstheme="minorHAnsi"/>
          <w:spacing w:val="1"/>
          <w:szCs w:val="24"/>
        </w:rPr>
        <w:t xml:space="preserve"> </w:t>
      </w:r>
      <w:r w:rsidRPr="003D6FD6">
        <w:rPr>
          <w:rFonts w:asciiTheme="minorHAnsi" w:hAnsiTheme="minorHAnsi" w:cstheme="minorHAnsi"/>
          <w:szCs w:val="24"/>
        </w:rPr>
        <w:t>telephone.</w:t>
      </w:r>
    </w:p>
    <w:p w14:paraId="6C341D42" w14:textId="773832D1" w:rsidR="008D7DD2" w:rsidRPr="003D6FD6" w:rsidRDefault="00DF07F9" w:rsidP="00A45C78">
      <w:pPr>
        <w:pStyle w:val="ListParagraph"/>
        <w:numPr>
          <w:ilvl w:val="0"/>
          <w:numId w:val="1"/>
        </w:numPr>
        <w:tabs>
          <w:tab w:val="left" w:pos="839"/>
          <w:tab w:val="left" w:pos="840"/>
        </w:tabs>
        <w:ind w:right="265" w:hanging="360"/>
        <w:rPr>
          <w:rFonts w:asciiTheme="minorHAnsi" w:hAnsiTheme="minorHAnsi" w:cstheme="minorHAnsi"/>
          <w:szCs w:val="24"/>
        </w:rPr>
      </w:pPr>
      <w:r w:rsidRPr="003D6FD6">
        <w:rPr>
          <w:rFonts w:asciiTheme="minorHAnsi" w:hAnsiTheme="minorHAnsi" w:cstheme="minorHAnsi"/>
          <w:szCs w:val="24"/>
        </w:rPr>
        <w:t>You expect that certain critical invitees will not be able to attend the meeting, and it would be</w:t>
      </w:r>
      <w:r w:rsidRPr="003D6FD6">
        <w:rPr>
          <w:rFonts w:asciiTheme="minorHAnsi" w:hAnsiTheme="minorHAnsi" w:cstheme="minorHAnsi"/>
          <w:spacing w:val="1"/>
          <w:szCs w:val="24"/>
        </w:rPr>
        <w:t xml:space="preserve"> </w:t>
      </w:r>
      <w:r w:rsidRPr="003D6FD6">
        <w:rPr>
          <w:rFonts w:asciiTheme="minorHAnsi" w:hAnsiTheme="minorHAnsi" w:cstheme="minorHAnsi"/>
          <w:szCs w:val="24"/>
        </w:rPr>
        <w:t xml:space="preserve">insufficient simply to provide them with a slide deck, minutes, notes, or briefing of the </w:t>
      </w:r>
      <w:r w:rsidR="00A45C78">
        <w:rPr>
          <w:rFonts w:asciiTheme="minorHAnsi" w:hAnsiTheme="minorHAnsi" w:cstheme="minorHAnsi"/>
          <w:szCs w:val="24"/>
        </w:rPr>
        <w:t xml:space="preserve">meeting after </w:t>
      </w:r>
      <w:r w:rsidRPr="003D6FD6">
        <w:rPr>
          <w:rFonts w:asciiTheme="minorHAnsi" w:hAnsiTheme="minorHAnsi" w:cstheme="minorHAnsi"/>
          <w:szCs w:val="24"/>
        </w:rPr>
        <w:t>the</w:t>
      </w:r>
      <w:r w:rsidRPr="003D6FD6">
        <w:rPr>
          <w:rFonts w:asciiTheme="minorHAnsi" w:hAnsiTheme="minorHAnsi" w:cstheme="minorHAnsi"/>
          <w:spacing w:val="1"/>
          <w:szCs w:val="24"/>
        </w:rPr>
        <w:t xml:space="preserve"> </w:t>
      </w:r>
      <w:r w:rsidRPr="003D6FD6">
        <w:rPr>
          <w:rFonts w:asciiTheme="minorHAnsi" w:hAnsiTheme="minorHAnsi" w:cstheme="minorHAnsi"/>
          <w:szCs w:val="24"/>
        </w:rPr>
        <w:t>fact.</w:t>
      </w:r>
    </w:p>
    <w:p w14:paraId="26535BDF" w14:textId="5661F7A0" w:rsidR="008D7DD2" w:rsidRPr="003D6FD6" w:rsidRDefault="00DF07F9" w:rsidP="00A45C78">
      <w:pPr>
        <w:pStyle w:val="ListParagraph"/>
        <w:numPr>
          <w:ilvl w:val="0"/>
          <w:numId w:val="1"/>
        </w:numPr>
        <w:tabs>
          <w:tab w:val="left" w:pos="840"/>
        </w:tabs>
        <w:ind w:right="196" w:hanging="360"/>
        <w:rPr>
          <w:rFonts w:asciiTheme="minorHAnsi" w:hAnsiTheme="minorHAnsi" w:cstheme="minorHAnsi"/>
          <w:szCs w:val="24"/>
        </w:rPr>
      </w:pPr>
      <w:r w:rsidRPr="003D6FD6">
        <w:rPr>
          <w:rFonts w:asciiTheme="minorHAnsi" w:hAnsiTheme="minorHAnsi" w:cstheme="minorHAnsi"/>
          <w:szCs w:val="24"/>
        </w:rPr>
        <w:t>You find during the meeting that one or more attendees is having connectivity problems,</w:t>
      </w:r>
      <w:r w:rsidRPr="003D6FD6">
        <w:rPr>
          <w:rFonts w:asciiTheme="minorHAnsi" w:hAnsiTheme="minorHAnsi" w:cstheme="minorHAnsi"/>
          <w:spacing w:val="1"/>
          <w:szCs w:val="24"/>
        </w:rPr>
        <w:t xml:space="preserve"> </w:t>
      </w:r>
      <w:r w:rsidRPr="003D6FD6">
        <w:rPr>
          <w:rFonts w:asciiTheme="minorHAnsi" w:hAnsiTheme="minorHAnsi" w:cstheme="minorHAnsi"/>
          <w:szCs w:val="24"/>
        </w:rPr>
        <w:t xml:space="preserve">and it would be insufficient simply to provide them with a slide deck, minutes, notes, or </w:t>
      </w:r>
      <w:r w:rsidR="00A45C78">
        <w:rPr>
          <w:rFonts w:asciiTheme="minorHAnsi" w:hAnsiTheme="minorHAnsi" w:cstheme="minorHAnsi"/>
          <w:szCs w:val="24"/>
        </w:rPr>
        <w:t>briefing of</w:t>
      </w:r>
      <w:r w:rsidRPr="003D6FD6">
        <w:rPr>
          <w:rFonts w:asciiTheme="minorHAnsi" w:hAnsiTheme="minorHAnsi" w:cstheme="minorHAnsi"/>
          <w:spacing w:val="-1"/>
          <w:szCs w:val="24"/>
        </w:rPr>
        <w:t xml:space="preserve"> </w:t>
      </w:r>
      <w:r w:rsidRPr="003D6FD6">
        <w:rPr>
          <w:rFonts w:asciiTheme="minorHAnsi" w:hAnsiTheme="minorHAnsi" w:cstheme="minorHAnsi"/>
          <w:szCs w:val="24"/>
        </w:rPr>
        <w:t>the</w:t>
      </w:r>
      <w:r w:rsidRPr="003D6FD6">
        <w:rPr>
          <w:rFonts w:asciiTheme="minorHAnsi" w:hAnsiTheme="minorHAnsi" w:cstheme="minorHAnsi"/>
          <w:spacing w:val="-4"/>
          <w:szCs w:val="24"/>
        </w:rPr>
        <w:t xml:space="preserve"> </w:t>
      </w:r>
      <w:r w:rsidRPr="003D6FD6">
        <w:rPr>
          <w:rFonts w:asciiTheme="minorHAnsi" w:hAnsiTheme="minorHAnsi" w:cstheme="minorHAnsi"/>
          <w:szCs w:val="24"/>
        </w:rPr>
        <w:t>meeting</w:t>
      </w:r>
      <w:r w:rsidRPr="003D6FD6">
        <w:rPr>
          <w:rFonts w:asciiTheme="minorHAnsi" w:hAnsiTheme="minorHAnsi" w:cstheme="minorHAnsi"/>
          <w:spacing w:val="-1"/>
          <w:szCs w:val="24"/>
        </w:rPr>
        <w:t xml:space="preserve"> </w:t>
      </w:r>
      <w:r w:rsidRPr="003D6FD6">
        <w:rPr>
          <w:rFonts w:asciiTheme="minorHAnsi" w:hAnsiTheme="minorHAnsi" w:cstheme="minorHAnsi"/>
          <w:szCs w:val="24"/>
        </w:rPr>
        <w:t>after</w:t>
      </w:r>
      <w:r w:rsidRPr="003D6FD6">
        <w:rPr>
          <w:rFonts w:asciiTheme="minorHAnsi" w:hAnsiTheme="minorHAnsi" w:cstheme="minorHAnsi"/>
          <w:spacing w:val="-3"/>
          <w:szCs w:val="24"/>
        </w:rPr>
        <w:t xml:space="preserve"> </w:t>
      </w:r>
      <w:r w:rsidRPr="003D6FD6">
        <w:rPr>
          <w:rFonts w:asciiTheme="minorHAnsi" w:hAnsiTheme="minorHAnsi" w:cstheme="minorHAnsi"/>
          <w:szCs w:val="24"/>
        </w:rPr>
        <w:t>the</w:t>
      </w:r>
      <w:r w:rsidRPr="003D6FD6">
        <w:rPr>
          <w:rFonts w:asciiTheme="minorHAnsi" w:hAnsiTheme="minorHAnsi" w:cstheme="minorHAnsi"/>
          <w:spacing w:val="1"/>
          <w:szCs w:val="24"/>
        </w:rPr>
        <w:t xml:space="preserve"> </w:t>
      </w:r>
      <w:r w:rsidRPr="003D6FD6">
        <w:rPr>
          <w:rFonts w:asciiTheme="minorHAnsi" w:hAnsiTheme="minorHAnsi" w:cstheme="minorHAnsi"/>
          <w:szCs w:val="24"/>
        </w:rPr>
        <w:t>fact.</w:t>
      </w:r>
    </w:p>
    <w:p w14:paraId="66F84D41" w14:textId="77777777" w:rsidR="008D7DD2" w:rsidRPr="003D6FD6" w:rsidRDefault="008D7DD2" w:rsidP="00A45C78">
      <w:pPr>
        <w:pStyle w:val="BodyText"/>
        <w:spacing w:before="10"/>
        <w:rPr>
          <w:rFonts w:asciiTheme="minorHAnsi" w:hAnsiTheme="minorHAnsi" w:cstheme="minorHAnsi"/>
          <w:szCs w:val="24"/>
        </w:rPr>
      </w:pPr>
    </w:p>
    <w:p w14:paraId="5EB8AF3F" w14:textId="7A998FB0" w:rsidR="008D7DD2" w:rsidRPr="004D10D4" w:rsidRDefault="00DF07F9" w:rsidP="0071360B">
      <w:pPr>
        <w:pStyle w:val="Heading3"/>
        <w:numPr>
          <w:ilvl w:val="0"/>
          <w:numId w:val="8"/>
        </w:numPr>
        <w:ind w:left="360"/>
      </w:pPr>
      <w:bookmarkStart w:id="5" w:name="_Reasons_Not_to"/>
      <w:bookmarkEnd w:id="5"/>
      <w:r w:rsidRPr="004D10D4">
        <w:t>Reasons</w:t>
      </w:r>
      <w:r w:rsidRPr="004D10D4">
        <w:rPr>
          <w:spacing w:val="-2"/>
        </w:rPr>
        <w:t xml:space="preserve"> </w:t>
      </w:r>
      <w:r w:rsidR="00FD4176">
        <w:t>N</w:t>
      </w:r>
      <w:r w:rsidRPr="004D10D4">
        <w:t>ot</w:t>
      </w:r>
      <w:r w:rsidRPr="004D10D4">
        <w:rPr>
          <w:spacing w:val="-3"/>
        </w:rPr>
        <w:t xml:space="preserve"> </w:t>
      </w:r>
      <w:r w:rsidRPr="004D10D4">
        <w:t>to</w:t>
      </w:r>
      <w:r w:rsidRPr="004D10D4">
        <w:rPr>
          <w:spacing w:val="-3"/>
        </w:rPr>
        <w:t xml:space="preserve"> </w:t>
      </w:r>
      <w:r w:rsidR="00FD4176">
        <w:t>R</w:t>
      </w:r>
      <w:r w:rsidRPr="004D10D4">
        <w:t>ecord</w:t>
      </w:r>
      <w:r w:rsidRPr="004D10D4">
        <w:rPr>
          <w:spacing w:val="-4"/>
        </w:rPr>
        <w:t xml:space="preserve"> </w:t>
      </w:r>
      <w:r w:rsidRPr="004D10D4">
        <w:t>an</w:t>
      </w:r>
      <w:r w:rsidRPr="004D10D4">
        <w:rPr>
          <w:spacing w:val="-3"/>
        </w:rPr>
        <w:t xml:space="preserve"> </w:t>
      </w:r>
      <w:r w:rsidR="00FD4176">
        <w:t>O</w:t>
      </w:r>
      <w:r w:rsidRPr="004D10D4">
        <w:t>nline</w:t>
      </w:r>
      <w:r w:rsidRPr="004D10D4">
        <w:rPr>
          <w:spacing w:val="-3"/>
        </w:rPr>
        <w:t xml:space="preserve"> </w:t>
      </w:r>
      <w:r w:rsidR="00FD4176">
        <w:t>M</w:t>
      </w:r>
      <w:r w:rsidRPr="004D10D4">
        <w:t>eeting:</w:t>
      </w:r>
    </w:p>
    <w:p w14:paraId="6E27EEA8" w14:textId="77777777" w:rsidR="008D7DD2" w:rsidRPr="003D6FD6" w:rsidRDefault="00DF07F9" w:rsidP="007C7C15">
      <w:pPr>
        <w:pStyle w:val="ListParagraph"/>
        <w:numPr>
          <w:ilvl w:val="0"/>
          <w:numId w:val="1"/>
        </w:numPr>
        <w:tabs>
          <w:tab w:val="left" w:pos="840"/>
          <w:tab w:val="left" w:pos="841"/>
        </w:tabs>
        <w:ind w:left="835" w:hanging="360"/>
        <w:rPr>
          <w:rFonts w:asciiTheme="minorHAnsi" w:hAnsiTheme="minorHAnsi" w:cstheme="minorHAnsi"/>
          <w:szCs w:val="24"/>
        </w:rPr>
      </w:pPr>
      <w:r w:rsidRPr="003D6FD6">
        <w:rPr>
          <w:rFonts w:asciiTheme="minorHAnsi" w:hAnsiTheme="minorHAnsi" w:cstheme="minorHAnsi"/>
          <w:szCs w:val="24"/>
        </w:rPr>
        <w:t>If</w:t>
      </w:r>
      <w:r w:rsidRPr="003D6FD6">
        <w:rPr>
          <w:rFonts w:asciiTheme="minorHAnsi" w:hAnsiTheme="minorHAnsi" w:cstheme="minorHAnsi"/>
          <w:spacing w:val="-2"/>
          <w:szCs w:val="24"/>
        </w:rPr>
        <w:t xml:space="preserve"> </w:t>
      </w:r>
      <w:r w:rsidRPr="003D6FD6">
        <w:rPr>
          <w:rFonts w:asciiTheme="minorHAnsi" w:hAnsiTheme="minorHAnsi" w:cstheme="minorHAnsi"/>
          <w:szCs w:val="24"/>
        </w:rPr>
        <w:t>you</w:t>
      </w:r>
      <w:r w:rsidRPr="003D6FD6">
        <w:rPr>
          <w:rFonts w:asciiTheme="minorHAnsi" w:hAnsiTheme="minorHAnsi" w:cstheme="minorHAnsi"/>
          <w:spacing w:val="-4"/>
          <w:szCs w:val="24"/>
        </w:rPr>
        <w:t xml:space="preserve"> </w:t>
      </w:r>
      <w:r w:rsidRPr="003D6FD6">
        <w:rPr>
          <w:rFonts w:asciiTheme="minorHAnsi" w:hAnsiTheme="minorHAnsi" w:cstheme="minorHAnsi"/>
          <w:szCs w:val="24"/>
        </w:rPr>
        <w:t>wouldn’t record</w:t>
      </w:r>
      <w:r w:rsidRPr="003D6FD6">
        <w:rPr>
          <w:rFonts w:asciiTheme="minorHAnsi" w:hAnsiTheme="minorHAnsi" w:cstheme="minorHAnsi"/>
          <w:spacing w:val="-4"/>
          <w:szCs w:val="24"/>
        </w:rPr>
        <w:t xml:space="preserve"> </w:t>
      </w:r>
      <w:r w:rsidRPr="003D6FD6">
        <w:rPr>
          <w:rFonts w:asciiTheme="minorHAnsi" w:hAnsiTheme="minorHAnsi" w:cstheme="minorHAnsi"/>
          <w:szCs w:val="24"/>
        </w:rPr>
        <w:t>the</w:t>
      </w:r>
      <w:r w:rsidRPr="003D6FD6">
        <w:rPr>
          <w:rFonts w:asciiTheme="minorHAnsi" w:hAnsiTheme="minorHAnsi" w:cstheme="minorHAnsi"/>
          <w:spacing w:val="-4"/>
          <w:szCs w:val="24"/>
        </w:rPr>
        <w:t xml:space="preserve"> </w:t>
      </w:r>
      <w:r w:rsidRPr="003D6FD6">
        <w:rPr>
          <w:rFonts w:asciiTheme="minorHAnsi" w:hAnsiTheme="minorHAnsi" w:cstheme="minorHAnsi"/>
          <w:szCs w:val="24"/>
        </w:rPr>
        <w:t>meeting</w:t>
      </w:r>
      <w:r w:rsidRPr="003D6FD6">
        <w:rPr>
          <w:rFonts w:asciiTheme="minorHAnsi" w:hAnsiTheme="minorHAnsi" w:cstheme="minorHAnsi"/>
          <w:spacing w:val="-2"/>
          <w:szCs w:val="24"/>
        </w:rPr>
        <w:t xml:space="preserve"> </w:t>
      </w:r>
      <w:r w:rsidRPr="003D6FD6">
        <w:rPr>
          <w:rFonts w:asciiTheme="minorHAnsi" w:hAnsiTheme="minorHAnsi" w:cstheme="minorHAnsi"/>
          <w:szCs w:val="24"/>
        </w:rPr>
        <w:t>if</w:t>
      </w:r>
      <w:r w:rsidRPr="003D6FD6">
        <w:rPr>
          <w:rFonts w:asciiTheme="minorHAnsi" w:hAnsiTheme="minorHAnsi" w:cstheme="minorHAnsi"/>
          <w:spacing w:val="-1"/>
          <w:szCs w:val="24"/>
        </w:rPr>
        <w:t xml:space="preserve"> </w:t>
      </w:r>
      <w:r w:rsidRPr="003D6FD6">
        <w:rPr>
          <w:rFonts w:asciiTheme="minorHAnsi" w:hAnsiTheme="minorHAnsi" w:cstheme="minorHAnsi"/>
          <w:szCs w:val="24"/>
        </w:rPr>
        <w:t>it</w:t>
      </w:r>
      <w:r w:rsidRPr="003D6FD6">
        <w:rPr>
          <w:rFonts w:asciiTheme="minorHAnsi" w:hAnsiTheme="minorHAnsi" w:cstheme="minorHAnsi"/>
          <w:spacing w:val="-3"/>
          <w:szCs w:val="24"/>
        </w:rPr>
        <w:t xml:space="preserve"> </w:t>
      </w:r>
      <w:r w:rsidRPr="003D6FD6">
        <w:rPr>
          <w:rFonts w:asciiTheme="minorHAnsi" w:hAnsiTheme="minorHAnsi" w:cstheme="minorHAnsi"/>
          <w:szCs w:val="24"/>
        </w:rPr>
        <w:t>were</w:t>
      </w:r>
      <w:r w:rsidRPr="003D6FD6">
        <w:rPr>
          <w:rFonts w:asciiTheme="minorHAnsi" w:hAnsiTheme="minorHAnsi" w:cstheme="minorHAnsi"/>
          <w:spacing w:val="-1"/>
          <w:szCs w:val="24"/>
        </w:rPr>
        <w:t xml:space="preserve"> </w:t>
      </w:r>
      <w:r w:rsidRPr="003D6FD6">
        <w:rPr>
          <w:rFonts w:asciiTheme="minorHAnsi" w:hAnsiTheme="minorHAnsi" w:cstheme="minorHAnsi"/>
          <w:szCs w:val="24"/>
        </w:rPr>
        <w:t>in-person,</w:t>
      </w:r>
      <w:r w:rsidRPr="003D6FD6">
        <w:rPr>
          <w:rFonts w:asciiTheme="minorHAnsi" w:hAnsiTheme="minorHAnsi" w:cstheme="minorHAnsi"/>
          <w:spacing w:val="-1"/>
          <w:szCs w:val="24"/>
        </w:rPr>
        <w:t xml:space="preserve"> </w:t>
      </w:r>
      <w:r w:rsidRPr="003D6FD6">
        <w:rPr>
          <w:rFonts w:asciiTheme="minorHAnsi" w:hAnsiTheme="minorHAnsi" w:cstheme="minorHAnsi"/>
          <w:szCs w:val="24"/>
        </w:rPr>
        <w:t>there is</w:t>
      </w:r>
      <w:r w:rsidRPr="003D6FD6">
        <w:rPr>
          <w:rFonts w:asciiTheme="minorHAnsi" w:hAnsiTheme="minorHAnsi" w:cstheme="minorHAnsi"/>
          <w:spacing w:val="-1"/>
          <w:szCs w:val="24"/>
        </w:rPr>
        <w:t xml:space="preserve"> </w:t>
      </w:r>
      <w:r w:rsidRPr="003D6FD6">
        <w:rPr>
          <w:rFonts w:asciiTheme="minorHAnsi" w:hAnsiTheme="minorHAnsi" w:cstheme="minorHAnsi"/>
          <w:szCs w:val="24"/>
        </w:rPr>
        <w:t>no</w:t>
      </w:r>
      <w:r w:rsidRPr="003D6FD6">
        <w:rPr>
          <w:rFonts w:asciiTheme="minorHAnsi" w:hAnsiTheme="minorHAnsi" w:cstheme="minorHAnsi"/>
          <w:spacing w:val="-3"/>
          <w:szCs w:val="24"/>
        </w:rPr>
        <w:t xml:space="preserve"> </w:t>
      </w:r>
      <w:r w:rsidRPr="003D6FD6">
        <w:rPr>
          <w:rFonts w:asciiTheme="minorHAnsi" w:hAnsiTheme="minorHAnsi" w:cstheme="minorHAnsi"/>
          <w:szCs w:val="24"/>
        </w:rPr>
        <w:t>reason</w:t>
      </w:r>
      <w:r w:rsidRPr="003D6FD6">
        <w:rPr>
          <w:rFonts w:asciiTheme="minorHAnsi" w:hAnsiTheme="minorHAnsi" w:cstheme="minorHAnsi"/>
          <w:spacing w:val="-2"/>
          <w:szCs w:val="24"/>
        </w:rPr>
        <w:t xml:space="preserve"> </w:t>
      </w:r>
      <w:r w:rsidRPr="003D6FD6">
        <w:rPr>
          <w:rFonts w:asciiTheme="minorHAnsi" w:hAnsiTheme="minorHAnsi" w:cstheme="minorHAnsi"/>
          <w:szCs w:val="24"/>
        </w:rPr>
        <w:t>to record</w:t>
      </w:r>
      <w:r w:rsidRPr="003D6FD6">
        <w:rPr>
          <w:rFonts w:asciiTheme="minorHAnsi" w:hAnsiTheme="minorHAnsi" w:cstheme="minorHAnsi"/>
          <w:spacing w:val="-2"/>
          <w:szCs w:val="24"/>
        </w:rPr>
        <w:t xml:space="preserve"> </w:t>
      </w:r>
      <w:r w:rsidRPr="003D6FD6">
        <w:rPr>
          <w:rFonts w:asciiTheme="minorHAnsi" w:hAnsiTheme="minorHAnsi" w:cstheme="minorHAnsi"/>
          <w:szCs w:val="24"/>
        </w:rPr>
        <w:t>it</w:t>
      </w:r>
      <w:r w:rsidRPr="003D6FD6">
        <w:rPr>
          <w:rFonts w:asciiTheme="minorHAnsi" w:hAnsiTheme="minorHAnsi" w:cstheme="minorHAnsi"/>
          <w:spacing w:val="-4"/>
          <w:szCs w:val="24"/>
        </w:rPr>
        <w:t xml:space="preserve"> </w:t>
      </w:r>
      <w:r w:rsidRPr="003D6FD6">
        <w:rPr>
          <w:rFonts w:asciiTheme="minorHAnsi" w:hAnsiTheme="minorHAnsi" w:cstheme="minorHAnsi"/>
          <w:szCs w:val="24"/>
        </w:rPr>
        <w:t>online.</w:t>
      </w:r>
    </w:p>
    <w:p w14:paraId="2BC37134" w14:textId="0765A512" w:rsidR="008D7DD2" w:rsidRDefault="00DF07F9" w:rsidP="00A45C78">
      <w:pPr>
        <w:pStyle w:val="ListParagraph"/>
        <w:numPr>
          <w:ilvl w:val="0"/>
          <w:numId w:val="1"/>
        </w:numPr>
        <w:tabs>
          <w:tab w:val="left" w:pos="840"/>
          <w:tab w:val="left" w:pos="841"/>
        </w:tabs>
        <w:spacing w:before="1"/>
        <w:rPr>
          <w:rFonts w:asciiTheme="minorHAnsi" w:hAnsiTheme="minorHAnsi" w:cstheme="minorHAnsi"/>
          <w:szCs w:val="24"/>
        </w:rPr>
      </w:pPr>
      <w:r w:rsidRPr="003D6FD6">
        <w:rPr>
          <w:rFonts w:asciiTheme="minorHAnsi" w:hAnsiTheme="minorHAnsi" w:cstheme="minorHAnsi"/>
          <w:szCs w:val="24"/>
        </w:rPr>
        <w:t>If</w:t>
      </w:r>
      <w:r w:rsidRPr="003D6FD6">
        <w:rPr>
          <w:rFonts w:asciiTheme="minorHAnsi" w:hAnsiTheme="minorHAnsi" w:cstheme="minorHAnsi"/>
          <w:spacing w:val="-1"/>
          <w:szCs w:val="24"/>
        </w:rPr>
        <w:t xml:space="preserve"> </w:t>
      </w:r>
      <w:r w:rsidRPr="003D6FD6">
        <w:rPr>
          <w:rFonts w:asciiTheme="minorHAnsi" w:hAnsiTheme="minorHAnsi" w:cstheme="minorHAnsi"/>
          <w:szCs w:val="24"/>
        </w:rPr>
        <w:t>you</w:t>
      </w:r>
      <w:r w:rsidRPr="003D6FD6">
        <w:rPr>
          <w:rFonts w:asciiTheme="minorHAnsi" w:hAnsiTheme="minorHAnsi" w:cstheme="minorHAnsi"/>
          <w:spacing w:val="-4"/>
          <w:szCs w:val="24"/>
        </w:rPr>
        <w:t xml:space="preserve"> </w:t>
      </w:r>
      <w:r w:rsidRPr="003D6FD6">
        <w:rPr>
          <w:rFonts w:asciiTheme="minorHAnsi" w:hAnsiTheme="minorHAnsi" w:cstheme="minorHAnsi"/>
          <w:szCs w:val="24"/>
        </w:rPr>
        <w:t>conduct</w:t>
      </w:r>
      <w:r w:rsidRPr="003D6FD6">
        <w:rPr>
          <w:rFonts w:asciiTheme="minorHAnsi" w:hAnsiTheme="minorHAnsi" w:cstheme="minorHAnsi"/>
          <w:spacing w:val="-3"/>
          <w:szCs w:val="24"/>
        </w:rPr>
        <w:t xml:space="preserve"> </w:t>
      </w:r>
      <w:r w:rsidRPr="003D6FD6">
        <w:rPr>
          <w:rFonts w:asciiTheme="minorHAnsi" w:hAnsiTheme="minorHAnsi" w:cstheme="minorHAnsi"/>
          <w:szCs w:val="24"/>
        </w:rPr>
        <w:t>the</w:t>
      </w:r>
      <w:r w:rsidRPr="003D6FD6">
        <w:rPr>
          <w:rFonts w:asciiTheme="minorHAnsi" w:hAnsiTheme="minorHAnsi" w:cstheme="minorHAnsi"/>
          <w:spacing w:val="-3"/>
          <w:szCs w:val="24"/>
        </w:rPr>
        <w:t xml:space="preserve"> </w:t>
      </w:r>
      <w:r w:rsidRPr="003D6FD6">
        <w:rPr>
          <w:rFonts w:asciiTheme="minorHAnsi" w:hAnsiTheme="minorHAnsi" w:cstheme="minorHAnsi"/>
          <w:szCs w:val="24"/>
        </w:rPr>
        <w:t>same</w:t>
      </w:r>
      <w:r w:rsidRPr="003D6FD6">
        <w:rPr>
          <w:rFonts w:asciiTheme="minorHAnsi" w:hAnsiTheme="minorHAnsi" w:cstheme="minorHAnsi"/>
          <w:spacing w:val="1"/>
          <w:szCs w:val="24"/>
        </w:rPr>
        <w:t xml:space="preserve"> </w:t>
      </w:r>
      <w:r w:rsidRPr="003D6FD6">
        <w:rPr>
          <w:rFonts w:asciiTheme="minorHAnsi" w:hAnsiTheme="minorHAnsi" w:cstheme="minorHAnsi"/>
          <w:szCs w:val="24"/>
        </w:rPr>
        <w:t>training</w:t>
      </w:r>
      <w:r w:rsidRPr="003D6FD6">
        <w:rPr>
          <w:rFonts w:asciiTheme="minorHAnsi" w:hAnsiTheme="minorHAnsi" w:cstheme="minorHAnsi"/>
          <w:spacing w:val="-2"/>
          <w:szCs w:val="24"/>
        </w:rPr>
        <w:t xml:space="preserve"> </w:t>
      </w:r>
      <w:r w:rsidRPr="003D6FD6">
        <w:rPr>
          <w:rFonts w:asciiTheme="minorHAnsi" w:hAnsiTheme="minorHAnsi" w:cstheme="minorHAnsi"/>
          <w:szCs w:val="24"/>
        </w:rPr>
        <w:t>session</w:t>
      </w:r>
      <w:r w:rsidRPr="003D6FD6">
        <w:rPr>
          <w:rFonts w:asciiTheme="minorHAnsi" w:hAnsiTheme="minorHAnsi" w:cstheme="minorHAnsi"/>
          <w:spacing w:val="-4"/>
          <w:szCs w:val="24"/>
        </w:rPr>
        <w:t xml:space="preserve"> </w:t>
      </w:r>
      <w:r w:rsidRPr="003D6FD6">
        <w:rPr>
          <w:rFonts w:asciiTheme="minorHAnsi" w:hAnsiTheme="minorHAnsi" w:cstheme="minorHAnsi"/>
          <w:szCs w:val="24"/>
        </w:rPr>
        <w:t>multiple</w:t>
      </w:r>
      <w:r w:rsidRPr="003D6FD6">
        <w:rPr>
          <w:rFonts w:asciiTheme="minorHAnsi" w:hAnsiTheme="minorHAnsi" w:cstheme="minorHAnsi"/>
          <w:spacing w:val="-3"/>
          <w:szCs w:val="24"/>
        </w:rPr>
        <w:t xml:space="preserve"> </w:t>
      </w:r>
      <w:r w:rsidRPr="003D6FD6">
        <w:rPr>
          <w:rFonts w:asciiTheme="minorHAnsi" w:hAnsiTheme="minorHAnsi" w:cstheme="minorHAnsi"/>
          <w:szCs w:val="24"/>
        </w:rPr>
        <w:t>times.</w:t>
      </w:r>
    </w:p>
    <w:p w14:paraId="617A6540" w14:textId="780986AD" w:rsidR="00A45C78" w:rsidRDefault="00A45C78" w:rsidP="00A45C78">
      <w:pPr>
        <w:pStyle w:val="ListParagraph"/>
        <w:numPr>
          <w:ilvl w:val="0"/>
          <w:numId w:val="1"/>
        </w:numPr>
        <w:tabs>
          <w:tab w:val="left" w:pos="840"/>
          <w:tab w:val="left" w:pos="841"/>
        </w:tabs>
        <w:spacing w:before="1"/>
        <w:rPr>
          <w:rFonts w:asciiTheme="minorHAnsi" w:hAnsiTheme="minorHAnsi" w:cstheme="minorHAnsi"/>
          <w:szCs w:val="24"/>
        </w:rPr>
      </w:pPr>
      <w:r>
        <w:rPr>
          <w:rFonts w:asciiTheme="minorHAnsi" w:hAnsiTheme="minorHAnsi" w:cstheme="minorHAnsi"/>
          <w:szCs w:val="24"/>
        </w:rPr>
        <w:t>If you’re not able to obtain authorization from meeting attendees</w:t>
      </w:r>
      <w:r w:rsidR="006871D5">
        <w:rPr>
          <w:rFonts w:asciiTheme="minorHAnsi" w:hAnsiTheme="minorHAnsi" w:cstheme="minorHAnsi"/>
          <w:szCs w:val="24"/>
        </w:rPr>
        <w:t>.</w:t>
      </w:r>
    </w:p>
    <w:p w14:paraId="0A1570B6" w14:textId="4E8DC3C0" w:rsidR="00A45C78" w:rsidRPr="003D6FD6" w:rsidRDefault="00A45C78" w:rsidP="00A45C78">
      <w:pPr>
        <w:pStyle w:val="ListParagraph"/>
        <w:numPr>
          <w:ilvl w:val="1"/>
          <w:numId w:val="1"/>
        </w:numPr>
        <w:tabs>
          <w:tab w:val="left" w:pos="840"/>
          <w:tab w:val="left" w:pos="841"/>
        </w:tabs>
        <w:spacing w:before="1"/>
        <w:rPr>
          <w:rFonts w:asciiTheme="minorHAnsi" w:hAnsiTheme="minorHAnsi" w:cstheme="minorHAnsi"/>
          <w:szCs w:val="24"/>
        </w:rPr>
      </w:pPr>
      <w:r>
        <w:rPr>
          <w:rFonts w:asciiTheme="minorHAnsi" w:hAnsiTheme="minorHAnsi" w:cstheme="minorHAnsi"/>
          <w:szCs w:val="24"/>
        </w:rPr>
        <w:t xml:space="preserve">The </w:t>
      </w:r>
      <w:hyperlink r:id="rId10" w:history="1">
        <w:r w:rsidRPr="001E2027">
          <w:rPr>
            <w:rStyle w:val="Hyperlink"/>
            <w:rFonts w:asciiTheme="minorHAnsi" w:hAnsiTheme="minorHAnsi" w:cstheme="minorHAnsi"/>
            <w:szCs w:val="24"/>
          </w:rPr>
          <w:t>Supplement to the Ethics and Standards of Conduct Policy</w:t>
        </w:r>
      </w:hyperlink>
      <w:r>
        <w:rPr>
          <w:rFonts w:asciiTheme="minorHAnsi" w:hAnsiTheme="minorHAnsi" w:cstheme="minorHAnsi"/>
          <w:szCs w:val="24"/>
        </w:rPr>
        <w:t xml:space="preserve"> (</w:t>
      </w:r>
      <w:r w:rsidRPr="001E2027">
        <w:rPr>
          <w:rFonts w:asciiTheme="minorHAnsi" w:hAnsiTheme="minorHAnsi" w:cstheme="minorHAnsi"/>
          <w:szCs w:val="24"/>
        </w:rPr>
        <w:t>Policy 4.070</w:t>
      </w:r>
      <w:r>
        <w:rPr>
          <w:rFonts w:asciiTheme="minorHAnsi" w:hAnsiTheme="minorHAnsi" w:cstheme="minorHAnsi"/>
          <w:szCs w:val="24"/>
        </w:rPr>
        <w:t>) states that “Recording, including video or audio recording, any LCC employee without his/her prior authorization” is a prohibited behavior.</w:t>
      </w:r>
    </w:p>
    <w:p w14:paraId="54C898EB" w14:textId="77777777" w:rsidR="007C7C15" w:rsidRDefault="007C7C15" w:rsidP="007C7C15">
      <w:pPr>
        <w:pStyle w:val="BodyText"/>
      </w:pPr>
    </w:p>
    <w:p w14:paraId="03DAAE10" w14:textId="0675BE5C" w:rsidR="008D7DD2" w:rsidRPr="004D10D4" w:rsidRDefault="00DF07F9" w:rsidP="0071360B">
      <w:pPr>
        <w:pStyle w:val="Heading3"/>
        <w:numPr>
          <w:ilvl w:val="0"/>
          <w:numId w:val="8"/>
        </w:numPr>
        <w:ind w:left="360"/>
      </w:pPr>
      <w:bookmarkStart w:id="6" w:name="_If_you_are"/>
      <w:bookmarkEnd w:id="6"/>
      <w:r w:rsidRPr="004D10D4">
        <w:t>If</w:t>
      </w:r>
      <w:r w:rsidRPr="004D10D4">
        <w:rPr>
          <w:spacing w:val="-2"/>
        </w:rPr>
        <w:t xml:space="preserve"> </w:t>
      </w:r>
      <w:r w:rsidRPr="004D10D4">
        <w:t>you</w:t>
      </w:r>
      <w:r w:rsidRPr="004D10D4">
        <w:rPr>
          <w:spacing w:val="-3"/>
        </w:rPr>
        <w:t xml:space="preserve"> </w:t>
      </w:r>
      <w:r w:rsidRPr="004D10D4">
        <w:t>are</w:t>
      </w:r>
      <w:r w:rsidRPr="004D10D4">
        <w:rPr>
          <w:spacing w:val="-4"/>
        </w:rPr>
        <w:t xml:space="preserve"> </w:t>
      </w:r>
      <w:r w:rsidR="00F55CDB">
        <w:t>R</w:t>
      </w:r>
      <w:r w:rsidRPr="004D10D4">
        <w:t>ecording</w:t>
      </w:r>
      <w:r w:rsidRPr="004D10D4">
        <w:rPr>
          <w:spacing w:val="-1"/>
        </w:rPr>
        <w:t xml:space="preserve"> </w:t>
      </w:r>
      <w:r w:rsidRPr="004D10D4">
        <w:t>a</w:t>
      </w:r>
      <w:r w:rsidRPr="004D10D4">
        <w:rPr>
          <w:spacing w:val="-4"/>
        </w:rPr>
        <w:t xml:space="preserve"> </w:t>
      </w:r>
      <w:r w:rsidR="00F55CDB">
        <w:t>M</w:t>
      </w:r>
      <w:r w:rsidRPr="004D10D4">
        <w:t>eeting:</w:t>
      </w:r>
    </w:p>
    <w:p w14:paraId="0A96F482" w14:textId="77777777" w:rsidR="00911CC8" w:rsidRDefault="00911CC8" w:rsidP="00A45C78">
      <w:pPr>
        <w:pStyle w:val="ListParagraph"/>
        <w:numPr>
          <w:ilvl w:val="0"/>
          <w:numId w:val="1"/>
        </w:numPr>
        <w:tabs>
          <w:tab w:val="left" w:pos="839"/>
          <w:tab w:val="left" w:pos="840"/>
        </w:tabs>
        <w:ind w:hanging="360"/>
        <w:rPr>
          <w:rFonts w:asciiTheme="minorHAnsi" w:hAnsiTheme="minorHAnsi" w:cstheme="minorHAnsi"/>
          <w:szCs w:val="24"/>
        </w:rPr>
      </w:pPr>
      <w:r>
        <w:rPr>
          <w:rFonts w:asciiTheme="minorHAnsi" w:hAnsiTheme="minorHAnsi" w:cstheme="minorHAnsi"/>
          <w:szCs w:val="24"/>
        </w:rPr>
        <w:t>Tell the audience:</w:t>
      </w:r>
    </w:p>
    <w:p w14:paraId="77CBE30D" w14:textId="196674AE" w:rsidR="008D7DD2" w:rsidRPr="003D6FD6" w:rsidRDefault="00DF07F9" w:rsidP="00911CC8">
      <w:pPr>
        <w:pStyle w:val="ListParagraph"/>
        <w:numPr>
          <w:ilvl w:val="1"/>
          <w:numId w:val="1"/>
        </w:numPr>
        <w:tabs>
          <w:tab w:val="left" w:pos="839"/>
          <w:tab w:val="left" w:pos="840"/>
        </w:tabs>
        <w:rPr>
          <w:rFonts w:asciiTheme="minorHAnsi" w:hAnsiTheme="minorHAnsi" w:cstheme="minorHAnsi"/>
          <w:szCs w:val="24"/>
        </w:rPr>
      </w:pPr>
      <w:r w:rsidRPr="003D6FD6">
        <w:rPr>
          <w:rFonts w:asciiTheme="minorHAnsi" w:hAnsiTheme="minorHAnsi" w:cstheme="minorHAnsi"/>
          <w:szCs w:val="24"/>
        </w:rPr>
        <w:t>That</w:t>
      </w:r>
      <w:r w:rsidRPr="003D6FD6">
        <w:rPr>
          <w:rFonts w:asciiTheme="minorHAnsi" w:hAnsiTheme="minorHAnsi" w:cstheme="minorHAnsi"/>
          <w:spacing w:val="-1"/>
          <w:szCs w:val="24"/>
        </w:rPr>
        <w:t xml:space="preserve"> </w:t>
      </w:r>
      <w:r w:rsidRPr="003D6FD6">
        <w:rPr>
          <w:rFonts w:asciiTheme="minorHAnsi" w:hAnsiTheme="minorHAnsi" w:cstheme="minorHAnsi"/>
          <w:szCs w:val="24"/>
        </w:rPr>
        <w:t>you</w:t>
      </w:r>
      <w:r w:rsidRPr="003D6FD6">
        <w:rPr>
          <w:rFonts w:asciiTheme="minorHAnsi" w:hAnsiTheme="minorHAnsi" w:cstheme="minorHAnsi"/>
          <w:spacing w:val="-2"/>
          <w:szCs w:val="24"/>
        </w:rPr>
        <w:t xml:space="preserve"> </w:t>
      </w:r>
      <w:r w:rsidRPr="003D6FD6">
        <w:rPr>
          <w:rFonts w:asciiTheme="minorHAnsi" w:hAnsiTheme="minorHAnsi" w:cstheme="minorHAnsi"/>
          <w:szCs w:val="24"/>
        </w:rPr>
        <w:t>are recording</w:t>
      </w:r>
      <w:r w:rsidRPr="003D6FD6">
        <w:rPr>
          <w:rFonts w:asciiTheme="minorHAnsi" w:hAnsiTheme="minorHAnsi" w:cstheme="minorHAnsi"/>
          <w:spacing w:val="-2"/>
          <w:szCs w:val="24"/>
        </w:rPr>
        <w:t xml:space="preserve"> </w:t>
      </w:r>
      <w:r w:rsidRPr="003D6FD6">
        <w:rPr>
          <w:rFonts w:asciiTheme="minorHAnsi" w:hAnsiTheme="minorHAnsi" w:cstheme="minorHAnsi"/>
          <w:szCs w:val="24"/>
        </w:rPr>
        <w:t>the</w:t>
      </w:r>
      <w:r w:rsidRPr="003D6FD6">
        <w:rPr>
          <w:rFonts w:asciiTheme="minorHAnsi" w:hAnsiTheme="minorHAnsi" w:cstheme="minorHAnsi"/>
          <w:spacing w:val="-3"/>
          <w:szCs w:val="24"/>
        </w:rPr>
        <w:t xml:space="preserve"> </w:t>
      </w:r>
      <w:r w:rsidRPr="003D6FD6">
        <w:rPr>
          <w:rFonts w:asciiTheme="minorHAnsi" w:hAnsiTheme="minorHAnsi" w:cstheme="minorHAnsi"/>
          <w:szCs w:val="24"/>
        </w:rPr>
        <w:t>event.</w:t>
      </w:r>
    </w:p>
    <w:p w14:paraId="70B98380" w14:textId="3352D30F" w:rsidR="00911CC8" w:rsidRPr="00911CC8" w:rsidRDefault="00DF07F9" w:rsidP="00911CC8">
      <w:pPr>
        <w:pStyle w:val="ListParagraph"/>
        <w:numPr>
          <w:ilvl w:val="1"/>
          <w:numId w:val="1"/>
        </w:numPr>
        <w:tabs>
          <w:tab w:val="left" w:pos="839"/>
          <w:tab w:val="left" w:pos="840"/>
        </w:tabs>
        <w:rPr>
          <w:rFonts w:asciiTheme="minorHAnsi" w:hAnsiTheme="minorHAnsi" w:cstheme="minorHAnsi"/>
          <w:szCs w:val="24"/>
        </w:rPr>
      </w:pPr>
      <w:r w:rsidRPr="003D6FD6">
        <w:rPr>
          <w:rFonts w:asciiTheme="minorHAnsi" w:hAnsiTheme="minorHAnsi" w:cstheme="minorHAnsi"/>
          <w:szCs w:val="24"/>
        </w:rPr>
        <w:t>How</w:t>
      </w:r>
      <w:r w:rsidRPr="003D6FD6">
        <w:rPr>
          <w:rFonts w:asciiTheme="minorHAnsi" w:hAnsiTheme="minorHAnsi" w:cstheme="minorHAnsi"/>
          <w:spacing w:val="-3"/>
          <w:szCs w:val="24"/>
        </w:rPr>
        <w:t xml:space="preserve"> </w:t>
      </w:r>
      <w:r w:rsidRPr="003D6FD6">
        <w:rPr>
          <w:rFonts w:asciiTheme="minorHAnsi" w:hAnsiTheme="minorHAnsi" w:cstheme="minorHAnsi"/>
          <w:szCs w:val="24"/>
        </w:rPr>
        <w:t>you</w:t>
      </w:r>
      <w:r w:rsidRPr="003D6FD6">
        <w:rPr>
          <w:rFonts w:asciiTheme="minorHAnsi" w:hAnsiTheme="minorHAnsi" w:cstheme="minorHAnsi"/>
          <w:spacing w:val="-4"/>
          <w:szCs w:val="24"/>
        </w:rPr>
        <w:t xml:space="preserve"> </w:t>
      </w:r>
      <w:r w:rsidRPr="003D6FD6">
        <w:rPr>
          <w:rFonts w:asciiTheme="minorHAnsi" w:hAnsiTheme="minorHAnsi" w:cstheme="minorHAnsi"/>
          <w:szCs w:val="24"/>
        </w:rPr>
        <w:t>plan</w:t>
      </w:r>
      <w:r w:rsidRPr="003D6FD6">
        <w:rPr>
          <w:rFonts w:asciiTheme="minorHAnsi" w:hAnsiTheme="minorHAnsi" w:cstheme="minorHAnsi"/>
          <w:spacing w:val="-2"/>
          <w:szCs w:val="24"/>
        </w:rPr>
        <w:t xml:space="preserve"> </w:t>
      </w:r>
      <w:r w:rsidRPr="003D6FD6">
        <w:rPr>
          <w:rFonts w:asciiTheme="minorHAnsi" w:hAnsiTheme="minorHAnsi" w:cstheme="minorHAnsi"/>
          <w:szCs w:val="24"/>
        </w:rPr>
        <w:t>to</w:t>
      </w:r>
      <w:r w:rsidRPr="003D6FD6">
        <w:rPr>
          <w:rFonts w:asciiTheme="minorHAnsi" w:hAnsiTheme="minorHAnsi" w:cstheme="minorHAnsi"/>
          <w:spacing w:val="-2"/>
          <w:szCs w:val="24"/>
        </w:rPr>
        <w:t xml:space="preserve"> </w:t>
      </w:r>
      <w:r w:rsidRPr="003D6FD6">
        <w:rPr>
          <w:rFonts w:asciiTheme="minorHAnsi" w:hAnsiTheme="minorHAnsi" w:cstheme="minorHAnsi"/>
          <w:szCs w:val="24"/>
        </w:rPr>
        <w:t>use</w:t>
      </w:r>
      <w:r w:rsidRPr="003D6FD6">
        <w:rPr>
          <w:rFonts w:asciiTheme="minorHAnsi" w:hAnsiTheme="minorHAnsi" w:cstheme="minorHAnsi"/>
          <w:spacing w:val="-3"/>
          <w:szCs w:val="24"/>
        </w:rPr>
        <w:t xml:space="preserve"> </w:t>
      </w:r>
      <w:r w:rsidRPr="003D6FD6">
        <w:rPr>
          <w:rFonts w:asciiTheme="minorHAnsi" w:hAnsiTheme="minorHAnsi" w:cstheme="minorHAnsi"/>
          <w:szCs w:val="24"/>
        </w:rPr>
        <w:t>the</w:t>
      </w:r>
      <w:r w:rsidRPr="003D6FD6">
        <w:rPr>
          <w:rFonts w:asciiTheme="minorHAnsi" w:hAnsiTheme="minorHAnsi" w:cstheme="minorHAnsi"/>
          <w:spacing w:val="1"/>
          <w:szCs w:val="24"/>
        </w:rPr>
        <w:t xml:space="preserve"> </w:t>
      </w:r>
      <w:r w:rsidRPr="003D6FD6">
        <w:rPr>
          <w:rFonts w:asciiTheme="minorHAnsi" w:hAnsiTheme="minorHAnsi" w:cstheme="minorHAnsi"/>
          <w:szCs w:val="24"/>
        </w:rPr>
        <w:t>recordin</w:t>
      </w:r>
      <w:r w:rsidR="00911CC8">
        <w:rPr>
          <w:rFonts w:asciiTheme="minorHAnsi" w:hAnsiTheme="minorHAnsi" w:cstheme="minorHAnsi"/>
          <w:szCs w:val="24"/>
        </w:rPr>
        <w:t>g.</w:t>
      </w:r>
    </w:p>
    <w:p w14:paraId="63D27251" w14:textId="0AE4767C" w:rsidR="008D7DD2" w:rsidRDefault="00911CC8" w:rsidP="00CC125F">
      <w:pPr>
        <w:pStyle w:val="ListParagraph"/>
        <w:numPr>
          <w:ilvl w:val="1"/>
          <w:numId w:val="1"/>
        </w:numPr>
        <w:tabs>
          <w:tab w:val="left" w:pos="839"/>
          <w:tab w:val="left" w:pos="840"/>
        </w:tabs>
        <w:ind w:left="1555" w:hanging="360"/>
        <w:rPr>
          <w:rFonts w:asciiTheme="minorHAnsi" w:hAnsiTheme="minorHAnsi" w:cstheme="minorHAnsi"/>
          <w:szCs w:val="24"/>
        </w:rPr>
      </w:pPr>
      <w:r>
        <w:rPr>
          <w:rFonts w:asciiTheme="minorHAnsi" w:hAnsiTheme="minorHAnsi" w:cstheme="minorHAnsi"/>
          <w:szCs w:val="24"/>
        </w:rPr>
        <w:t>W</w:t>
      </w:r>
      <w:r w:rsidR="00DF07F9" w:rsidRPr="003D6FD6">
        <w:rPr>
          <w:rFonts w:asciiTheme="minorHAnsi" w:hAnsiTheme="minorHAnsi" w:cstheme="minorHAnsi"/>
          <w:szCs w:val="24"/>
        </w:rPr>
        <w:t>ho</w:t>
      </w:r>
      <w:r w:rsidR="00DF07F9" w:rsidRPr="003D6FD6">
        <w:rPr>
          <w:rFonts w:asciiTheme="minorHAnsi" w:hAnsiTheme="minorHAnsi" w:cstheme="minorHAnsi"/>
          <w:spacing w:val="-2"/>
          <w:szCs w:val="24"/>
        </w:rPr>
        <w:t xml:space="preserve"> </w:t>
      </w:r>
      <w:r w:rsidR="00DF07F9" w:rsidRPr="003D6FD6">
        <w:rPr>
          <w:rFonts w:asciiTheme="minorHAnsi" w:hAnsiTheme="minorHAnsi" w:cstheme="minorHAnsi"/>
          <w:szCs w:val="24"/>
        </w:rPr>
        <w:t>will</w:t>
      </w:r>
      <w:r w:rsidR="00DF07F9" w:rsidRPr="003D6FD6">
        <w:rPr>
          <w:rFonts w:asciiTheme="minorHAnsi" w:hAnsiTheme="minorHAnsi" w:cstheme="minorHAnsi"/>
          <w:spacing w:val="-4"/>
          <w:szCs w:val="24"/>
        </w:rPr>
        <w:t xml:space="preserve"> </w:t>
      </w:r>
      <w:r w:rsidR="00DF07F9" w:rsidRPr="003D6FD6">
        <w:rPr>
          <w:rFonts w:asciiTheme="minorHAnsi" w:hAnsiTheme="minorHAnsi" w:cstheme="minorHAnsi"/>
          <w:szCs w:val="24"/>
        </w:rPr>
        <w:t>be</w:t>
      </w:r>
      <w:r w:rsidR="00DF07F9" w:rsidRPr="003D6FD6">
        <w:rPr>
          <w:rFonts w:asciiTheme="minorHAnsi" w:hAnsiTheme="minorHAnsi" w:cstheme="minorHAnsi"/>
          <w:spacing w:val="1"/>
          <w:szCs w:val="24"/>
        </w:rPr>
        <w:t xml:space="preserve"> </w:t>
      </w:r>
      <w:r w:rsidR="00DF07F9" w:rsidRPr="003D6FD6">
        <w:rPr>
          <w:rFonts w:asciiTheme="minorHAnsi" w:hAnsiTheme="minorHAnsi" w:cstheme="minorHAnsi"/>
          <w:szCs w:val="24"/>
        </w:rPr>
        <w:t>able</w:t>
      </w:r>
      <w:r w:rsidR="00DF07F9" w:rsidRPr="003D6FD6">
        <w:rPr>
          <w:rFonts w:asciiTheme="minorHAnsi" w:hAnsiTheme="minorHAnsi" w:cstheme="minorHAnsi"/>
          <w:spacing w:val="-1"/>
          <w:szCs w:val="24"/>
        </w:rPr>
        <w:t xml:space="preserve"> </w:t>
      </w:r>
      <w:r w:rsidR="00DF07F9" w:rsidRPr="003D6FD6">
        <w:rPr>
          <w:rFonts w:asciiTheme="minorHAnsi" w:hAnsiTheme="minorHAnsi" w:cstheme="minorHAnsi"/>
          <w:szCs w:val="24"/>
        </w:rPr>
        <w:t>to see</w:t>
      </w:r>
      <w:r w:rsidR="00DF07F9" w:rsidRPr="003D6FD6">
        <w:rPr>
          <w:rFonts w:asciiTheme="minorHAnsi" w:hAnsiTheme="minorHAnsi" w:cstheme="minorHAnsi"/>
          <w:spacing w:val="-3"/>
          <w:szCs w:val="24"/>
        </w:rPr>
        <w:t xml:space="preserve"> </w:t>
      </w:r>
      <w:r w:rsidR="00DF07F9" w:rsidRPr="003D6FD6">
        <w:rPr>
          <w:rFonts w:asciiTheme="minorHAnsi" w:hAnsiTheme="minorHAnsi" w:cstheme="minorHAnsi"/>
          <w:szCs w:val="24"/>
        </w:rPr>
        <w:t>or</w:t>
      </w:r>
      <w:r w:rsidR="00DF07F9" w:rsidRPr="003D6FD6">
        <w:rPr>
          <w:rFonts w:asciiTheme="minorHAnsi" w:hAnsiTheme="minorHAnsi" w:cstheme="minorHAnsi"/>
          <w:spacing w:val="-1"/>
          <w:szCs w:val="24"/>
        </w:rPr>
        <w:t xml:space="preserve"> </w:t>
      </w:r>
      <w:r w:rsidR="00DF07F9" w:rsidRPr="003D6FD6">
        <w:rPr>
          <w:rFonts w:asciiTheme="minorHAnsi" w:hAnsiTheme="minorHAnsi" w:cstheme="minorHAnsi"/>
          <w:szCs w:val="24"/>
        </w:rPr>
        <w:t>hear</w:t>
      </w:r>
      <w:r w:rsidR="00DF07F9" w:rsidRPr="003D6FD6">
        <w:rPr>
          <w:rFonts w:asciiTheme="minorHAnsi" w:hAnsiTheme="minorHAnsi" w:cstheme="minorHAnsi"/>
          <w:spacing w:val="-1"/>
          <w:szCs w:val="24"/>
        </w:rPr>
        <w:t xml:space="preserve"> </w:t>
      </w:r>
      <w:r>
        <w:rPr>
          <w:rFonts w:asciiTheme="minorHAnsi" w:hAnsiTheme="minorHAnsi" w:cstheme="minorHAnsi"/>
          <w:szCs w:val="24"/>
        </w:rPr>
        <w:t xml:space="preserve">the </w:t>
      </w:r>
      <w:proofErr w:type="gramStart"/>
      <w:r>
        <w:rPr>
          <w:rFonts w:asciiTheme="minorHAnsi" w:hAnsiTheme="minorHAnsi" w:cstheme="minorHAnsi"/>
          <w:szCs w:val="24"/>
        </w:rPr>
        <w:t>recording</w:t>
      </w:r>
      <w:r w:rsidR="00DF07F9" w:rsidRPr="003D6FD6">
        <w:rPr>
          <w:rFonts w:asciiTheme="minorHAnsi" w:hAnsiTheme="minorHAnsi" w:cstheme="minorHAnsi"/>
          <w:szCs w:val="24"/>
        </w:rPr>
        <w:t>.</w:t>
      </w:r>
      <w:proofErr w:type="gramEnd"/>
    </w:p>
    <w:p w14:paraId="561FDE84" w14:textId="0F88EADB" w:rsidR="00911CC8" w:rsidRPr="00D00B25" w:rsidRDefault="00911CC8" w:rsidP="00911CC8">
      <w:pPr>
        <w:pStyle w:val="ListParagraph"/>
        <w:numPr>
          <w:ilvl w:val="0"/>
          <w:numId w:val="1"/>
        </w:numPr>
        <w:tabs>
          <w:tab w:val="left" w:pos="839"/>
          <w:tab w:val="left" w:pos="841"/>
        </w:tabs>
        <w:ind w:left="835" w:hanging="360"/>
        <w:rPr>
          <w:rFonts w:asciiTheme="minorHAnsi" w:hAnsiTheme="minorHAnsi" w:cstheme="minorHAnsi"/>
          <w:szCs w:val="24"/>
        </w:rPr>
      </w:pPr>
      <w:r w:rsidRPr="00D00B25">
        <w:rPr>
          <w:rFonts w:asciiTheme="minorHAnsi" w:hAnsiTheme="minorHAnsi" w:cstheme="minorHAnsi"/>
          <w:szCs w:val="24"/>
        </w:rPr>
        <w:t>Use</w:t>
      </w:r>
      <w:r w:rsidRPr="00D00B25">
        <w:rPr>
          <w:rFonts w:asciiTheme="minorHAnsi" w:hAnsiTheme="minorHAnsi" w:cstheme="minorHAnsi"/>
          <w:spacing w:val="-1"/>
          <w:szCs w:val="24"/>
        </w:rPr>
        <w:t xml:space="preserve"> </w:t>
      </w:r>
      <w:r w:rsidRPr="00D00B25">
        <w:rPr>
          <w:rFonts w:asciiTheme="minorHAnsi" w:hAnsiTheme="minorHAnsi" w:cstheme="minorHAnsi"/>
          <w:szCs w:val="24"/>
        </w:rPr>
        <w:t>file</w:t>
      </w:r>
      <w:r w:rsidRPr="00D00B25">
        <w:rPr>
          <w:rFonts w:asciiTheme="minorHAnsi" w:hAnsiTheme="minorHAnsi" w:cstheme="minorHAnsi"/>
          <w:spacing w:val="-4"/>
          <w:szCs w:val="24"/>
        </w:rPr>
        <w:t xml:space="preserve"> </w:t>
      </w:r>
      <w:r w:rsidRPr="00D00B25">
        <w:rPr>
          <w:rFonts w:asciiTheme="minorHAnsi" w:hAnsiTheme="minorHAnsi" w:cstheme="minorHAnsi"/>
          <w:szCs w:val="24"/>
        </w:rPr>
        <w:t>naming</w:t>
      </w:r>
      <w:r w:rsidRPr="00D00B25">
        <w:rPr>
          <w:rFonts w:asciiTheme="minorHAnsi" w:hAnsiTheme="minorHAnsi" w:cstheme="minorHAnsi"/>
          <w:spacing w:val="-3"/>
          <w:szCs w:val="24"/>
        </w:rPr>
        <w:t xml:space="preserve"> </w:t>
      </w:r>
      <w:r w:rsidRPr="00D00B25">
        <w:rPr>
          <w:rFonts w:asciiTheme="minorHAnsi" w:hAnsiTheme="minorHAnsi" w:cstheme="minorHAnsi"/>
          <w:szCs w:val="24"/>
        </w:rPr>
        <w:t>conventions</w:t>
      </w:r>
      <w:r w:rsidRPr="00D00B25">
        <w:rPr>
          <w:rFonts w:asciiTheme="minorHAnsi" w:hAnsiTheme="minorHAnsi" w:cstheme="minorHAnsi"/>
          <w:spacing w:val="-2"/>
          <w:szCs w:val="24"/>
        </w:rPr>
        <w:t xml:space="preserve"> </w:t>
      </w:r>
      <w:r w:rsidR="00D00B25" w:rsidRPr="00D00B25">
        <w:rPr>
          <w:rFonts w:asciiTheme="minorHAnsi" w:hAnsiTheme="minorHAnsi" w:cstheme="minorHAnsi"/>
          <w:spacing w:val="-2"/>
          <w:szCs w:val="24"/>
        </w:rPr>
        <w:t xml:space="preserve">decided on by your division or department, or according to those suggested in </w:t>
      </w:r>
      <w:hyperlink r:id="rId11" w:history="1">
        <w:r w:rsidR="00D00B25" w:rsidRPr="00D00B25">
          <w:rPr>
            <w:rStyle w:val="Hyperlink"/>
            <w:rFonts w:asciiTheme="minorHAnsi" w:hAnsiTheme="minorHAnsi" w:cstheme="minorHAnsi"/>
            <w:szCs w:val="24"/>
          </w:rPr>
          <w:t>File Naming Standards</w:t>
        </w:r>
      </w:hyperlink>
      <w:r w:rsidR="00D00B25" w:rsidRPr="00D00B25">
        <w:rPr>
          <w:rFonts w:asciiTheme="minorHAnsi" w:hAnsiTheme="minorHAnsi" w:cstheme="minorHAnsi"/>
          <w:szCs w:val="24"/>
        </w:rPr>
        <w:t>.</w:t>
      </w:r>
    </w:p>
    <w:p w14:paraId="1FA859DA" w14:textId="00DAA022" w:rsidR="00911CC8" w:rsidRPr="00D00B25" w:rsidRDefault="00911CC8" w:rsidP="00911CC8">
      <w:pPr>
        <w:pStyle w:val="ListParagraph"/>
        <w:numPr>
          <w:ilvl w:val="0"/>
          <w:numId w:val="1"/>
        </w:numPr>
        <w:tabs>
          <w:tab w:val="left" w:pos="840"/>
          <w:tab w:val="left" w:pos="841"/>
        </w:tabs>
        <w:spacing w:before="22"/>
        <w:rPr>
          <w:rFonts w:asciiTheme="minorHAnsi" w:hAnsiTheme="minorHAnsi" w:cstheme="minorHAnsi"/>
          <w:szCs w:val="24"/>
        </w:rPr>
      </w:pPr>
      <w:r w:rsidRPr="00D00B25">
        <w:rPr>
          <w:rFonts w:asciiTheme="minorHAnsi" w:hAnsiTheme="minorHAnsi" w:cstheme="minorHAnsi"/>
          <w:szCs w:val="24"/>
        </w:rPr>
        <w:t>Use</w:t>
      </w:r>
      <w:r w:rsidRPr="00D00B25">
        <w:rPr>
          <w:rFonts w:asciiTheme="minorHAnsi" w:hAnsiTheme="minorHAnsi" w:cstheme="minorHAnsi"/>
          <w:spacing w:val="-2"/>
          <w:szCs w:val="24"/>
        </w:rPr>
        <w:t xml:space="preserve"> </w:t>
      </w:r>
      <w:r w:rsidRPr="00D00B25">
        <w:rPr>
          <w:rFonts w:asciiTheme="minorHAnsi" w:hAnsiTheme="minorHAnsi" w:cstheme="minorHAnsi"/>
          <w:szCs w:val="24"/>
        </w:rPr>
        <w:t>folder</w:t>
      </w:r>
      <w:r w:rsidRPr="00D00B25">
        <w:rPr>
          <w:rFonts w:asciiTheme="minorHAnsi" w:hAnsiTheme="minorHAnsi" w:cstheme="minorHAnsi"/>
          <w:spacing w:val="-2"/>
          <w:szCs w:val="24"/>
        </w:rPr>
        <w:t xml:space="preserve"> </w:t>
      </w:r>
      <w:r w:rsidRPr="00D00B25">
        <w:rPr>
          <w:rFonts w:asciiTheme="minorHAnsi" w:hAnsiTheme="minorHAnsi" w:cstheme="minorHAnsi"/>
          <w:szCs w:val="24"/>
        </w:rPr>
        <w:t>structure</w:t>
      </w:r>
      <w:r w:rsidRPr="00D00B25">
        <w:rPr>
          <w:rFonts w:asciiTheme="minorHAnsi" w:hAnsiTheme="minorHAnsi" w:cstheme="minorHAnsi"/>
          <w:spacing w:val="-5"/>
          <w:szCs w:val="24"/>
        </w:rPr>
        <w:t xml:space="preserve"> </w:t>
      </w:r>
      <w:r w:rsidRPr="00D00B25">
        <w:rPr>
          <w:rFonts w:asciiTheme="minorHAnsi" w:hAnsiTheme="minorHAnsi" w:cstheme="minorHAnsi"/>
          <w:szCs w:val="24"/>
        </w:rPr>
        <w:t>schemes</w:t>
      </w:r>
      <w:r w:rsidRPr="00D00B25">
        <w:rPr>
          <w:rFonts w:asciiTheme="minorHAnsi" w:hAnsiTheme="minorHAnsi" w:cstheme="minorHAnsi"/>
          <w:spacing w:val="-2"/>
          <w:szCs w:val="24"/>
        </w:rPr>
        <w:t xml:space="preserve"> </w:t>
      </w:r>
      <w:r w:rsidR="00D00B25" w:rsidRPr="00D00B25">
        <w:rPr>
          <w:rFonts w:asciiTheme="minorHAnsi" w:hAnsiTheme="minorHAnsi" w:cstheme="minorHAnsi"/>
          <w:spacing w:val="-2"/>
          <w:szCs w:val="24"/>
        </w:rPr>
        <w:t>decided on by your division or department, or according to those suggested in</w:t>
      </w:r>
      <w:r w:rsidR="00D00B25" w:rsidRPr="00D00B25">
        <w:t xml:space="preserve"> </w:t>
      </w:r>
      <w:hyperlink r:id="rId12" w:history="1">
        <w:r w:rsidR="00D00B25" w:rsidRPr="00D00B25">
          <w:rPr>
            <w:rStyle w:val="Hyperlink"/>
            <w:rFonts w:asciiTheme="minorHAnsi" w:hAnsiTheme="minorHAnsi" w:cstheme="minorHAnsi"/>
            <w:szCs w:val="24"/>
          </w:rPr>
          <w:t>Folder Structure Standards</w:t>
        </w:r>
      </w:hyperlink>
      <w:r w:rsidR="00D00B25" w:rsidRPr="00D00B25">
        <w:rPr>
          <w:rFonts w:asciiTheme="minorHAnsi" w:hAnsiTheme="minorHAnsi" w:cstheme="minorHAnsi"/>
          <w:szCs w:val="24"/>
          <w:u w:color="0562C1"/>
        </w:rPr>
        <w:t>.</w:t>
      </w:r>
    </w:p>
    <w:p w14:paraId="1B786C5D" w14:textId="1213DA49" w:rsidR="008D7DD2" w:rsidRDefault="008D7DD2" w:rsidP="00A45C78">
      <w:pPr>
        <w:pStyle w:val="BodyText"/>
        <w:rPr>
          <w:rFonts w:asciiTheme="minorHAnsi" w:hAnsiTheme="minorHAnsi" w:cstheme="minorHAnsi"/>
          <w:szCs w:val="24"/>
        </w:rPr>
      </w:pPr>
    </w:p>
    <w:p w14:paraId="1EA9CDC1" w14:textId="73473788" w:rsidR="001C3171" w:rsidRDefault="001C3171" w:rsidP="00A45C78">
      <w:pPr>
        <w:pStyle w:val="BodyText"/>
        <w:rPr>
          <w:rFonts w:asciiTheme="minorHAnsi" w:hAnsiTheme="minorHAnsi" w:cstheme="minorHAnsi"/>
          <w:szCs w:val="24"/>
        </w:rPr>
      </w:pPr>
    </w:p>
    <w:p w14:paraId="0E2A551E" w14:textId="77777777" w:rsidR="001C3171" w:rsidRPr="003D6FD6" w:rsidRDefault="001C3171" w:rsidP="00A45C78">
      <w:pPr>
        <w:pStyle w:val="BodyText"/>
        <w:rPr>
          <w:rFonts w:asciiTheme="minorHAnsi" w:hAnsiTheme="minorHAnsi" w:cstheme="minorHAnsi"/>
          <w:szCs w:val="24"/>
        </w:rPr>
      </w:pPr>
    </w:p>
    <w:p w14:paraId="55548E5B" w14:textId="656F1A12" w:rsidR="008D7DD2" w:rsidRDefault="004D10D4" w:rsidP="00A45C78">
      <w:pPr>
        <w:pStyle w:val="Heading2"/>
      </w:pPr>
      <w:bookmarkStart w:id="7" w:name="_Applying_Retention_to"/>
      <w:bookmarkEnd w:id="7"/>
      <w:r w:rsidRPr="004D10D4">
        <w:lastRenderedPageBreak/>
        <w:t>Applying</w:t>
      </w:r>
      <w:r w:rsidRPr="004D10D4">
        <w:rPr>
          <w:spacing w:val="-5"/>
        </w:rPr>
        <w:t xml:space="preserve"> </w:t>
      </w:r>
      <w:r w:rsidRPr="004D10D4">
        <w:t>Retention</w:t>
      </w:r>
      <w:r w:rsidRPr="004D10D4">
        <w:rPr>
          <w:spacing w:val="-4"/>
        </w:rPr>
        <w:t xml:space="preserve"> </w:t>
      </w:r>
      <w:r w:rsidRPr="004D10D4">
        <w:t>to</w:t>
      </w:r>
      <w:r w:rsidRPr="004D10D4">
        <w:rPr>
          <w:spacing w:val="-4"/>
        </w:rPr>
        <w:t xml:space="preserve"> </w:t>
      </w:r>
      <w:r w:rsidRPr="004D10D4">
        <w:t>Recorded</w:t>
      </w:r>
      <w:r w:rsidRPr="004D10D4">
        <w:rPr>
          <w:spacing w:val="-2"/>
        </w:rPr>
        <w:t xml:space="preserve"> </w:t>
      </w:r>
      <w:r w:rsidRPr="004D10D4">
        <w:t>Content</w:t>
      </w:r>
    </w:p>
    <w:tbl>
      <w:tblPr>
        <w:tblW w:w="1080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List of types of recorded content along with the appropriate retention."/>
      </w:tblPr>
      <w:tblGrid>
        <w:gridCol w:w="2700"/>
        <w:gridCol w:w="2970"/>
        <w:gridCol w:w="1890"/>
        <w:gridCol w:w="3240"/>
      </w:tblGrid>
      <w:tr w:rsidR="004D10D4" w:rsidRPr="004D10D4" w14:paraId="0733433A" w14:textId="77777777" w:rsidTr="00360989">
        <w:trPr>
          <w:trHeight w:val="587"/>
          <w:tblHeader/>
        </w:trPr>
        <w:tc>
          <w:tcPr>
            <w:tcW w:w="2700" w:type="dxa"/>
          </w:tcPr>
          <w:p w14:paraId="27E6227C" w14:textId="77777777" w:rsidR="004D10D4" w:rsidRPr="004D10D4" w:rsidRDefault="004D10D4" w:rsidP="00227F4C">
            <w:pPr>
              <w:pStyle w:val="TableParagraph"/>
              <w:spacing w:before="60" w:after="60"/>
              <w:ind w:left="101"/>
              <w:rPr>
                <w:rFonts w:asciiTheme="minorHAnsi" w:hAnsiTheme="minorHAnsi" w:cstheme="minorHAnsi"/>
                <w:b/>
                <w:szCs w:val="24"/>
              </w:rPr>
            </w:pPr>
            <w:r w:rsidRPr="004D10D4">
              <w:rPr>
                <w:rFonts w:asciiTheme="minorHAnsi" w:hAnsiTheme="minorHAnsi" w:cstheme="minorHAnsi"/>
                <w:b/>
                <w:szCs w:val="24"/>
              </w:rPr>
              <w:t>Type</w:t>
            </w:r>
            <w:r w:rsidRPr="004D10D4">
              <w:rPr>
                <w:rFonts w:asciiTheme="minorHAnsi" w:hAnsiTheme="minorHAnsi" w:cstheme="minorHAnsi"/>
                <w:b/>
                <w:spacing w:val="-1"/>
                <w:szCs w:val="24"/>
              </w:rPr>
              <w:t xml:space="preserve"> </w:t>
            </w:r>
            <w:r w:rsidRPr="004D10D4">
              <w:rPr>
                <w:rFonts w:asciiTheme="minorHAnsi" w:hAnsiTheme="minorHAnsi" w:cstheme="minorHAnsi"/>
                <w:b/>
                <w:szCs w:val="24"/>
              </w:rPr>
              <w:t>of</w:t>
            </w:r>
            <w:r w:rsidRPr="004D10D4">
              <w:rPr>
                <w:rFonts w:asciiTheme="minorHAnsi" w:hAnsiTheme="minorHAnsi" w:cstheme="minorHAnsi"/>
                <w:b/>
                <w:spacing w:val="-2"/>
                <w:szCs w:val="24"/>
              </w:rPr>
              <w:t xml:space="preserve"> </w:t>
            </w:r>
            <w:r w:rsidRPr="004D10D4">
              <w:rPr>
                <w:rFonts w:asciiTheme="minorHAnsi" w:hAnsiTheme="minorHAnsi" w:cstheme="minorHAnsi"/>
                <w:b/>
                <w:szCs w:val="24"/>
              </w:rPr>
              <w:t>Content</w:t>
            </w:r>
          </w:p>
        </w:tc>
        <w:tc>
          <w:tcPr>
            <w:tcW w:w="2970" w:type="dxa"/>
          </w:tcPr>
          <w:p w14:paraId="42C5B854" w14:textId="77777777" w:rsidR="004D10D4" w:rsidRPr="004D10D4" w:rsidRDefault="004D10D4" w:rsidP="00227F4C">
            <w:pPr>
              <w:pStyle w:val="TableParagraph"/>
              <w:spacing w:before="60" w:after="60"/>
              <w:rPr>
                <w:rFonts w:asciiTheme="minorHAnsi" w:hAnsiTheme="minorHAnsi" w:cstheme="minorHAnsi"/>
                <w:b/>
                <w:szCs w:val="24"/>
              </w:rPr>
            </w:pPr>
            <w:r w:rsidRPr="004D10D4">
              <w:rPr>
                <w:rFonts w:asciiTheme="minorHAnsi" w:hAnsiTheme="minorHAnsi" w:cstheme="minorHAnsi"/>
                <w:b/>
                <w:szCs w:val="24"/>
              </w:rPr>
              <w:t>Record</w:t>
            </w:r>
            <w:r w:rsidRPr="004D10D4">
              <w:rPr>
                <w:rFonts w:asciiTheme="minorHAnsi" w:hAnsiTheme="minorHAnsi" w:cstheme="minorHAnsi"/>
                <w:b/>
                <w:spacing w:val="-1"/>
                <w:szCs w:val="24"/>
              </w:rPr>
              <w:t xml:space="preserve"> </w:t>
            </w:r>
            <w:r w:rsidRPr="004D10D4">
              <w:rPr>
                <w:rFonts w:asciiTheme="minorHAnsi" w:hAnsiTheme="minorHAnsi" w:cstheme="minorHAnsi"/>
                <w:b/>
                <w:szCs w:val="24"/>
              </w:rPr>
              <w:t>Series</w:t>
            </w:r>
          </w:p>
        </w:tc>
        <w:tc>
          <w:tcPr>
            <w:tcW w:w="1890" w:type="dxa"/>
          </w:tcPr>
          <w:p w14:paraId="363D3AB8" w14:textId="563AB191" w:rsidR="004D10D4" w:rsidRPr="004D10D4" w:rsidRDefault="004D10D4" w:rsidP="005A644C">
            <w:pPr>
              <w:pStyle w:val="TableParagraph"/>
              <w:spacing w:before="60" w:after="60"/>
              <w:ind w:left="101"/>
              <w:rPr>
                <w:rFonts w:asciiTheme="minorHAnsi" w:hAnsiTheme="minorHAnsi" w:cstheme="minorHAnsi"/>
                <w:b/>
                <w:szCs w:val="24"/>
              </w:rPr>
            </w:pPr>
            <w:r w:rsidRPr="004D10D4">
              <w:rPr>
                <w:rFonts w:asciiTheme="minorHAnsi" w:hAnsiTheme="minorHAnsi" w:cstheme="minorHAnsi"/>
                <w:b/>
                <w:szCs w:val="24"/>
              </w:rPr>
              <w:t>Retention</w:t>
            </w:r>
            <w:r w:rsidRPr="004D10D4">
              <w:rPr>
                <w:rFonts w:asciiTheme="minorHAnsi" w:hAnsiTheme="minorHAnsi" w:cstheme="minorHAnsi"/>
                <w:b/>
                <w:spacing w:val="-52"/>
                <w:szCs w:val="24"/>
              </w:rPr>
              <w:t xml:space="preserve"> </w:t>
            </w:r>
          </w:p>
        </w:tc>
        <w:tc>
          <w:tcPr>
            <w:tcW w:w="3240" w:type="dxa"/>
          </w:tcPr>
          <w:p w14:paraId="66027444" w14:textId="77777777" w:rsidR="004D10D4" w:rsidRPr="004D10D4" w:rsidRDefault="004D10D4" w:rsidP="005A644C">
            <w:pPr>
              <w:pStyle w:val="TableParagraph"/>
              <w:spacing w:before="60" w:after="60"/>
              <w:ind w:left="101"/>
              <w:rPr>
                <w:rFonts w:asciiTheme="minorHAnsi" w:hAnsiTheme="minorHAnsi" w:cstheme="minorHAnsi"/>
                <w:b/>
                <w:szCs w:val="24"/>
              </w:rPr>
            </w:pPr>
            <w:r w:rsidRPr="004D10D4">
              <w:rPr>
                <w:rFonts w:asciiTheme="minorHAnsi" w:hAnsiTheme="minorHAnsi" w:cstheme="minorHAnsi"/>
                <w:b/>
                <w:szCs w:val="24"/>
              </w:rPr>
              <w:t>Notes</w:t>
            </w:r>
          </w:p>
        </w:tc>
      </w:tr>
      <w:tr w:rsidR="004D10D4" w:rsidRPr="003D6FD6" w14:paraId="1A39AE74" w14:textId="77777777" w:rsidTr="00360989">
        <w:trPr>
          <w:trHeight w:val="764"/>
        </w:trPr>
        <w:tc>
          <w:tcPr>
            <w:tcW w:w="2700" w:type="dxa"/>
          </w:tcPr>
          <w:p w14:paraId="54A6B879" w14:textId="4F70F6C6" w:rsidR="004D10D4" w:rsidRPr="003D6FD6" w:rsidRDefault="002F19E0"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Meetings</w:t>
            </w:r>
          </w:p>
        </w:tc>
        <w:tc>
          <w:tcPr>
            <w:tcW w:w="2970" w:type="dxa"/>
          </w:tcPr>
          <w:p w14:paraId="65613447" w14:textId="6DA65964" w:rsidR="004D10D4" w:rsidRPr="003D6FD6" w:rsidRDefault="00227F4C"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 xml:space="preserve">GS3.03 – Meeting Records </w:t>
            </w:r>
            <w:r w:rsidR="004E220D" w:rsidRPr="00A375CD">
              <w:rPr>
                <w:rFonts w:asciiTheme="minorHAnsi" w:hAnsiTheme="minorHAnsi" w:cstheme="minorHAnsi"/>
                <w:szCs w:val="24"/>
              </w:rPr>
              <w:t>-</w:t>
            </w:r>
            <w:r>
              <w:rPr>
                <w:rFonts w:asciiTheme="minorHAnsi" w:hAnsiTheme="minorHAnsi" w:cstheme="minorHAnsi"/>
                <w:szCs w:val="24"/>
              </w:rPr>
              <w:t xml:space="preserve"> Recordings (C) All Other Recordings of Meetings</w:t>
            </w:r>
          </w:p>
        </w:tc>
        <w:tc>
          <w:tcPr>
            <w:tcW w:w="1890" w:type="dxa"/>
          </w:tcPr>
          <w:p w14:paraId="5D1F6D05" w14:textId="49781480" w:rsidR="00227F4C" w:rsidRPr="003D6FD6" w:rsidRDefault="00227F4C" w:rsidP="005A64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 Date</w:t>
            </w:r>
            <w:r>
              <w:rPr>
                <w:rFonts w:asciiTheme="minorHAnsi" w:hAnsiTheme="minorHAnsi" w:cstheme="minorHAnsi"/>
                <w:szCs w:val="24"/>
              </w:rPr>
              <w:br/>
              <w:t>PLUS: 2 years</w:t>
            </w:r>
          </w:p>
        </w:tc>
        <w:tc>
          <w:tcPr>
            <w:tcW w:w="3240" w:type="dxa"/>
          </w:tcPr>
          <w:p w14:paraId="19A641DE" w14:textId="77777777" w:rsidR="004D10D4" w:rsidRPr="003D6FD6" w:rsidRDefault="004D10D4" w:rsidP="005A644C">
            <w:pPr>
              <w:pStyle w:val="TableParagraph"/>
              <w:spacing w:before="60" w:after="60"/>
              <w:ind w:left="101"/>
              <w:rPr>
                <w:rFonts w:asciiTheme="minorHAnsi" w:hAnsiTheme="minorHAnsi" w:cstheme="minorHAnsi"/>
                <w:szCs w:val="24"/>
              </w:rPr>
            </w:pPr>
          </w:p>
        </w:tc>
      </w:tr>
      <w:tr w:rsidR="004D10D4" w:rsidRPr="003D6FD6" w14:paraId="5C2F205B" w14:textId="77777777" w:rsidTr="00360989">
        <w:trPr>
          <w:trHeight w:val="805"/>
        </w:trPr>
        <w:tc>
          <w:tcPr>
            <w:tcW w:w="2700" w:type="dxa"/>
          </w:tcPr>
          <w:p w14:paraId="31E65296" w14:textId="6B0388D7" w:rsidR="004D10D4" w:rsidRPr="003D6FD6" w:rsidRDefault="002F19E0"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Meetings – Recorded for Minutes Transcription</w:t>
            </w:r>
          </w:p>
        </w:tc>
        <w:tc>
          <w:tcPr>
            <w:tcW w:w="2970" w:type="dxa"/>
          </w:tcPr>
          <w:p w14:paraId="6BFB120A" w14:textId="26FDF857" w:rsidR="004D10D4" w:rsidRPr="003D6FD6" w:rsidRDefault="00227F4C"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 xml:space="preserve">GS3.03 – Meeting Records </w:t>
            </w:r>
            <w:r w:rsidR="004E220D" w:rsidRPr="00A375CD">
              <w:rPr>
                <w:rFonts w:asciiTheme="minorHAnsi" w:hAnsiTheme="minorHAnsi" w:cstheme="minorHAnsi"/>
                <w:szCs w:val="24"/>
              </w:rPr>
              <w:t>-</w:t>
            </w:r>
            <w:r>
              <w:rPr>
                <w:rFonts w:asciiTheme="minorHAnsi" w:hAnsiTheme="minorHAnsi" w:cstheme="minorHAnsi"/>
                <w:szCs w:val="24"/>
              </w:rPr>
              <w:t xml:space="preserve"> Recordings (A) Recordings of Meetings for Minute Transcription</w:t>
            </w:r>
          </w:p>
        </w:tc>
        <w:tc>
          <w:tcPr>
            <w:tcW w:w="1890" w:type="dxa"/>
          </w:tcPr>
          <w:p w14:paraId="19F009C3" w14:textId="670166D1" w:rsidR="004D10D4" w:rsidRPr="003D6FD6" w:rsidRDefault="00227F4C" w:rsidP="005A64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 minutes finalized</w:t>
            </w:r>
            <w:r>
              <w:rPr>
                <w:rFonts w:asciiTheme="minorHAnsi" w:hAnsiTheme="minorHAnsi" w:cstheme="minorHAnsi"/>
                <w:szCs w:val="24"/>
              </w:rPr>
              <w:br/>
              <w:t>PLUS: 1 day</w:t>
            </w:r>
          </w:p>
        </w:tc>
        <w:tc>
          <w:tcPr>
            <w:tcW w:w="3240" w:type="dxa"/>
          </w:tcPr>
          <w:p w14:paraId="00F899C1" w14:textId="01A59A8B" w:rsidR="004D10D4" w:rsidRPr="003D6FD6" w:rsidRDefault="004D10D4" w:rsidP="005A644C">
            <w:pPr>
              <w:pStyle w:val="TableParagraph"/>
              <w:spacing w:before="60" w:after="60"/>
              <w:ind w:left="101"/>
              <w:rPr>
                <w:rFonts w:asciiTheme="minorHAnsi" w:hAnsiTheme="minorHAnsi" w:cstheme="minorHAnsi"/>
                <w:szCs w:val="24"/>
              </w:rPr>
            </w:pPr>
          </w:p>
        </w:tc>
      </w:tr>
      <w:tr w:rsidR="004D10D4" w:rsidRPr="003D6FD6" w14:paraId="42243282" w14:textId="77777777" w:rsidTr="00360989">
        <w:trPr>
          <w:trHeight w:val="746"/>
        </w:trPr>
        <w:tc>
          <w:tcPr>
            <w:tcW w:w="2700" w:type="dxa"/>
          </w:tcPr>
          <w:p w14:paraId="16F93973" w14:textId="36797337" w:rsidR="004D10D4" w:rsidRPr="003D6FD6" w:rsidRDefault="002F19E0"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Meetings – Recorded for Absent Participant</w:t>
            </w:r>
          </w:p>
        </w:tc>
        <w:tc>
          <w:tcPr>
            <w:tcW w:w="2970" w:type="dxa"/>
          </w:tcPr>
          <w:p w14:paraId="721DAF6A" w14:textId="38D84ABF" w:rsidR="004D10D4" w:rsidRPr="003D6FD6" w:rsidRDefault="00227F4C"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 xml:space="preserve">GS3.03 – Meeting Records </w:t>
            </w:r>
            <w:r w:rsidR="004E220D" w:rsidRPr="00A375CD">
              <w:rPr>
                <w:rFonts w:asciiTheme="minorHAnsi" w:hAnsiTheme="minorHAnsi" w:cstheme="minorHAnsi"/>
                <w:szCs w:val="24"/>
              </w:rPr>
              <w:t>-</w:t>
            </w:r>
            <w:r>
              <w:rPr>
                <w:rFonts w:asciiTheme="minorHAnsi" w:hAnsiTheme="minorHAnsi" w:cstheme="minorHAnsi"/>
                <w:szCs w:val="24"/>
              </w:rPr>
              <w:t xml:space="preserve"> Recordings (B) Recordings of Meetings for Absent Participants</w:t>
            </w:r>
          </w:p>
        </w:tc>
        <w:tc>
          <w:tcPr>
            <w:tcW w:w="1890" w:type="dxa"/>
          </w:tcPr>
          <w:p w14:paraId="77DF7003" w14:textId="015B0FD3" w:rsidR="004D10D4" w:rsidRPr="003D6FD6" w:rsidRDefault="00227F4C" w:rsidP="005A644C">
            <w:pPr>
              <w:pStyle w:val="TableParagraph"/>
              <w:spacing w:before="60" w:after="60"/>
              <w:ind w:left="101"/>
              <w:rPr>
                <w:rFonts w:asciiTheme="minorHAnsi" w:hAnsiTheme="minorHAnsi" w:cstheme="minorHAnsi"/>
                <w:szCs w:val="24"/>
              </w:rPr>
            </w:pPr>
            <w:r>
              <w:rPr>
                <w:rFonts w:asciiTheme="minorHAnsi" w:hAnsiTheme="minorHAnsi" w:cstheme="minorHAnsi"/>
                <w:szCs w:val="24"/>
              </w:rPr>
              <w:t>Until absent participants have viewed recording</w:t>
            </w:r>
          </w:p>
        </w:tc>
        <w:tc>
          <w:tcPr>
            <w:tcW w:w="3240" w:type="dxa"/>
          </w:tcPr>
          <w:p w14:paraId="1214C708" w14:textId="761A41C4" w:rsidR="004D10D4" w:rsidRPr="003D6FD6" w:rsidRDefault="004D10D4" w:rsidP="005A644C">
            <w:pPr>
              <w:pStyle w:val="TableParagraph"/>
              <w:spacing w:before="60" w:after="60"/>
              <w:ind w:left="101"/>
              <w:rPr>
                <w:rFonts w:asciiTheme="minorHAnsi" w:hAnsiTheme="minorHAnsi" w:cstheme="minorHAnsi"/>
                <w:szCs w:val="24"/>
              </w:rPr>
            </w:pPr>
          </w:p>
        </w:tc>
      </w:tr>
      <w:tr w:rsidR="004D10D4" w:rsidRPr="003D6FD6" w14:paraId="3E0DB991" w14:textId="77777777" w:rsidTr="00360989">
        <w:trPr>
          <w:trHeight w:val="737"/>
        </w:trPr>
        <w:tc>
          <w:tcPr>
            <w:tcW w:w="2700" w:type="dxa"/>
          </w:tcPr>
          <w:p w14:paraId="01B26C56" w14:textId="2118D43B" w:rsidR="004D10D4" w:rsidRPr="003D6FD6" w:rsidRDefault="003E62F1"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 xml:space="preserve">Board </w:t>
            </w:r>
            <w:r w:rsidR="004D10D4" w:rsidRPr="003D6FD6">
              <w:rPr>
                <w:rFonts w:asciiTheme="minorHAnsi" w:hAnsiTheme="minorHAnsi" w:cstheme="minorHAnsi"/>
                <w:szCs w:val="24"/>
              </w:rPr>
              <w:t>Meetings</w:t>
            </w:r>
          </w:p>
        </w:tc>
        <w:tc>
          <w:tcPr>
            <w:tcW w:w="2970" w:type="dxa"/>
          </w:tcPr>
          <w:p w14:paraId="34F2E12E" w14:textId="6BD89D79" w:rsidR="004D10D4" w:rsidRPr="003D6FD6" w:rsidRDefault="00554F84" w:rsidP="00227F4C">
            <w:pPr>
              <w:pStyle w:val="TableParagraph"/>
              <w:spacing w:before="60" w:after="60"/>
              <w:rPr>
                <w:rFonts w:asciiTheme="minorHAnsi" w:hAnsiTheme="minorHAnsi" w:cstheme="minorHAnsi"/>
                <w:szCs w:val="24"/>
              </w:rPr>
            </w:pPr>
            <w:r>
              <w:rPr>
                <w:rFonts w:asciiTheme="minorHAnsi" w:hAnsiTheme="minorHAnsi" w:cstheme="minorHAnsi"/>
                <w:szCs w:val="24"/>
              </w:rPr>
              <w:t>1401 – Board of Trustees (BOT) Meeting Records</w:t>
            </w:r>
          </w:p>
        </w:tc>
        <w:tc>
          <w:tcPr>
            <w:tcW w:w="1890" w:type="dxa"/>
          </w:tcPr>
          <w:p w14:paraId="64B5758E" w14:textId="0B59E969" w:rsidR="004D10D4" w:rsidRPr="003D6FD6" w:rsidRDefault="00554F84" w:rsidP="005A644C">
            <w:pPr>
              <w:pStyle w:val="TableParagraph"/>
              <w:spacing w:before="60" w:after="60"/>
              <w:ind w:left="101"/>
              <w:rPr>
                <w:rFonts w:asciiTheme="minorHAnsi" w:hAnsiTheme="minorHAnsi" w:cstheme="minorHAnsi"/>
                <w:szCs w:val="24"/>
              </w:rPr>
            </w:pPr>
            <w:r>
              <w:rPr>
                <w:rFonts w:asciiTheme="minorHAnsi" w:hAnsiTheme="minorHAnsi" w:cstheme="minorHAnsi"/>
                <w:szCs w:val="24"/>
              </w:rPr>
              <w:t>Permanent</w:t>
            </w:r>
          </w:p>
        </w:tc>
        <w:tc>
          <w:tcPr>
            <w:tcW w:w="3240" w:type="dxa"/>
          </w:tcPr>
          <w:p w14:paraId="612E08A0" w14:textId="4A3DF344" w:rsidR="004D10D4" w:rsidRPr="003D6FD6" w:rsidRDefault="00554F84" w:rsidP="005A644C">
            <w:pPr>
              <w:pStyle w:val="TableParagraph"/>
              <w:spacing w:before="60" w:after="60"/>
              <w:ind w:left="101"/>
              <w:rPr>
                <w:rFonts w:asciiTheme="minorHAnsi" w:hAnsiTheme="minorHAnsi" w:cstheme="minorHAnsi"/>
                <w:szCs w:val="24"/>
              </w:rPr>
            </w:pPr>
            <w:r>
              <w:rPr>
                <w:rFonts w:asciiTheme="minorHAnsi" w:hAnsiTheme="minorHAnsi" w:cstheme="minorHAnsi"/>
                <w:szCs w:val="24"/>
              </w:rPr>
              <w:t xml:space="preserve">(Legal citation: </w:t>
            </w:r>
            <w:hyperlink r:id="rId13" w:history="1">
              <w:r w:rsidRPr="00360989">
                <w:rPr>
                  <w:rStyle w:val="Hyperlink"/>
                  <w:rFonts w:asciiTheme="minorHAnsi" w:hAnsiTheme="minorHAnsi" w:cstheme="minorHAnsi"/>
                  <w:szCs w:val="24"/>
                </w:rPr>
                <w:t>MCL 389.113</w:t>
              </w:r>
            </w:hyperlink>
            <w:r>
              <w:rPr>
                <w:rFonts w:asciiTheme="minorHAnsi" w:hAnsiTheme="minorHAnsi" w:cstheme="minorHAnsi"/>
                <w:szCs w:val="24"/>
              </w:rPr>
              <w:t xml:space="preserve">) “The trustees shall </w:t>
            </w:r>
            <w:r w:rsidR="00360989">
              <w:rPr>
                <w:rFonts w:asciiTheme="minorHAnsi" w:hAnsiTheme="minorHAnsi" w:cstheme="minorHAnsi"/>
                <w:szCs w:val="24"/>
              </w:rPr>
              <w:t xml:space="preserve">keep </w:t>
            </w:r>
            <w:r w:rsidR="00360989" w:rsidRPr="00360989">
              <w:rPr>
                <w:rFonts w:asciiTheme="minorHAnsi" w:hAnsiTheme="minorHAnsi" w:cstheme="minorHAnsi"/>
                <w:szCs w:val="24"/>
              </w:rPr>
              <w:t xml:space="preserve">a written or printed record of each regular or special meeting of the board, which record shall be available to the public in compliance with </w:t>
            </w:r>
            <w:hyperlink r:id="rId14" w:history="1">
              <w:r w:rsidR="00360989" w:rsidRPr="00360989">
                <w:rPr>
                  <w:rStyle w:val="Hyperlink"/>
                  <w:rFonts w:asciiTheme="minorHAnsi" w:hAnsiTheme="minorHAnsi" w:cstheme="minorHAnsi"/>
                  <w:szCs w:val="24"/>
                </w:rPr>
                <w:t>Act No. 442 of the Public Acts of 1976</w:t>
              </w:r>
            </w:hyperlink>
            <w:r w:rsidR="00360989" w:rsidRPr="00360989">
              <w:rPr>
                <w:rFonts w:asciiTheme="minorHAnsi" w:hAnsiTheme="minorHAnsi" w:cstheme="minorHAnsi"/>
                <w:szCs w:val="24"/>
              </w:rPr>
              <w:t>, being sections 15.231 to 15.246 of the Michigan Compiled Laws.</w:t>
            </w:r>
            <w:r w:rsidR="00360989">
              <w:rPr>
                <w:rFonts w:asciiTheme="minorHAnsi" w:hAnsiTheme="minorHAnsi" w:cstheme="minorHAnsi"/>
                <w:szCs w:val="24"/>
              </w:rPr>
              <w:t xml:space="preserve">” </w:t>
            </w:r>
          </w:p>
        </w:tc>
      </w:tr>
      <w:tr w:rsidR="004D10D4" w:rsidRPr="003D6FD6" w14:paraId="569C3421" w14:textId="77777777" w:rsidTr="00360989">
        <w:trPr>
          <w:trHeight w:val="917"/>
        </w:trPr>
        <w:tc>
          <w:tcPr>
            <w:tcW w:w="2700" w:type="dxa"/>
          </w:tcPr>
          <w:p w14:paraId="2F94C88B" w14:textId="568BE8CF" w:rsidR="004D10D4" w:rsidRPr="003D6FD6" w:rsidRDefault="003E62F1"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 Transcripts</w:t>
            </w:r>
          </w:p>
        </w:tc>
        <w:tc>
          <w:tcPr>
            <w:tcW w:w="2970" w:type="dxa"/>
          </w:tcPr>
          <w:p w14:paraId="79DE404E" w14:textId="3DA9D62E" w:rsidR="004D10D4" w:rsidRPr="003D6FD6" w:rsidRDefault="00A375CD" w:rsidP="00A375CD">
            <w:pPr>
              <w:pStyle w:val="TableParagraph"/>
              <w:spacing w:before="60" w:after="60"/>
              <w:ind w:left="101"/>
              <w:rPr>
                <w:rFonts w:asciiTheme="minorHAnsi" w:hAnsiTheme="minorHAnsi" w:cstheme="minorHAnsi"/>
                <w:szCs w:val="24"/>
              </w:rPr>
            </w:pPr>
            <w:r>
              <w:rPr>
                <w:rFonts w:asciiTheme="minorHAnsi" w:hAnsiTheme="minorHAnsi" w:cstheme="minorHAnsi"/>
                <w:szCs w:val="24"/>
              </w:rPr>
              <w:t xml:space="preserve">GS3.04 </w:t>
            </w:r>
            <w:r w:rsidR="004E220D">
              <w:rPr>
                <w:rFonts w:asciiTheme="minorHAnsi" w:hAnsiTheme="minorHAnsi" w:cstheme="minorHAnsi"/>
                <w:szCs w:val="24"/>
              </w:rPr>
              <w:t>–</w:t>
            </w:r>
            <w:r>
              <w:rPr>
                <w:rFonts w:asciiTheme="minorHAnsi" w:hAnsiTheme="minorHAnsi" w:cstheme="minorHAnsi"/>
                <w:szCs w:val="24"/>
              </w:rPr>
              <w:t xml:space="preserve"> </w:t>
            </w:r>
            <w:r w:rsidRPr="00A375CD">
              <w:rPr>
                <w:rFonts w:asciiTheme="minorHAnsi" w:hAnsiTheme="minorHAnsi" w:cstheme="minorHAnsi"/>
                <w:szCs w:val="24"/>
              </w:rPr>
              <w:t xml:space="preserve">Meeting </w:t>
            </w:r>
            <w:r>
              <w:rPr>
                <w:rFonts w:asciiTheme="minorHAnsi" w:hAnsiTheme="minorHAnsi" w:cstheme="minorHAnsi"/>
                <w:szCs w:val="24"/>
              </w:rPr>
              <w:t>R</w:t>
            </w:r>
            <w:r w:rsidRPr="00A375CD">
              <w:rPr>
                <w:rFonts w:asciiTheme="minorHAnsi" w:hAnsiTheme="minorHAnsi" w:cstheme="minorHAnsi"/>
                <w:szCs w:val="24"/>
              </w:rPr>
              <w:t>ecords - Non-Recordings</w:t>
            </w:r>
            <w:r>
              <w:rPr>
                <w:rFonts w:asciiTheme="minorHAnsi" w:hAnsiTheme="minorHAnsi" w:cstheme="minorHAnsi"/>
                <w:szCs w:val="24"/>
              </w:rPr>
              <w:t xml:space="preserve"> (C) All Other Meeting Records</w:t>
            </w:r>
          </w:p>
        </w:tc>
        <w:tc>
          <w:tcPr>
            <w:tcW w:w="1890" w:type="dxa"/>
          </w:tcPr>
          <w:p w14:paraId="5E55D8EF" w14:textId="79BCFAF6" w:rsidR="004D10D4" w:rsidRPr="003D6FD6" w:rsidRDefault="00A375CD" w:rsidP="005A64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 Date</w:t>
            </w:r>
            <w:r>
              <w:rPr>
                <w:rFonts w:asciiTheme="minorHAnsi" w:hAnsiTheme="minorHAnsi" w:cstheme="minorHAnsi"/>
                <w:szCs w:val="24"/>
              </w:rPr>
              <w:br/>
              <w:t>PLUS: 2 years</w:t>
            </w:r>
          </w:p>
        </w:tc>
        <w:tc>
          <w:tcPr>
            <w:tcW w:w="3240" w:type="dxa"/>
          </w:tcPr>
          <w:p w14:paraId="7C9E0E6C" w14:textId="506F28C3" w:rsidR="004D10D4" w:rsidRPr="003D6FD6" w:rsidRDefault="004D10D4" w:rsidP="005A644C">
            <w:pPr>
              <w:pStyle w:val="TableParagraph"/>
              <w:spacing w:before="60" w:after="60"/>
              <w:ind w:left="101"/>
              <w:rPr>
                <w:rFonts w:asciiTheme="minorHAnsi" w:hAnsiTheme="minorHAnsi" w:cstheme="minorHAnsi"/>
                <w:szCs w:val="24"/>
              </w:rPr>
            </w:pPr>
          </w:p>
        </w:tc>
      </w:tr>
      <w:tr w:rsidR="003E62F1" w:rsidRPr="003D6FD6" w14:paraId="2E42E700" w14:textId="77777777" w:rsidTr="00360989">
        <w:trPr>
          <w:trHeight w:val="800"/>
        </w:trPr>
        <w:tc>
          <w:tcPr>
            <w:tcW w:w="2700" w:type="dxa"/>
          </w:tcPr>
          <w:p w14:paraId="1D85E055" w14:textId="3E2B0716" w:rsidR="003E62F1" w:rsidRDefault="003E62F1"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 Chat</w:t>
            </w:r>
          </w:p>
        </w:tc>
        <w:tc>
          <w:tcPr>
            <w:tcW w:w="2970" w:type="dxa"/>
          </w:tcPr>
          <w:p w14:paraId="33FBD0F5" w14:textId="5588AE06" w:rsidR="003E62F1" w:rsidRPr="003D6FD6" w:rsidRDefault="00A375CD" w:rsidP="00A375CD">
            <w:pPr>
              <w:pStyle w:val="TableParagraph"/>
              <w:spacing w:before="60" w:after="60"/>
              <w:ind w:left="101"/>
              <w:rPr>
                <w:rFonts w:asciiTheme="minorHAnsi" w:hAnsiTheme="minorHAnsi" w:cstheme="minorHAnsi"/>
                <w:szCs w:val="24"/>
              </w:rPr>
            </w:pPr>
            <w:r>
              <w:rPr>
                <w:rFonts w:asciiTheme="minorHAnsi" w:hAnsiTheme="minorHAnsi" w:cstheme="minorHAnsi"/>
                <w:szCs w:val="24"/>
              </w:rPr>
              <w:t xml:space="preserve">GS3.04 </w:t>
            </w:r>
            <w:r w:rsidR="004E220D">
              <w:rPr>
                <w:rFonts w:asciiTheme="minorHAnsi" w:hAnsiTheme="minorHAnsi" w:cstheme="minorHAnsi"/>
                <w:szCs w:val="24"/>
              </w:rPr>
              <w:t>–</w:t>
            </w:r>
            <w:r>
              <w:rPr>
                <w:rFonts w:asciiTheme="minorHAnsi" w:hAnsiTheme="minorHAnsi" w:cstheme="minorHAnsi"/>
                <w:szCs w:val="24"/>
              </w:rPr>
              <w:t xml:space="preserve"> </w:t>
            </w:r>
            <w:r w:rsidRPr="00A375CD">
              <w:rPr>
                <w:rFonts w:asciiTheme="minorHAnsi" w:hAnsiTheme="minorHAnsi" w:cstheme="minorHAnsi"/>
                <w:szCs w:val="24"/>
              </w:rPr>
              <w:t xml:space="preserve">Meeting </w:t>
            </w:r>
            <w:r>
              <w:rPr>
                <w:rFonts w:asciiTheme="minorHAnsi" w:hAnsiTheme="minorHAnsi" w:cstheme="minorHAnsi"/>
                <w:szCs w:val="24"/>
              </w:rPr>
              <w:t>R</w:t>
            </w:r>
            <w:r w:rsidRPr="00A375CD">
              <w:rPr>
                <w:rFonts w:asciiTheme="minorHAnsi" w:hAnsiTheme="minorHAnsi" w:cstheme="minorHAnsi"/>
                <w:szCs w:val="24"/>
              </w:rPr>
              <w:t>ecords - Non-Recordings</w:t>
            </w:r>
            <w:r>
              <w:rPr>
                <w:rFonts w:asciiTheme="minorHAnsi" w:hAnsiTheme="minorHAnsi" w:cstheme="minorHAnsi"/>
                <w:szCs w:val="24"/>
              </w:rPr>
              <w:t xml:space="preserve"> (C) All Other Meeting Records</w:t>
            </w:r>
          </w:p>
        </w:tc>
        <w:tc>
          <w:tcPr>
            <w:tcW w:w="1890" w:type="dxa"/>
          </w:tcPr>
          <w:p w14:paraId="5E8C03B2" w14:textId="068C8EA8" w:rsidR="003E62F1" w:rsidRPr="003D6FD6" w:rsidRDefault="00A375CD" w:rsidP="005A644C">
            <w:pPr>
              <w:pStyle w:val="TableParagraph"/>
              <w:spacing w:before="60" w:after="60"/>
              <w:ind w:left="101"/>
              <w:rPr>
                <w:rFonts w:asciiTheme="minorHAnsi" w:hAnsiTheme="minorHAnsi" w:cstheme="minorHAnsi"/>
                <w:szCs w:val="24"/>
              </w:rPr>
            </w:pPr>
            <w:r>
              <w:rPr>
                <w:rFonts w:asciiTheme="minorHAnsi" w:hAnsiTheme="minorHAnsi" w:cstheme="minorHAnsi"/>
                <w:szCs w:val="24"/>
              </w:rPr>
              <w:t>Meeting Date</w:t>
            </w:r>
            <w:r>
              <w:rPr>
                <w:rFonts w:asciiTheme="minorHAnsi" w:hAnsiTheme="minorHAnsi" w:cstheme="minorHAnsi"/>
                <w:szCs w:val="24"/>
              </w:rPr>
              <w:br/>
              <w:t>PLUS: 2 years</w:t>
            </w:r>
          </w:p>
        </w:tc>
        <w:tc>
          <w:tcPr>
            <w:tcW w:w="3240" w:type="dxa"/>
          </w:tcPr>
          <w:p w14:paraId="3C76A273" w14:textId="77777777" w:rsidR="003E62F1" w:rsidRPr="003D6FD6" w:rsidRDefault="003E62F1" w:rsidP="005A644C">
            <w:pPr>
              <w:pStyle w:val="TableParagraph"/>
              <w:spacing w:before="60" w:after="60"/>
              <w:ind w:left="101"/>
              <w:rPr>
                <w:rFonts w:asciiTheme="minorHAnsi" w:hAnsiTheme="minorHAnsi" w:cstheme="minorHAnsi"/>
                <w:szCs w:val="24"/>
              </w:rPr>
            </w:pPr>
          </w:p>
        </w:tc>
      </w:tr>
      <w:tr w:rsidR="003E62F1" w:rsidRPr="003D6FD6" w14:paraId="10D32C9C" w14:textId="77777777" w:rsidTr="00360989">
        <w:trPr>
          <w:trHeight w:val="476"/>
        </w:trPr>
        <w:tc>
          <w:tcPr>
            <w:tcW w:w="2700" w:type="dxa"/>
          </w:tcPr>
          <w:p w14:paraId="48E31552" w14:textId="5716D122" w:rsidR="003E62F1" w:rsidRDefault="003E62F1" w:rsidP="00227F4C">
            <w:pPr>
              <w:pStyle w:val="TableParagraph"/>
              <w:spacing w:before="60" w:after="60"/>
              <w:ind w:left="101"/>
              <w:rPr>
                <w:rFonts w:asciiTheme="minorHAnsi" w:hAnsiTheme="minorHAnsi" w:cstheme="minorHAnsi"/>
                <w:szCs w:val="24"/>
              </w:rPr>
            </w:pPr>
            <w:r>
              <w:rPr>
                <w:rFonts w:asciiTheme="minorHAnsi" w:hAnsiTheme="minorHAnsi" w:cstheme="minorHAnsi"/>
                <w:szCs w:val="24"/>
              </w:rPr>
              <w:t>Events</w:t>
            </w:r>
          </w:p>
        </w:tc>
        <w:tc>
          <w:tcPr>
            <w:tcW w:w="2970" w:type="dxa"/>
          </w:tcPr>
          <w:p w14:paraId="4AB5D124" w14:textId="4F232A81" w:rsidR="003E62F1" w:rsidRPr="003D6FD6" w:rsidRDefault="004E220D" w:rsidP="005D7969">
            <w:pPr>
              <w:pStyle w:val="TableParagraph"/>
              <w:spacing w:before="60" w:after="60"/>
              <w:ind w:left="101"/>
              <w:rPr>
                <w:rFonts w:asciiTheme="minorHAnsi" w:hAnsiTheme="minorHAnsi" w:cstheme="minorHAnsi"/>
                <w:szCs w:val="24"/>
              </w:rPr>
            </w:pPr>
            <w:r>
              <w:rPr>
                <w:rFonts w:asciiTheme="minorHAnsi" w:hAnsiTheme="minorHAnsi" w:cstheme="minorHAnsi"/>
                <w:szCs w:val="24"/>
              </w:rPr>
              <w:t xml:space="preserve">GS3.10 – </w:t>
            </w:r>
            <w:r w:rsidR="005D7969">
              <w:rPr>
                <w:rFonts w:asciiTheme="minorHAnsi" w:hAnsiTheme="minorHAnsi" w:cstheme="minorHAnsi"/>
                <w:szCs w:val="24"/>
              </w:rPr>
              <w:t>Event Records</w:t>
            </w:r>
          </w:p>
        </w:tc>
        <w:tc>
          <w:tcPr>
            <w:tcW w:w="1890" w:type="dxa"/>
          </w:tcPr>
          <w:p w14:paraId="3C253090" w14:textId="35B68167" w:rsidR="003E62F1" w:rsidRPr="003D6FD6" w:rsidRDefault="005D7969" w:rsidP="005A644C">
            <w:pPr>
              <w:pStyle w:val="TableParagraph"/>
              <w:spacing w:before="60" w:after="60"/>
              <w:ind w:left="101"/>
              <w:rPr>
                <w:rFonts w:asciiTheme="minorHAnsi" w:hAnsiTheme="minorHAnsi" w:cstheme="minorHAnsi"/>
                <w:szCs w:val="24"/>
              </w:rPr>
            </w:pPr>
            <w:r>
              <w:rPr>
                <w:rFonts w:asciiTheme="minorHAnsi" w:hAnsiTheme="minorHAnsi" w:cstheme="minorHAnsi"/>
                <w:szCs w:val="24"/>
              </w:rPr>
              <w:t>Date of Event</w:t>
            </w:r>
            <w:r>
              <w:rPr>
                <w:rFonts w:asciiTheme="minorHAnsi" w:hAnsiTheme="minorHAnsi" w:cstheme="minorHAnsi"/>
                <w:szCs w:val="24"/>
              </w:rPr>
              <w:br/>
              <w:t>PLUS: 3 years</w:t>
            </w:r>
          </w:p>
        </w:tc>
        <w:tc>
          <w:tcPr>
            <w:tcW w:w="3240" w:type="dxa"/>
          </w:tcPr>
          <w:p w14:paraId="79C4E006" w14:textId="77777777" w:rsidR="003E62F1" w:rsidRPr="003D6FD6" w:rsidRDefault="003E62F1" w:rsidP="005A644C">
            <w:pPr>
              <w:pStyle w:val="TableParagraph"/>
              <w:spacing w:before="60" w:after="60"/>
              <w:ind w:left="101"/>
              <w:rPr>
                <w:rFonts w:asciiTheme="minorHAnsi" w:hAnsiTheme="minorHAnsi" w:cstheme="minorHAnsi"/>
                <w:szCs w:val="24"/>
              </w:rPr>
            </w:pPr>
          </w:p>
        </w:tc>
      </w:tr>
    </w:tbl>
    <w:p w14:paraId="4188A93C" w14:textId="77777777" w:rsidR="004D10D4" w:rsidRDefault="004D10D4" w:rsidP="00A45C78">
      <w:pPr>
        <w:pStyle w:val="BodyText"/>
        <w:spacing w:before="6"/>
        <w:rPr>
          <w:rFonts w:asciiTheme="minorHAnsi" w:hAnsiTheme="minorHAnsi" w:cstheme="minorHAnsi"/>
          <w:szCs w:val="24"/>
        </w:rPr>
      </w:pPr>
    </w:p>
    <w:p w14:paraId="37807294" w14:textId="03354955" w:rsidR="008A58AA" w:rsidRDefault="0071360B" w:rsidP="008A58AA">
      <w:pPr>
        <w:pStyle w:val="Heading2"/>
      </w:pPr>
      <w:bookmarkStart w:id="8" w:name="_Retention_of_Transcripts"/>
      <w:bookmarkEnd w:id="8"/>
      <w:r>
        <w:t xml:space="preserve">Retention of </w:t>
      </w:r>
      <w:r w:rsidR="008A58AA">
        <w:t>Transcripts &amp; Chats</w:t>
      </w:r>
    </w:p>
    <w:p w14:paraId="0A868F67" w14:textId="77777777" w:rsidR="00226B25" w:rsidRDefault="008A58AA" w:rsidP="008A58AA">
      <w:pPr>
        <w:pStyle w:val="BodyText"/>
        <w:spacing w:before="6"/>
        <w:rPr>
          <w:rFonts w:asciiTheme="minorHAnsi" w:hAnsiTheme="minorHAnsi" w:cstheme="minorHAnsi"/>
          <w:szCs w:val="24"/>
        </w:rPr>
      </w:pPr>
      <w:r>
        <w:rPr>
          <w:rFonts w:asciiTheme="minorHAnsi" w:hAnsiTheme="minorHAnsi" w:cstheme="minorHAnsi"/>
          <w:szCs w:val="24"/>
        </w:rPr>
        <w:t xml:space="preserve">If a </w:t>
      </w:r>
      <w:r w:rsidRPr="005F605C">
        <w:rPr>
          <w:rFonts w:asciiTheme="minorHAnsi" w:hAnsiTheme="minorHAnsi" w:cstheme="minorHAnsi"/>
          <w:b/>
          <w:bCs/>
          <w:szCs w:val="24"/>
        </w:rPr>
        <w:t>transcript</w:t>
      </w:r>
      <w:r>
        <w:rPr>
          <w:rFonts w:asciiTheme="minorHAnsi" w:hAnsiTheme="minorHAnsi" w:cstheme="minorHAnsi"/>
          <w:szCs w:val="24"/>
        </w:rPr>
        <w:t xml:space="preserve"> is created from a meeting recording and saved separately from the meeting recording it then becomes a separate record. Transcripts of meetings are considered meeting records, but not a meeting recording as recordings are in audio and/or video formats. </w:t>
      </w:r>
    </w:p>
    <w:p w14:paraId="55B86949" w14:textId="1A1DF682" w:rsidR="008A58AA" w:rsidRDefault="008A58AA" w:rsidP="008A58AA">
      <w:pPr>
        <w:pStyle w:val="BodyText"/>
        <w:spacing w:before="6"/>
        <w:rPr>
          <w:rFonts w:asciiTheme="minorHAnsi" w:hAnsiTheme="minorHAnsi" w:cstheme="minorHAnsi"/>
          <w:szCs w:val="24"/>
        </w:rPr>
      </w:pPr>
      <w:r>
        <w:rPr>
          <w:rFonts w:asciiTheme="minorHAnsi" w:hAnsiTheme="minorHAnsi" w:cstheme="minorHAnsi"/>
          <w:szCs w:val="24"/>
        </w:rPr>
        <w:t>The retention for transcripts can be found in the chart above.</w:t>
      </w:r>
    </w:p>
    <w:p w14:paraId="1EAC0757" w14:textId="77777777" w:rsidR="008A58AA" w:rsidRDefault="008A58AA" w:rsidP="008A58AA">
      <w:pPr>
        <w:pStyle w:val="BodyText"/>
        <w:spacing w:before="6"/>
        <w:rPr>
          <w:rFonts w:asciiTheme="minorHAnsi" w:hAnsiTheme="minorHAnsi" w:cstheme="minorHAnsi"/>
          <w:szCs w:val="24"/>
        </w:rPr>
      </w:pPr>
    </w:p>
    <w:p w14:paraId="6F8CCE43" w14:textId="77777777" w:rsidR="00226B25" w:rsidRDefault="008A58AA" w:rsidP="008A58AA">
      <w:pPr>
        <w:pStyle w:val="BodyText"/>
        <w:spacing w:before="6"/>
        <w:rPr>
          <w:rFonts w:asciiTheme="minorHAnsi" w:hAnsiTheme="minorHAnsi" w:cstheme="minorHAnsi"/>
          <w:szCs w:val="24"/>
        </w:rPr>
      </w:pPr>
      <w:r w:rsidRPr="00226B25">
        <w:rPr>
          <w:rFonts w:asciiTheme="minorHAnsi" w:hAnsiTheme="minorHAnsi" w:cstheme="minorHAnsi"/>
          <w:b/>
          <w:bCs/>
          <w:szCs w:val="24"/>
        </w:rPr>
        <w:t>Meeting</w:t>
      </w:r>
      <w:r>
        <w:rPr>
          <w:rFonts w:asciiTheme="minorHAnsi" w:hAnsiTheme="minorHAnsi" w:cstheme="minorHAnsi"/>
          <w:szCs w:val="24"/>
        </w:rPr>
        <w:t xml:space="preserve"> </w:t>
      </w:r>
      <w:r w:rsidRPr="005F605C">
        <w:rPr>
          <w:rFonts w:asciiTheme="minorHAnsi" w:hAnsiTheme="minorHAnsi" w:cstheme="minorHAnsi"/>
          <w:b/>
          <w:bCs/>
          <w:szCs w:val="24"/>
        </w:rPr>
        <w:t>chat</w:t>
      </w:r>
      <w:r>
        <w:rPr>
          <w:rFonts w:asciiTheme="minorHAnsi" w:hAnsiTheme="minorHAnsi" w:cstheme="minorHAnsi"/>
          <w:szCs w:val="24"/>
        </w:rPr>
        <w:t xml:space="preserve"> threads</w:t>
      </w:r>
      <w:r w:rsidRPr="005F605C">
        <w:rPr>
          <w:rFonts w:asciiTheme="minorHAnsi" w:hAnsiTheme="minorHAnsi" w:cstheme="minorHAnsi"/>
          <w:szCs w:val="24"/>
        </w:rPr>
        <w:t xml:space="preserve"> </w:t>
      </w:r>
      <w:r>
        <w:rPr>
          <w:rFonts w:asciiTheme="minorHAnsi" w:hAnsiTheme="minorHAnsi" w:cstheme="minorHAnsi"/>
          <w:szCs w:val="24"/>
        </w:rPr>
        <w:t>aren’t considered a separate record unless they’re saved separately from the meeting recording. If</w:t>
      </w:r>
      <w:r w:rsidR="00226B25">
        <w:rPr>
          <w:rFonts w:asciiTheme="minorHAnsi" w:hAnsiTheme="minorHAnsi" w:cstheme="minorHAnsi"/>
          <w:szCs w:val="24"/>
        </w:rPr>
        <w:t xml:space="preserve"> the</w:t>
      </w:r>
      <w:r>
        <w:rPr>
          <w:rFonts w:asciiTheme="minorHAnsi" w:hAnsiTheme="minorHAnsi" w:cstheme="minorHAnsi"/>
          <w:szCs w:val="24"/>
        </w:rPr>
        <w:t xml:space="preserve"> chat</w:t>
      </w:r>
      <w:r w:rsidR="00226B25">
        <w:rPr>
          <w:rFonts w:asciiTheme="minorHAnsi" w:hAnsiTheme="minorHAnsi" w:cstheme="minorHAnsi"/>
          <w:szCs w:val="24"/>
        </w:rPr>
        <w:t xml:space="preserve"> thread</w:t>
      </w:r>
      <w:r>
        <w:rPr>
          <w:rFonts w:asciiTheme="minorHAnsi" w:hAnsiTheme="minorHAnsi" w:cstheme="minorHAnsi"/>
          <w:szCs w:val="24"/>
        </w:rPr>
        <w:t xml:space="preserve"> from a meeting is saved it is considered a meeting record. </w:t>
      </w:r>
    </w:p>
    <w:p w14:paraId="48A244B6" w14:textId="67382268" w:rsidR="008A58AA" w:rsidRDefault="008A58AA" w:rsidP="008A58AA">
      <w:pPr>
        <w:pStyle w:val="BodyText"/>
        <w:spacing w:before="6"/>
        <w:rPr>
          <w:rFonts w:asciiTheme="minorHAnsi" w:hAnsiTheme="minorHAnsi" w:cstheme="minorHAnsi"/>
          <w:szCs w:val="24"/>
        </w:rPr>
      </w:pPr>
      <w:r>
        <w:rPr>
          <w:rFonts w:asciiTheme="minorHAnsi" w:hAnsiTheme="minorHAnsi" w:cstheme="minorHAnsi"/>
          <w:szCs w:val="24"/>
        </w:rPr>
        <w:t>The retention for meeting chats can be found in the chart above.</w:t>
      </w:r>
    </w:p>
    <w:p w14:paraId="60FF0199" w14:textId="3AC88217" w:rsidR="00C72AF3" w:rsidRDefault="00C72AF3" w:rsidP="00A45C78">
      <w:pPr>
        <w:pStyle w:val="Heading2"/>
      </w:pPr>
      <w:bookmarkStart w:id="9" w:name="_Administration_of_Recorded"/>
      <w:bookmarkEnd w:id="9"/>
      <w:r>
        <w:lastRenderedPageBreak/>
        <w:t>Administration of Recorded Content</w:t>
      </w:r>
    </w:p>
    <w:p w14:paraId="32D13512" w14:textId="4575BD28" w:rsidR="004D10D4" w:rsidRDefault="00FD4176" w:rsidP="00C72AF3">
      <w:pPr>
        <w:pStyle w:val="Heading3"/>
        <w:numPr>
          <w:ilvl w:val="0"/>
          <w:numId w:val="9"/>
        </w:numPr>
        <w:ind w:left="360"/>
      </w:pPr>
      <w:bookmarkStart w:id="10" w:name="_Recordings_in_Webex"/>
      <w:bookmarkEnd w:id="10"/>
      <w:r>
        <w:t>Recordings in Webex</w:t>
      </w:r>
    </w:p>
    <w:p w14:paraId="2C0C1512" w14:textId="76E634FE" w:rsidR="001C3239" w:rsidRDefault="001C3239" w:rsidP="00A45C78">
      <w:pPr>
        <w:pStyle w:val="BodyText"/>
        <w:spacing w:before="6"/>
        <w:rPr>
          <w:rFonts w:asciiTheme="minorHAnsi" w:hAnsiTheme="minorHAnsi" w:cstheme="minorHAnsi"/>
          <w:szCs w:val="24"/>
        </w:rPr>
      </w:pPr>
      <w:r>
        <w:rPr>
          <w:rFonts w:asciiTheme="minorHAnsi" w:hAnsiTheme="minorHAnsi" w:cstheme="minorHAnsi"/>
          <w:szCs w:val="24"/>
        </w:rPr>
        <w:t xml:space="preserve">To find the Webex recordings that you have access to view and those </w:t>
      </w:r>
      <w:r w:rsidR="000B1C9F">
        <w:rPr>
          <w:rFonts w:asciiTheme="minorHAnsi" w:hAnsiTheme="minorHAnsi" w:cstheme="minorHAnsi"/>
          <w:szCs w:val="24"/>
        </w:rPr>
        <w:t xml:space="preserve">for </w:t>
      </w:r>
      <w:r>
        <w:rPr>
          <w:rFonts w:asciiTheme="minorHAnsi" w:hAnsiTheme="minorHAnsi" w:cstheme="minorHAnsi"/>
          <w:szCs w:val="24"/>
        </w:rPr>
        <w:t>which you are responsible for the retention:</w:t>
      </w:r>
    </w:p>
    <w:p w14:paraId="75DE9226" w14:textId="16A715EA" w:rsidR="00FD4176" w:rsidRDefault="001C3239" w:rsidP="001C3239">
      <w:pPr>
        <w:pStyle w:val="BodyText"/>
        <w:numPr>
          <w:ilvl w:val="0"/>
          <w:numId w:val="3"/>
        </w:numPr>
        <w:spacing w:before="6"/>
        <w:rPr>
          <w:rFonts w:asciiTheme="minorHAnsi" w:hAnsiTheme="minorHAnsi" w:cstheme="minorHAnsi"/>
          <w:szCs w:val="24"/>
        </w:rPr>
      </w:pPr>
      <w:r>
        <w:rPr>
          <w:rFonts w:asciiTheme="minorHAnsi" w:hAnsiTheme="minorHAnsi" w:cstheme="minorHAnsi"/>
          <w:szCs w:val="24"/>
        </w:rPr>
        <w:t xml:space="preserve">Log in to </w:t>
      </w:r>
      <w:r w:rsidRPr="003A5FC2">
        <w:rPr>
          <w:rFonts w:asciiTheme="minorHAnsi" w:hAnsiTheme="minorHAnsi" w:cstheme="minorHAnsi"/>
          <w:szCs w:val="24"/>
          <w:u w:val="single"/>
        </w:rPr>
        <w:t>myLCC</w:t>
      </w:r>
      <w:r>
        <w:rPr>
          <w:rFonts w:asciiTheme="minorHAnsi" w:hAnsiTheme="minorHAnsi" w:cstheme="minorHAnsi"/>
          <w:szCs w:val="24"/>
        </w:rPr>
        <w:t>.</w:t>
      </w:r>
    </w:p>
    <w:p w14:paraId="230061AA" w14:textId="1CC12A80" w:rsidR="001C3239" w:rsidRDefault="001C3239" w:rsidP="001C3239">
      <w:pPr>
        <w:pStyle w:val="BodyText"/>
        <w:numPr>
          <w:ilvl w:val="0"/>
          <w:numId w:val="3"/>
        </w:numPr>
        <w:spacing w:before="6"/>
        <w:rPr>
          <w:rFonts w:asciiTheme="minorHAnsi" w:hAnsiTheme="minorHAnsi" w:cstheme="minorHAnsi"/>
          <w:szCs w:val="24"/>
        </w:rPr>
      </w:pPr>
      <w:r>
        <w:rPr>
          <w:rFonts w:asciiTheme="minorHAnsi" w:hAnsiTheme="minorHAnsi" w:cstheme="minorHAnsi"/>
          <w:szCs w:val="24"/>
        </w:rPr>
        <w:t xml:space="preserve">On the </w:t>
      </w:r>
      <w:r w:rsidR="003A5FC2">
        <w:rPr>
          <w:rFonts w:asciiTheme="minorHAnsi" w:hAnsiTheme="minorHAnsi" w:cstheme="minorHAnsi"/>
          <w:szCs w:val="24"/>
        </w:rPr>
        <w:t>“</w:t>
      </w:r>
      <w:r>
        <w:rPr>
          <w:rFonts w:asciiTheme="minorHAnsi" w:hAnsiTheme="minorHAnsi" w:cstheme="minorHAnsi"/>
          <w:szCs w:val="24"/>
        </w:rPr>
        <w:t>Work</w:t>
      </w:r>
      <w:r w:rsidR="003A5FC2">
        <w:rPr>
          <w:rFonts w:asciiTheme="minorHAnsi" w:hAnsiTheme="minorHAnsi" w:cstheme="minorHAnsi"/>
          <w:szCs w:val="24"/>
        </w:rPr>
        <w:t>”</w:t>
      </w:r>
      <w:r>
        <w:rPr>
          <w:rFonts w:asciiTheme="minorHAnsi" w:hAnsiTheme="minorHAnsi" w:cstheme="minorHAnsi"/>
          <w:szCs w:val="24"/>
        </w:rPr>
        <w:t xml:space="preserve"> tab, scroll down to find </w:t>
      </w:r>
      <w:r w:rsidR="003A5FC2">
        <w:rPr>
          <w:rFonts w:asciiTheme="minorHAnsi" w:hAnsiTheme="minorHAnsi" w:cstheme="minorHAnsi"/>
          <w:szCs w:val="24"/>
        </w:rPr>
        <w:t>“</w:t>
      </w:r>
      <w:r>
        <w:rPr>
          <w:rFonts w:asciiTheme="minorHAnsi" w:hAnsiTheme="minorHAnsi" w:cstheme="minorHAnsi"/>
          <w:szCs w:val="24"/>
        </w:rPr>
        <w:t>Webex</w:t>
      </w:r>
      <w:r w:rsidR="003A5FC2">
        <w:rPr>
          <w:rFonts w:asciiTheme="minorHAnsi" w:hAnsiTheme="minorHAnsi" w:cstheme="minorHAnsi"/>
          <w:szCs w:val="24"/>
        </w:rPr>
        <w:t>”</w:t>
      </w:r>
      <w:r>
        <w:rPr>
          <w:rFonts w:asciiTheme="minorHAnsi" w:hAnsiTheme="minorHAnsi" w:cstheme="minorHAnsi"/>
          <w:szCs w:val="24"/>
        </w:rPr>
        <w:t xml:space="preserve"> in the list of resources in the Employee eToolbox on the right side of the page. Click on it to log in.</w:t>
      </w:r>
    </w:p>
    <w:p w14:paraId="6B1598F6" w14:textId="44001A95" w:rsidR="001C3239" w:rsidRDefault="001C3239" w:rsidP="001C3239">
      <w:pPr>
        <w:pStyle w:val="BodyText"/>
        <w:numPr>
          <w:ilvl w:val="0"/>
          <w:numId w:val="3"/>
        </w:numPr>
        <w:spacing w:before="6"/>
        <w:rPr>
          <w:rFonts w:asciiTheme="minorHAnsi" w:hAnsiTheme="minorHAnsi" w:cstheme="minorHAnsi"/>
          <w:szCs w:val="24"/>
        </w:rPr>
      </w:pPr>
      <w:r>
        <w:rPr>
          <w:rFonts w:asciiTheme="minorHAnsi" w:hAnsiTheme="minorHAnsi" w:cstheme="minorHAnsi"/>
          <w:szCs w:val="24"/>
        </w:rPr>
        <w:t>After logging in (with your star.lcc.edu email address) you’ll be taken to the Webex website “My Webex Meetings.”</w:t>
      </w:r>
    </w:p>
    <w:p w14:paraId="5308B04D" w14:textId="3BA5207E" w:rsidR="001C3239" w:rsidRDefault="001C3239" w:rsidP="001C3239">
      <w:pPr>
        <w:pStyle w:val="BodyText"/>
        <w:numPr>
          <w:ilvl w:val="0"/>
          <w:numId w:val="3"/>
        </w:numPr>
        <w:spacing w:before="6"/>
        <w:rPr>
          <w:rFonts w:asciiTheme="minorHAnsi" w:hAnsiTheme="minorHAnsi" w:cstheme="minorHAnsi"/>
          <w:szCs w:val="24"/>
        </w:rPr>
      </w:pPr>
      <w:r>
        <w:rPr>
          <w:rFonts w:asciiTheme="minorHAnsi" w:hAnsiTheme="minorHAnsi" w:cstheme="minorHAnsi"/>
          <w:szCs w:val="24"/>
        </w:rPr>
        <w:t>In the left side navigation list, click on “Recordings.” This will bring up a list of all the recordings of meetings to which you have access.</w:t>
      </w:r>
    </w:p>
    <w:p w14:paraId="48DC5804" w14:textId="20F930B6" w:rsidR="001C3239" w:rsidRDefault="001C3239" w:rsidP="001C3239">
      <w:pPr>
        <w:pStyle w:val="BodyText"/>
        <w:numPr>
          <w:ilvl w:val="0"/>
          <w:numId w:val="3"/>
        </w:numPr>
        <w:spacing w:before="6"/>
        <w:rPr>
          <w:rFonts w:asciiTheme="minorHAnsi" w:hAnsiTheme="minorHAnsi" w:cstheme="minorHAnsi"/>
          <w:szCs w:val="24"/>
        </w:rPr>
      </w:pPr>
      <w:r>
        <w:rPr>
          <w:rFonts w:asciiTheme="minorHAnsi" w:hAnsiTheme="minorHAnsi" w:cstheme="minorHAnsi"/>
          <w:szCs w:val="24"/>
        </w:rPr>
        <w:t xml:space="preserve">For each item on the </w:t>
      </w:r>
      <w:r w:rsidR="003A5FC2">
        <w:rPr>
          <w:rFonts w:asciiTheme="minorHAnsi" w:hAnsiTheme="minorHAnsi" w:cstheme="minorHAnsi"/>
          <w:szCs w:val="24"/>
        </w:rPr>
        <w:t>list,</w:t>
      </w:r>
      <w:r>
        <w:rPr>
          <w:rFonts w:asciiTheme="minorHAnsi" w:hAnsiTheme="minorHAnsi" w:cstheme="minorHAnsi"/>
          <w:szCs w:val="24"/>
        </w:rPr>
        <w:t xml:space="preserve"> you have the option to download</w:t>
      </w:r>
      <w:r w:rsidR="00090D13">
        <w:rPr>
          <w:rFonts w:asciiTheme="minorHAnsi" w:hAnsiTheme="minorHAnsi" w:cstheme="minorHAnsi"/>
          <w:szCs w:val="24"/>
        </w:rPr>
        <w:t xml:space="preserve"> or </w:t>
      </w:r>
      <w:r>
        <w:rPr>
          <w:rFonts w:asciiTheme="minorHAnsi" w:hAnsiTheme="minorHAnsi" w:cstheme="minorHAnsi"/>
          <w:szCs w:val="24"/>
        </w:rPr>
        <w:t>share by clicking the appropriate icon on the right side of the entry. (Hover over the icon to see which is which.)</w:t>
      </w:r>
    </w:p>
    <w:p w14:paraId="56C653DF" w14:textId="1D8038EE" w:rsidR="00090D13" w:rsidRDefault="00090D13" w:rsidP="001C3239">
      <w:pPr>
        <w:pStyle w:val="BodyText"/>
        <w:numPr>
          <w:ilvl w:val="0"/>
          <w:numId w:val="3"/>
        </w:numPr>
        <w:spacing w:before="6"/>
        <w:rPr>
          <w:rFonts w:asciiTheme="minorHAnsi" w:hAnsiTheme="minorHAnsi" w:cstheme="minorHAnsi"/>
          <w:szCs w:val="24"/>
        </w:rPr>
      </w:pPr>
      <w:r>
        <w:rPr>
          <w:rFonts w:asciiTheme="minorHAnsi" w:hAnsiTheme="minorHAnsi" w:cstheme="minorHAnsi"/>
          <w:szCs w:val="24"/>
        </w:rPr>
        <w:t>For each item on the list that you created, you have the option to delete them by clicking on the appropriate trash can icon on the right side of the entry.</w:t>
      </w:r>
    </w:p>
    <w:p w14:paraId="2E6D4B39" w14:textId="17DF70B5" w:rsidR="001C3239" w:rsidRDefault="001C3239" w:rsidP="001C3239">
      <w:pPr>
        <w:pStyle w:val="BodyText"/>
        <w:numPr>
          <w:ilvl w:val="0"/>
          <w:numId w:val="3"/>
        </w:numPr>
        <w:spacing w:before="6"/>
        <w:rPr>
          <w:rFonts w:asciiTheme="minorHAnsi" w:hAnsiTheme="minorHAnsi" w:cstheme="minorHAnsi"/>
          <w:szCs w:val="24"/>
        </w:rPr>
      </w:pPr>
      <w:r>
        <w:rPr>
          <w:rFonts w:asciiTheme="minorHAnsi" w:hAnsiTheme="minorHAnsi" w:cstheme="minorHAnsi"/>
          <w:szCs w:val="24"/>
        </w:rPr>
        <w:t>For recordings that are shared with you, you’ll not be able to delete them. That responsibility belongs to the person who created the recording.</w:t>
      </w:r>
    </w:p>
    <w:p w14:paraId="7F1925B2" w14:textId="02C8199A" w:rsidR="001C3239" w:rsidRDefault="001C3239" w:rsidP="00A45C78">
      <w:pPr>
        <w:pStyle w:val="BodyText"/>
        <w:spacing w:before="6"/>
        <w:rPr>
          <w:rFonts w:asciiTheme="minorHAnsi" w:hAnsiTheme="minorHAnsi" w:cstheme="minorHAnsi"/>
          <w:szCs w:val="24"/>
        </w:rPr>
      </w:pPr>
    </w:p>
    <w:p w14:paraId="5C6C11BE" w14:textId="77F02469" w:rsidR="00FD4176" w:rsidRDefault="00FD4176" w:rsidP="00C72AF3">
      <w:pPr>
        <w:pStyle w:val="Heading3"/>
        <w:numPr>
          <w:ilvl w:val="0"/>
          <w:numId w:val="9"/>
        </w:numPr>
        <w:ind w:left="360"/>
      </w:pPr>
      <w:bookmarkStart w:id="11" w:name="_Recordings_in_Kaltura"/>
      <w:bookmarkEnd w:id="11"/>
      <w:r>
        <w:t>Recordings in Kaltura</w:t>
      </w:r>
    </w:p>
    <w:p w14:paraId="74994174" w14:textId="77777777" w:rsidR="00AC74A0" w:rsidRDefault="00AC74A0" w:rsidP="00AC74A0">
      <w:pPr>
        <w:pStyle w:val="BodyText"/>
        <w:numPr>
          <w:ilvl w:val="0"/>
          <w:numId w:val="4"/>
        </w:numPr>
      </w:pPr>
      <w:r>
        <w:t xml:space="preserve">Recordings in Kaltura should be retained according to their content type. </w:t>
      </w:r>
    </w:p>
    <w:p w14:paraId="5EDEB30B" w14:textId="0F42266A" w:rsidR="00AC74A0" w:rsidRPr="00AC74A0" w:rsidRDefault="00AC74A0" w:rsidP="00AC74A0">
      <w:pPr>
        <w:pStyle w:val="BodyText"/>
        <w:numPr>
          <w:ilvl w:val="0"/>
          <w:numId w:val="4"/>
        </w:numPr>
      </w:pPr>
      <w:r>
        <w:t xml:space="preserve">Videos stored in Kaltura are automatically deleted </w:t>
      </w:r>
      <w:r w:rsidRPr="00AC74A0">
        <w:t>if the video has not been accessed/played in four (4) years.</w:t>
      </w:r>
      <w:r w:rsidR="00E20F46">
        <w:t xml:space="preserve"> (</w:t>
      </w:r>
      <w:hyperlink r:id="rId15" w:history="1">
        <w:r w:rsidR="00E20F46" w:rsidRPr="00E20F46">
          <w:rPr>
            <w:rStyle w:val="Hyperlink"/>
          </w:rPr>
          <w:t>Kaltura Storage Management Procedure</w:t>
        </w:r>
      </w:hyperlink>
      <w:r w:rsidR="00E20F46">
        <w:t>)</w:t>
      </w:r>
    </w:p>
    <w:p w14:paraId="50925071" w14:textId="0E34EA5D" w:rsidR="00C61C89" w:rsidRDefault="00C61C89" w:rsidP="00AC74A0">
      <w:pPr>
        <w:pStyle w:val="BodyText"/>
      </w:pPr>
    </w:p>
    <w:p w14:paraId="352459F2" w14:textId="4D8C02EC" w:rsidR="00C72AF3" w:rsidRDefault="00C72AF3" w:rsidP="00C72AF3">
      <w:pPr>
        <w:pStyle w:val="Heading3"/>
        <w:numPr>
          <w:ilvl w:val="0"/>
          <w:numId w:val="9"/>
        </w:numPr>
        <w:ind w:left="360"/>
      </w:pPr>
      <w:bookmarkStart w:id="12" w:name="_Accessibility_of_Recordings"/>
      <w:bookmarkEnd w:id="12"/>
      <w:r>
        <w:t>Accessibility of Recordings</w:t>
      </w:r>
    </w:p>
    <w:p w14:paraId="59B417B9" w14:textId="77777777" w:rsidR="000F65E5" w:rsidRDefault="00CF6001" w:rsidP="000F65E5">
      <w:pPr>
        <w:pStyle w:val="ListParagraph"/>
        <w:numPr>
          <w:ilvl w:val="0"/>
          <w:numId w:val="11"/>
        </w:numPr>
      </w:pPr>
      <w:r>
        <w:t xml:space="preserve">All recordings you create </w:t>
      </w:r>
      <w:r w:rsidR="00364CBC">
        <w:t xml:space="preserve">or share </w:t>
      </w:r>
      <w:r>
        <w:t xml:space="preserve">should be accessible according to LCC’s </w:t>
      </w:r>
      <w:hyperlink r:id="rId16" w:history="1">
        <w:r w:rsidR="00364CBC" w:rsidRPr="00364CBC">
          <w:rPr>
            <w:rStyle w:val="Hyperlink"/>
          </w:rPr>
          <w:t>A</w:t>
        </w:r>
        <w:r w:rsidRPr="00364CBC">
          <w:rPr>
            <w:rStyle w:val="Hyperlink"/>
          </w:rPr>
          <w:t xml:space="preserve">ccessibility </w:t>
        </w:r>
        <w:r w:rsidR="00364CBC" w:rsidRPr="00364CBC">
          <w:rPr>
            <w:rStyle w:val="Hyperlink"/>
          </w:rPr>
          <w:t>G</w:t>
        </w:r>
        <w:r w:rsidRPr="00364CBC">
          <w:rPr>
            <w:rStyle w:val="Hyperlink"/>
          </w:rPr>
          <w:t>uidelines</w:t>
        </w:r>
      </w:hyperlink>
      <w:r>
        <w:t xml:space="preserve">. </w:t>
      </w:r>
    </w:p>
    <w:p w14:paraId="01D4E69D" w14:textId="4D087D19" w:rsidR="00CF6001" w:rsidRPr="00CF6001" w:rsidRDefault="00CF6001" w:rsidP="000F65E5">
      <w:pPr>
        <w:pStyle w:val="ListParagraph"/>
        <w:numPr>
          <w:ilvl w:val="0"/>
          <w:numId w:val="11"/>
        </w:numPr>
      </w:pPr>
      <w:r>
        <w:t xml:space="preserve">Transcripts and </w:t>
      </w:r>
      <w:r w:rsidR="00364CBC">
        <w:t xml:space="preserve">meeting </w:t>
      </w:r>
      <w:r>
        <w:t>chats that may be saved outside of the meeting recording</w:t>
      </w:r>
      <w:r w:rsidR="00364CBC">
        <w:t xml:space="preserve"> should also meet LCC’s accessibility standards</w:t>
      </w:r>
      <w:r>
        <w:t>.</w:t>
      </w:r>
    </w:p>
    <w:p w14:paraId="4E9B686A" w14:textId="71549394" w:rsidR="00C72AF3" w:rsidRPr="003D6FD6" w:rsidRDefault="00C72AF3" w:rsidP="00C72AF3">
      <w:pPr>
        <w:pStyle w:val="BodyText"/>
      </w:pPr>
    </w:p>
    <w:p w14:paraId="4D15B880" w14:textId="3C2EAE20" w:rsidR="00FD4176" w:rsidRDefault="00FD4176" w:rsidP="00CE4DAA">
      <w:pPr>
        <w:pStyle w:val="Heading2"/>
      </w:pPr>
      <w:bookmarkStart w:id="13" w:name="_Where_to_Store"/>
      <w:bookmarkEnd w:id="13"/>
      <w:r>
        <w:t>Where to Store Recordings</w:t>
      </w:r>
    </w:p>
    <w:p w14:paraId="191C4AA7" w14:textId="41713853" w:rsidR="00CE4DAA" w:rsidRPr="00FD4176" w:rsidRDefault="00CE4DAA" w:rsidP="00CE4DAA">
      <w:pPr>
        <w:pStyle w:val="BodyText"/>
      </w:pPr>
      <w:r>
        <w:t xml:space="preserve">Webex, </w:t>
      </w:r>
      <w:r w:rsidRPr="00FD4176">
        <w:t xml:space="preserve">Zoom, Teams and other </w:t>
      </w:r>
      <w:r w:rsidR="0011443B">
        <w:t xml:space="preserve">meeting </w:t>
      </w:r>
      <w:r w:rsidRPr="00FD4176">
        <w:t>platforms are not long-term storage repositories. You will need</w:t>
      </w:r>
      <w:r w:rsidRPr="00FD4176">
        <w:rPr>
          <w:spacing w:val="1"/>
        </w:rPr>
        <w:t xml:space="preserve"> </w:t>
      </w:r>
      <w:r w:rsidRPr="00FD4176">
        <w:t xml:space="preserve">to take steps to move the recording to a more appropriate storage area where </w:t>
      </w:r>
      <w:r>
        <w:t>it</w:t>
      </w:r>
      <w:r w:rsidRPr="00FD4176">
        <w:t xml:space="preserve"> can</w:t>
      </w:r>
      <w:r w:rsidRPr="00FD4176">
        <w:rPr>
          <w:spacing w:val="1"/>
        </w:rPr>
        <w:t xml:space="preserve"> </w:t>
      </w:r>
      <w:r w:rsidRPr="00FD4176">
        <w:t>be retrieved, opened,</w:t>
      </w:r>
      <w:r w:rsidRPr="00FD4176">
        <w:rPr>
          <w:spacing w:val="-3"/>
        </w:rPr>
        <w:t xml:space="preserve"> </w:t>
      </w:r>
      <w:r w:rsidRPr="00FD4176">
        <w:t>viewed, and</w:t>
      </w:r>
      <w:r w:rsidRPr="00FD4176">
        <w:rPr>
          <w:spacing w:val="-2"/>
        </w:rPr>
        <w:t xml:space="preserve"> </w:t>
      </w:r>
      <w:r w:rsidRPr="00FD4176">
        <w:t>shared</w:t>
      </w:r>
      <w:r w:rsidRPr="00FD4176">
        <w:rPr>
          <w:spacing w:val="-1"/>
        </w:rPr>
        <w:t xml:space="preserve"> </w:t>
      </w:r>
      <w:r w:rsidRPr="00FD4176">
        <w:t>for</w:t>
      </w:r>
      <w:r w:rsidRPr="00FD4176">
        <w:rPr>
          <w:spacing w:val="-3"/>
        </w:rPr>
        <w:t xml:space="preserve"> </w:t>
      </w:r>
      <w:r w:rsidRPr="00FD4176">
        <w:t>the</w:t>
      </w:r>
      <w:r w:rsidRPr="00FD4176">
        <w:rPr>
          <w:spacing w:val="1"/>
        </w:rPr>
        <w:t xml:space="preserve"> </w:t>
      </w:r>
      <w:r w:rsidRPr="00FD4176">
        <w:t>duration</w:t>
      </w:r>
      <w:r w:rsidRPr="00FD4176">
        <w:rPr>
          <w:spacing w:val="-4"/>
        </w:rPr>
        <w:t xml:space="preserve"> </w:t>
      </w:r>
      <w:r w:rsidRPr="00FD4176">
        <w:t>of its</w:t>
      </w:r>
      <w:r w:rsidRPr="00FD4176">
        <w:rPr>
          <w:spacing w:val="-3"/>
        </w:rPr>
        <w:t xml:space="preserve"> </w:t>
      </w:r>
      <w:r w:rsidRPr="00FD4176">
        <w:t>retention.</w:t>
      </w:r>
      <w:r w:rsidR="00C97910">
        <w:t xml:space="preserve"> There are two main options for storing recordings.</w:t>
      </w:r>
    </w:p>
    <w:p w14:paraId="65DAE1FB" w14:textId="22D06FEC" w:rsidR="00CE4DAA" w:rsidRDefault="00CE4DAA" w:rsidP="00A45C78">
      <w:pPr>
        <w:pStyle w:val="BodyText"/>
      </w:pPr>
    </w:p>
    <w:p w14:paraId="3162804F" w14:textId="2B1AFCFD" w:rsidR="00C97910" w:rsidRDefault="00C97910" w:rsidP="00C97910">
      <w:pPr>
        <w:pStyle w:val="Heading3"/>
      </w:pPr>
      <w:r>
        <w:t>On the Drives:</w:t>
      </w:r>
    </w:p>
    <w:p w14:paraId="0B83BC56" w14:textId="62D2F143" w:rsidR="00BA21FC" w:rsidRDefault="00BA21FC" w:rsidP="00A45C78">
      <w:pPr>
        <w:pStyle w:val="BodyText"/>
      </w:pPr>
      <w:r>
        <w:t xml:space="preserve">According to LCC’s </w:t>
      </w:r>
      <w:hyperlink r:id="rId17" w:history="1">
        <w:r w:rsidRPr="00BA21FC">
          <w:rPr>
            <w:rStyle w:val="Hyperlink"/>
          </w:rPr>
          <w:t>File Storage Guidelines</w:t>
        </w:r>
      </w:hyperlink>
      <w:r>
        <w:t>:</w:t>
      </w:r>
    </w:p>
    <w:p w14:paraId="4BE297BC" w14:textId="5420D80C" w:rsidR="00BA21FC" w:rsidRDefault="00BA21FC" w:rsidP="00BA21FC">
      <w:pPr>
        <w:pStyle w:val="BodyText"/>
        <w:numPr>
          <w:ilvl w:val="0"/>
          <w:numId w:val="5"/>
        </w:numPr>
        <w:rPr>
          <w:color w:val="000000"/>
        </w:rPr>
      </w:pPr>
      <w:r>
        <w:rPr>
          <w:color w:val="000000"/>
        </w:rPr>
        <w:t>Recordings</w:t>
      </w:r>
      <w:r w:rsidRPr="00515253">
        <w:rPr>
          <w:color w:val="000000"/>
        </w:rPr>
        <w:t xml:space="preserve"> created</w:t>
      </w:r>
      <w:r>
        <w:rPr>
          <w:color w:val="000000"/>
        </w:rPr>
        <w:t xml:space="preserve"> and</w:t>
      </w:r>
      <w:r w:rsidRPr="00515253">
        <w:rPr>
          <w:color w:val="000000"/>
        </w:rPr>
        <w:t>/</w:t>
      </w:r>
      <w:r>
        <w:rPr>
          <w:color w:val="000000"/>
        </w:rPr>
        <w:t xml:space="preserve">or </w:t>
      </w:r>
      <w:r w:rsidRPr="00515253">
        <w:rPr>
          <w:color w:val="000000"/>
        </w:rPr>
        <w:t>stored for inter-office use should be stored on Divisional/Departmental workspace (N: drive), LCC-all-public (O: drive), or on SharePoint (for files that require collaboration).</w:t>
      </w:r>
    </w:p>
    <w:p w14:paraId="17EC4B50" w14:textId="0B0D34AE" w:rsidR="00FD4176" w:rsidRDefault="00BA21FC" w:rsidP="00BA21FC">
      <w:pPr>
        <w:pStyle w:val="BodyText"/>
        <w:numPr>
          <w:ilvl w:val="0"/>
          <w:numId w:val="5"/>
        </w:numPr>
        <w:rPr>
          <w:color w:val="000000"/>
        </w:rPr>
      </w:pPr>
      <w:r w:rsidRPr="00BA21FC">
        <w:rPr>
          <w:color w:val="000000"/>
        </w:rPr>
        <w:t>If a recording is created and/or stored for use only by you, it should be stored on your personal H: drive.</w:t>
      </w:r>
    </w:p>
    <w:p w14:paraId="5A6ACBDC" w14:textId="4E1BAC55" w:rsidR="00BB2E40" w:rsidRDefault="00BB2E40" w:rsidP="00BB2E40">
      <w:pPr>
        <w:pStyle w:val="BodyText"/>
      </w:pPr>
    </w:p>
    <w:p w14:paraId="16AF2AEC" w14:textId="7817CBA7" w:rsidR="00BB2E40" w:rsidRDefault="00BB2E40" w:rsidP="00C97910">
      <w:pPr>
        <w:pStyle w:val="Heading3"/>
      </w:pPr>
      <w:r>
        <w:lastRenderedPageBreak/>
        <w:t>MediaSpace</w:t>
      </w:r>
    </w:p>
    <w:p w14:paraId="2A549043" w14:textId="28D8A16C" w:rsidR="00D00DF3" w:rsidRDefault="00D00DF3" w:rsidP="00D00DF3">
      <w:pPr>
        <w:pStyle w:val="ListParagraph"/>
        <w:numPr>
          <w:ilvl w:val="0"/>
          <w:numId w:val="12"/>
        </w:numPr>
      </w:pPr>
      <w:r>
        <w:t>MediaSpace is the “client-facing” website for the Kaltura platform.</w:t>
      </w:r>
    </w:p>
    <w:p w14:paraId="17D551D9" w14:textId="33666A61" w:rsidR="00C97910" w:rsidRPr="00C97910" w:rsidRDefault="00D00DF3" w:rsidP="00D00DF3">
      <w:pPr>
        <w:pStyle w:val="ListParagraph"/>
        <w:numPr>
          <w:ilvl w:val="0"/>
          <w:numId w:val="12"/>
        </w:numPr>
      </w:pPr>
      <w:r>
        <w:t xml:space="preserve">The My Media section on </w:t>
      </w:r>
      <w:hyperlink r:id="rId18" w:history="1">
        <w:r w:rsidRPr="00D00DF3">
          <w:rPr>
            <w:rStyle w:val="Hyperlink"/>
          </w:rPr>
          <w:t>mediaspace.lcc.edu</w:t>
        </w:r>
      </w:hyperlink>
      <w:r>
        <w:t xml:space="preserve"> allows you to upload a recording and also see the recordings you are responsible for in order to view, share or delete them.</w:t>
      </w:r>
    </w:p>
    <w:p w14:paraId="798FB498" w14:textId="2F8AA0A5" w:rsidR="00A0016C" w:rsidRDefault="00A0016C" w:rsidP="00BB2E40">
      <w:pPr>
        <w:pStyle w:val="BodyText"/>
        <w:rPr>
          <w:color w:val="000000"/>
        </w:rPr>
      </w:pPr>
    </w:p>
    <w:p w14:paraId="7441A145" w14:textId="63AB5F26" w:rsidR="0011443B" w:rsidRDefault="0011443B" w:rsidP="00BB2E40">
      <w:pPr>
        <w:pStyle w:val="BodyText"/>
      </w:pPr>
      <w:r>
        <w:t>Please note that you should not store recordings on your local workstation, thumb drive, or external hard drive.</w:t>
      </w:r>
    </w:p>
    <w:p w14:paraId="406E2FEA" w14:textId="77777777" w:rsidR="0011443B" w:rsidRPr="00BA21FC" w:rsidRDefault="0011443B" w:rsidP="00BB2E40">
      <w:pPr>
        <w:pStyle w:val="BodyText"/>
        <w:rPr>
          <w:color w:val="000000"/>
        </w:rPr>
      </w:pPr>
    </w:p>
    <w:p w14:paraId="54F15C1E" w14:textId="09D78C06" w:rsidR="00FD4176" w:rsidRDefault="0091671B" w:rsidP="0091671B">
      <w:pPr>
        <w:pStyle w:val="Heading2"/>
      </w:pPr>
      <w:bookmarkStart w:id="14" w:name="_Definitions"/>
      <w:bookmarkEnd w:id="14"/>
      <w:r>
        <w:t>Definitions</w:t>
      </w:r>
    </w:p>
    <w:p w14:paraId="545A2483" w14:textId="3CE00016" w:rsidR="00C533F9" w:rsidRDefault="00C533F9" w:rsidP="00C533F9">
      <w:pPr>
        <w:pStyle w:val="BodyText"/>
      </w:pPr>
      <w:r w:rsidRPr="00C533F9">
        <w:rPr>
          <w:b/>
          <w:bCs/>
        </w:rPr>
        <w:t>FOIA</w:t>
      </w:r>
      <w:r>
        <w:t xml:space="preserve"> </w:t>
      </w:r>
      <w:r w:rsidR="00386F5C">
        <w:t>-</w:t>
      </w:r>
      <w:r>
        <w:t xml:space="preserve"> </w:t>
      </w:r>
      <w:r w:rsidR="00CE77B4">
        <w:t xml:space="preserve">Freedom of Information Act </w:t>
      </w:r>
      <w:r w:rsidR="001F1940">
        <w:t>-</w:t>
      </w:r>
      <w:r w:rsidR="00CE77B4">
        <w:t xml:space="preserve"> </w:t>
      </w:r>
      <w:r w:rsidR="001F1940">
        <w:t xml:space="preserve">The </w:t>
      </w:r>
      <w:r w:rsidR="001F1940" w:rsidRPr="001F1940">
        <w:t>federal freedom of information law that requires the full or partial disclosure of information and documents controlled by the U.S. government upon request.</w:t>
      </w:r>
    </w:p>
    <w:p w14:paraId="78702E85" w14:textId="7C44F383" w:rsidR="001F1940" w:rsidRDefault="001F1940" w:rsidP="001F1940">
      <w:pPr>
        <w:pStyle w:val="BodyText"/>
        <w:numPr>
          <w:ilvl w:val="0"/>
          <w:numId w:val="10"/>
        </w:numPr>
      </w:pPr>
      <w:r w:rsidRPr="00026221">
        <w:rPr>
          <w:b/>
          <w:bCs/>
        </w:rPr>
        <w:t>Michigan FOIA</w:t>
      </w:r>
      <w:r>
        <w:t xml:space="preserve"> </w:t>
      </w:r>
      <w:r w:rsidR="00026221">
        <w:t>-</w:t>
      </w:r>
      <w:r>
        <w:t xml:space="preserve"> </w:t>
      </w:r>
      <w:r w:rsidR="00026221">
        <w:t>Michigan Freedom of Information Act – “It is the public policy of this state that all persons, except those persons incarcerated in state or local correctional facilities, are entitled to full and complete information regarding the affairs of government and the official acts of those who represent them as public officials and public employees.”</w:t>
      </w:r>
    </w:p>
    <w:p w14:paraId="6E0A7F38" w14:textId="77777777" w:rsidR="00C533F9" w:rsidRPr="00C533F9" w:rsidRDefault="00C533F9" w:rsidP="00C533F9">
      <w:pPr>
        <w:pStyle w:val="BodyText"/>
      </w:pPr>
    </w:p>
    <w:p w14:paraId="203789C1" w14:textId="2BB8EDBA" w:rsidR="00CD2164" w:rsidRPr="00C533F9" w:rsidRDefault="00CD2164" w:rsidP="00CD2164">
      <w:pPr>
        <w:pStyle w:val="BodyText"/>
      </w:pPr>
      <w:r>
        <w:rPr>
          <w:b/>
          <w:bCs/>
        </w:rPr>
        <w:t xml:space="preserve">Meeting Chat </w:t>
      </w:r>
      <w:r w:rsidR="00226B25">
        <w:t>–</w:t>
      </w:r>
      <w:r>
        <w:t xml:space="preserve"> </w:t>
      </w:r>
      <w:r w:rsidR="00226B25">
        <w:t>The c</w:t>
      </w:r>
      <w:r>
        <w:t>omments</w:t>
      </w:r>
      <w:r w:rsidR="00226B25">
        <w:t>,</w:t>
      </w:r>
      <w:r>
        <w:t xml:space="preserve"> responses</w:t>
      </w:r>
      <w:r w:rsidR="00226B25">
        <w:t>, links, and files</w:t>
      </w:r>
      <w:r>
        <w:t xml:space="preserve"> entered in the </w:t>
      </w:r>
      <w:r w:rsidR="00226B25">
        <w:t xml:space="preserve">instant </w:t>
      </w:r>
      <w:r>
        <w:t xml:space="preserve">messaging area of the meeting platform during a meeting or event. (Related Term: </w:t>
      </w:r>
      <w:r w:rsidRPr="00CD2164">
        <w:rPr>
          <w:b/>
          <w:bCs/>
        </w:rPr>
        <w:t>Chat</w:t>
      </w:r>
      <w:r>
        <w:t>)</w:t>
      </w:r>
    </w:p>
    <w:p w14:paraId="0DAC62CB" w14:textId="77777777" w:rsidR="00CD2164" w:rsidRDefault="00CD2164" w:rsidP="00CD2164">
      <w:pPr>
        <w:pStyle w:val="BodyText"/>
        <w:rPr>
          <w:b/>
          <w:bCs/>
        </w:rPr>
      </w:pPr>
    </w:p>
    <w:p w14:paraId="042995BF" w14:textId="77777777" w:rsidR="00C533F9" w:rsidRDefault="00C533F9" w:rsidP="00C533F9">
      <w:r w:rsidRPr="00FF608D">
        <w:rPr>
          <w:b/>
        </w:rPr>
        <w:t>Record</w:t>
      </w:r>
      <w:r>
        <w:t xml:space="preserve"> - </w:t>
      </w:r>
      <w:r w:rsidRPr="00FF608D">
        <w:t xml:space="preserve">Recorded information prepared, owned, used, in the possession of, or retained by a public body in </w:t>
      </w:r>
      <w:r>
        <w:t xml:space="preserve">pursuance of legal obligations, in </w:t>
      </w:r>
      <w:r w:rsidRPr="00FF608D">
        <w:t>the performance of an official function</w:t>
      </w:r>
      <w:r>
        <w:t xml:space="preserve"> or in the transaction of business</w:t>
      </w:r>
      <w:r w:rsidRPr="00FF608D">
        <w:t>. (Michigan Freedom of Information Act (FOIA) (MCL 15.231- 15.232, as amended)</w:t>
      </w:r>
      <w:r>
        <w:t>)</w:t>
      </w:r>
    </w:p>
    <w:p w14:paraId="4A626A32" w14:textId="42664A86" w:rsidR="00C533F9" w:rsidRDefault="00C533F9" w:rsidP="00C533F9"/>
    <w:p w14:paraId="6945CDAB" w14:textId="4D73C35A" w:rsidR="00C533F9" w:rsidRDefault="00C533F9" w:rsidP="00C533F9">
      <w:r w:rsidRPr="00C533F9">
        <w:rPr>
          <w:b/>
          <w:bCs/>
        </w:rPr>
        <w:t>Recorded Content</w:t>
      </w:r>
      <w:r>
        <w:t xml:space="preserve"> </w:t>
      </w:r>
      <w:r w:rsidR="00386F5C">
        <w:t>-</w:t>
      </w:r>
      <w:r>
        <w:t xml:space="preserve"> </w:t>
      </w:r>
      <w:r w:rsidR="00A84811">
        <w:t xml:space="preserve">Captured audio and/or video content from a meeting or event that </w:t>
      </w:r>
      <w:r w:rsidR="00BD4D35">
        <w:t>is</w:t>
      </w:r>
      <w:r w:rsidR="00A84811">
        <w:t xml:space="preserve"> stored in a format </w:t>
      </w:r>
      <w:r w:rsidR="00CD0E45">
        <w:t xml:space="preserve">and location </w:t>
      </w:r>
      <w:r w:rsidR="00A84811">
        <w:t>that can be heard or seen later.</w:t>
      </w:r>
      <w:r w:rsidR="005D3449">
        <w:t xml:space="preserve"> (Related Term: </w:t>
      </w:r>
      <w:r w:rsidR="005D3449" w:rsidRPr="005D3449">
        <w:rPr>
          <w:b/>
          <w:bCs/>
        </w:rPr>
        <w:t>Recording</w:t>
      </w:r>
      <w:r w:rsidR="005D3449">
        <w:t>)</w:t>
      </w:r>
    </w:p>
    <w:p w14:paraId="1EEC6428" w14:textId="77777777" w:rsidR="00C533F9" w:rsidRDefault="00C533F9" w:rsidP="00C533F9"/>
    <w:p w14:paraId="3C90E7A4" w14:textId="44C282A3" w:rsidR="00C533F9" w:rsidRDefault="00C533F9" w:rsidP="00C533F9">
      <w:r w:rsidRPr="00A165CF">
        <w:rPr>
          <w:b/>
        </w:rPr>
        <w:t>Retention</w:t>
      </w:r>
      <w:r>
        <w:t xml:space="preserve"> - The length of time records, non-records, data or other information must be kept to meet administrative, fiscal, legal, or historical requirements.</w:t>
      </w:r>
    </w:p>
    <w:p w14:paraId="751A8519" w14:textId="157100C7" w:rsidR="00C533F9" w:rsidRDefault="00C533F9" w:rsidP="00C533F9"/>
    <w:p w14:paraId="0D279BD4" w14:textId="77777777" w:rsidR="00C533F9" w:rsidRDefault="00C533F9" w:rsidP="00C533F9">
      <w:r w:rsidRPr="00FF608D">
        <w:rPr>
          <w:b/>
        </w:rPr>
        <w:t>Retention Schedule</w:t>
      </w:r>
      <w:r>
        <w:t xml:space="preserve"> - </w:t>
      </w:r>
      <w:r w:rsidRPr="00FF608D">
        <w:t>A legal document that defines how long each record, regardless of its physical format, should be retained.</w:t>
      </w:r>
      <w:r>
        <w:t xml:space="preserve"> (Also referred to as a </w:t>
      </w:r>
      <w:r w:rsidRPr="00CC6C59">
        <w:rPr>
          <w:i/>
        </w:rPr>
        <w:t>Records Retention and Disposal Schedule</w:t>
      </w:r>
      <w:r>
        <w:t>.)</w:t>
      </w:r>
    </w:p>
    <w:p w14:paraId="2B378CF7" w14:textId="4EEB8AF4" w:rsidR="00C533F9" w:rsidRDefault="00C533F9" w:rsidP="00C533F9"/>
    <w:p w14:paraId="3D3E8F67" w14:textId="466B749B" w:rsidR="00C533F9" w:rsidRDefault="00C533F9" w:rsidP="00C533F9">
      <w:r w:rsidRPr="00C533F9">
        <w:rPr>
          <w:b/>
          <w:bCs/>
        </w:rPr>
        <w:t>Transcript</w:t>
      </w:r>
      <w:r>
        <w:t xml:space="preserve"> - </w:t>
      </w:r>
      <w:r w:rsidR="00620A80" w:rsidRPr="00620A80">
        <w:t xml:space="preserve">A written record that is a verbatim account </w:t>
      </w:r>
      <w:r w:rsidR="00991CC5">
        <w:t xml:space="preserve">(or near verbatim account) </w:t>
      </w:r>
      <w:r w:rsidR="00620A80" w:rsidRPr="00620A80">
        <w:t xml:space="preserve">of </w:t>
      </w:r>
      <w:r w:rsidR="00991CC5">
        <w:t>what was</w:t>
      </w:r>
      <w:r w:rsidR="00620A80" w:rsidRPr="00620A80">
        <w:t xml:space="preserve"> spoken</w:t>
      </w:r>
      <w:r w:rsidR="00991CC5">
        <w:t xml:space="preserve"> at a meeting</w:t>
      </w:r>
      <w:r w:rsidR="00620A80" w:rsidRPr="00620A80">
        <w:t>.</w:t>
      </w:r>
      <w:r w:rsidR="005D3449">
        <w:t xml:space="preserve"> (Related term: </w:t>
      </w:r>
      <w:r w:rsidR="005D3449" w:rsidRPr="005D3449">
        <w:rPr>
          <w:b/>
          <w:bCs/>
        </w:rPr>
        <w:t>Transcription</w:t>
      </w:r>
      <w:r w:rsidR="005D3449">
        <w:t>)</w:t>
      </w:r>
    </w:p>
    <w:p w14:paraId="4D36D59C" w14:textId="4BAD9F42" w:rsidR="0091671B" w:rsidRDefault="0091671B" w:rsidP="00A45C78">
      <w:pPr>
        <w:pStyle w:val="BodyText"/>
      </w:pPr>
    </w:p>
    <w:p w14:paraId="5EC37BCB" w14:textId="09688589" w:rsidR="0091671B" w:rsidRDefault="0091671B" w:rsidP="0091671B">
      <w:pPr>
        <w:pStyle w:val="Heading2"/>
      </w:pPr>
      <w:r>
        <w:t>Contact Information</w:t>
      </w:r>
    </w:p>
    <w:p w14:paraId="5CF76C81" w14:textId="338153A1" w:rsidR="003D6FD6" w:rsidRDefault="00D34703" w:rsidP="00A45C78">
      <w:pPr>
        <w:pStyle w:val="BodyText"/>
      </w:pPr>
      <w:r>
        <w:t>LCC Records &amp; Information Management (RIM) Program</w:t>
      </w:r>
    </w:p>
    <w:p w14:paraId="03720A54" w14:textId="35FB1178" w:rsidR="00D34703" w:rsidRDefault="00F87D73" w:rsidP="00A45C78">
      <w:pPr>
        <w:pStyle w:val="BodyText"/>
      </w:pPr>
      <w:hyperlink r:id="rId19" w:history="1">
        <w:r w:rsidR="00D34703" w:rsidRPr="00D34703">
          <w:rPr>
            <w:rStyle w:val="Hyperlink"/>
          </w:rPr>
          <w:t>LCC-RIM@lcc.edu</w:t>
        </w:r>
      </w:hyperlink>
    </w:p>
    <w:p w14:paraId="31CFFBA9" w14:textId="77777777" w:rsidR="002F3FED" w:rsidRPr="003D6FD6" w:rsidRDefault="002F3FED" w:rsidP="00A45C78">
      <w:pPr>
        <w:pStyle w:val="BodyText"/>
      </w:pPr>
    </w:p>
    <w:p w14:paraId="6CF7C1ED" w14:textId="61E46BDB" w:rsidR="00DB3E8D" w:rsidRDefault="00DB3E8D" w:rsidP="00DB3E8D">
      <w:pPr>
        <w:pStyle w:val="Heading2"/>
      </w:pPr>
      <w:r>
        <w:t xml:space="preserve">Source </w:t>
      </w:r>
      <w:r w:rsidR="003D6FD6" w:rsidRPr="003D6FD6">
        <w:t>Credit</w:t>
      </w:r>
    </w:p>
    <w:p w14:paraId="1B0A665C" w14:textId="4717EA42" w:rsidR="003D6FD6" w:rsidRPr="003D6FD6" w:rsidRDefault="00F87D73" w:rsidP="00A45C78">
      <w:pPr>
        <w:pStyle w:val="BodyText"/>
      </w:pPr>
      <w:hyperlink r:id="rId20" w:history="1">
        <w:r w:rsidR="00305F46" w:rsidRPr="00305F46">
          <w:rPr>
            <w:rStyle w:val="Hyperlink"/>
          </w:rPr>
          <w:t>Applying Retention to Recorded Content</w:t>
        </w:r>
      </w:hyperlink>
      <w:r w:rsidR="00305F46">
        <w:t xml:space="preserve"> - </w:t>
      </w:r>
      <w:r w:rsidR="003D6FD6" w:rsidRPr="003D6FD6">
        <w:t xml:space="preserve">The Ohio State University, </w:t>
      </w:r>
      <w:r w:rsidR="00305F46">
        <w:t>Records Management.</w:t>
      </w:r>
    </w:p>
    <w:sectPr w:rsidR="003D6FD6" w:rsidRPr="003D6FD6" w:rsidSect="008A58AA">
      <w:footerReference w:type="default" r:id="rId21"/>
      <w:pgSz w:w="12240" w:h="15840"/>
      <w:pgMar w:top="1008" w:right="1008" w:bottom="1008" w:left="1008"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2EF6" w14:textId="77777777" w:rsidR="00950D37" w:rsidRDefault="00DF07F9">
      <w:r>
        <w:separator/>
      </w:r>
    </w:p>
  </w:endnote>
  <w:endnote w:type="continuationSeparator" w:id="0">
    <w:p w14:paraId="7BCF03DE" w14:textId="77777777" w:rsidR="00950D37" w:rsidRDefault="00DF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2315" w14:textId="0929B65A" w:rsidR="00C4639B" w:rsidRDefault="00C4639B" w:rsidP="00C4639B">
    <w:pPr>
      <w:pStyle w:val="Footer"/>
      <w:rPr>
        <w:sz w:val="20"/>
        <w:szCs w:val="20"/>
      </w:rPr>
    </w:pPr>
    <w:r w:rsidRPr="00A06C5D">
      <w:rPr>
        <w:sz w:val="20"/>
        <w:szCs w:val="20"/>
      </w:rPr>
      <w:ptab w:relativeTo="margin" w:alignment="center" w:leader="none"/>
    </w:r>
    <w:r>
      <w:rPr>
        <w:sz w:val="20"/>
        <w:szCs w:val="20"/>
      </w:rPr>
      <w:t>Created: 2025-05-0</w:t>
    </w:r>
    <w:r w:rsidR="00652A24">
      <w:rPr>
        <w:sz w:val="20"/>
        <w:szCs w:val="20"/>
      </w:rPr>
      <w:t>8</w:t>
    </w:r>
  </w:p>
  <w:p w14:paraId="7062C873" w14:textId="54DC73FF" w:rsidR="00C4639B" w:rsidRPr="00A06C5D" w:rsidRDefault="00C4639B" w:rsidP="00C4639B">
    <w:pPr>
      <w:pStyle w:val="Footer"/>
      <w:tabs>
        <w:tab w:val="clear" w:pos="4680"/>
        <w:tab w:val="center" w:pos="4950"/>
      </w:tabs>
      <w:rPr>
        <w:sz w:val="20"/>
        <w:szCs w:val="20"/>
      </w:rPr>
    </w:pPr>
    <w:r>
      <w:rPr>
        <w:sz w:val="20"/>
      </w:rPr>
      <w:t>Recorded Content –</w:t>
    </w:r>
    <w:r w:rsidRPr="00A06C5D">
      <w:rPr>
        <w:sz w:val="20"/>
      </w:rPr>
      <w:t xml:space="preserve"> Guidelines</w:t>
    </w:r>
    <w:r>
      <w:rPr>
        <w:sz w:val="20"/>
      </w:rPr>
      <w:t xml:space="preserve"> &amp; Retention</w:t>
    </w:r>
    <w:r>
      <w:rPr>
        <w:sz w:val="20"/>
        <w:szCs w:val="20"/>
      </w:rPr>
      <w:tab/>
      <w:t xml:space="preserve">        Updated: 2025-05-</w:t>
    </w:r>
    <w:r w:rsidR="001E2027">
      <w:rPr>
        <w:sz w:val="20"/>
        <w:szCs w:val="20"/>
      </w:rPr>
      <w:t>2</w:t>
    </w:r>
    <w:r w:rsidR="00EE64D6">
      <w:rPr>
        <w:sz w:val="20"/>
        <w:szCs w:val="20"/>
      </w:rPr>
      <w:t>8</w:t>
    </w:r>
    <w:r w:rsidRPr="00A06C5D">
      <w:rPr>
        <w:sz w:val="20"/>
        <w:szCs w:val="20"/>
      </w:rPr>
      <w:ptab w:relativeTo="margin" w:alignment="right" w:leader="none"/>
    </w:r>
    <w:r w:rsidRPr="00A06C5D">
      <w:rPr>
        <w:szCs w:val="20"/>
      </w:rPr>
      <w:fldChar w:fldCharType="begin"/>
    </w:r>
    <w:r w:rsidRPr="00A06C5D">
      <w:rPr>
        <w:szCs w:val="20"/>
      </w:rPr>
      <w:instrText xml:space="preserve"> PAGE   \* MERGEFORMAT </w:instrText>
    </w:r>
    <w:r w:rsidRPr="00A06C5D">
      <w:rPr>
        <w:szCs w:val="20"/>
      </w:rPr>
      <w:fldChar w:fldCharType="separate"/>
    </w:r>
    <w:r>
      <w:rPr>
        <w:szCs w:val="20"/>
      </w:rPr>
      <w:t>1</w:t>
    </w:r>
    <w:r w:rsidRPr="00A06C5D">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948F" w14:textId="77777777" w:rsidR="00950D37" w:rsidRDefault="00DF07F9">
      <w:r>
        <w:separator/>
      </w:r>
    </w:p>
  </w:footnote>
  <w:footnote w:type="continuationSeparator" w:id="0">
    <w:p w14:paraId="23CFC56F" w14:textId="77777777" w:rsidR="00950D37" w:rsidRDefault="00DF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6DCE"/>
    <w:multiLevelType w:val="hybridMultilevel"/>
    <w:tmpl w:val="68AC05C6"/>
    <w:lvl w:ilvl="0" w:tplc="CBD8BB1C">
      <w:numFmt w:val="bullet"/>
      <w:lvlText w:val=""/>
      <w:lvlJc w:val="left"/>
      <w:pPr>
        <w:ind w:left="840" w:hanging="361"/>
      </w:pPr>
      <w:rPr>
        <w:rFonts w:ascii="Symbol" w:eastAsia="Symbol" w:hAnsi="Symbol" w:cs="Symbol" w:hint="default"/>
        <w:w w:val="100"/>
        <w:lang w:val="en-US" w:eastAsia="en-US" w:bidi="ar-SA"/>
      </w:rPr>
    </w:lvl>
    <w:lvl w:ilvl="1" w:tplc="AF4EBB22">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B9B4DB40">
      <w:numFmt w:val="bullet"/>
      <w:lvlText w:val="•"/>
      <w:lvlJc w:val="left"/>
      <w:pPr>
        <w:ind w:left="2453" w:hanging="361"/>
      </w:pPr>
      <w:rPr>
        <w:rFonts w:hint="default"/>
        <w:lang w:val="en-US" w:eastAsia="en-US" w:bidi="ar-SA"/>
      </w:rPr>
    </w:lvl>
    <w:lvl w:ilvl="3" w:tplc="CC7C62B2">
      <w:numFmt w:val="bullet"/>
      <w:lvlText w:val="•"/>
      <w:lvlJc w:val="left"/>
      <w:pPr>
        <w:ind w:left="3346" w:hanging="361"/>
      </w:pPr>
      <w:rPr>
        <w:rFonts w:hint="default"/>
        <w:lang w:val="en-US" w:eastAsia="en-US" w:bidi="ar-SA"/>
      </w:rPr>
    </w:lvl>
    <w:lvl w:ilvl="4" w:tplc="D2EA1A0A">
      <w:numFmt w:val="bullet"/>
      <w:lvlText w:val="•"/>
      <w:lvlJc w:val="left"/>
      <w:pPr>
        <w:ind w:left="4240" w:hanging="361"/>
      </w:pPr>
      <w:rPr>
        <w:rFonts w:hint="default"/>
        <w:lang w:val="en-US" w:eastAsia="en-US" w:bidi="ar-SA"/>
      </w:rPr>
    </w:lvl>
    <w:lvl w:ilvl="5" w:tplc="5650AE28">
      <w:numFmt w:val="bullet"/>
      <w:lvlText w:val="•"/>
      <w:lvlJc w:val="left"/>
      <w:pPr>
        <w:ind w:left="5133" w:hanging="361"/>
      </w:pPr>
      <w:rPr>
        <w:rFonts w:hint="default"/>
        <w:lang w:val="en-US" w:eastAsia="en-US" w:bidi="ar-SA"/>
      </w:rPr>
    </w:lvl>
    <w:lvl w:ilvl="6" w:tplc="C91E119A">
      <w:numFmt w:val="bullet"/>
      <w:lvlText w:val="•"/>
      <w:lvlJc w:val="left"/>
      <w:pPr>
        <w:ind w:left="6026" w:hanging="361"/>
      </w:pPr>
      <w:rPr>
        <w:rFonts w:hint="default"/>
        <w:lang w:val="en-US" w:eastAsia="en-US" w:bidi="ar-SA"/>
      </w:rPr>
    </w:lvl>
    <w:lvl w:ilvl="7" w:tplc="A386E3BA">
      <w:numFmt w:val="bullet"/>
      <w:lvlText w:val="•"/>
      <w:lvlJc w:val="left"/>
      <w:pPr>
        <w:ind w:left="6920" w:hanging="361"/>
      </w:pPr>
      <w:rPr>
        <w:rFonts w:hint="default"/>
        <w:lang w:val="en-US" w:eastAsia="en-US" w:bidi="ar-SA"/>
      </w:rPr>
    </w:lvl>
    <w:lvl w:ilvl="8" w:tplc="E8328290">
      <w:numFmt w:val="bullet"/>
      <w:lvlText w:val="•"/>
      <w:lvlJc w:val="left"/>
      <w:pPr>
        <w:ind w:left="7813" w:hanging="361"/>
      </w:pPr>
      <w:rPr>
        <w:rFonts w:hint="default"/>
        <w:lang w:val="en-US" w:eastAsia="en-US" w:bidi="ar-SA"/>
      </w:rPr>
    </w:lvl>
  </w:abstractNum>
  <w:abstractNum w:abstractNumId="1" w15:restartNumberingAfterBreak="0">
    <w:nsid w:val="40640F6A"/>
    <w:multiLevelType w:val="hybridMultilevel"/>
    <w:tmpl w:val="213E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B0F6A"/>
    <w:multiLevelType w:val="hybridMultilevel"/>
    <w:tmpl w:val="1556E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57A3E"/>
    <w:multiLevelType w:val="hybridMultilevel"/>
    <w:tmpl w:val="BB2290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EC2F46"/>
    <w:multiLevelType w:val="hybridMultilevel"/>
    <w:tmpl w:val="8148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5371C"/>
    <w:multiLevelType w:val="hybridMultilevel"/>
    <w:tmpl w:val="8988B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2625A"/>
    <w:multiLevelType w:val="hybridMultilevel"/>
    <w:tmpl w:val="C220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066F9"/>
    <w:multiLevelType w:val="hybridMultilevel"/>
    <w:tmpl w:val="5B8A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40DAA"/>
    <w:multiLevelType w:val="hybridMultilevel"/>
    <w:tmpl w:val="BA3A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86415"/>
    <w:multiLevelType w:val="hybridMultilevel"/>
    <w:tmpl w:val="A360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B5AA2"/>
    <w:multiLevelType w:val="hybridMultilevel"/>
    <w:tmpl w:val="94DA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C05D6"/>
    <w:multiLevelType w:val="hybridMultilevel"/>
    <w:tmpl w:val="19A63D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7"/>
  </w:num>
  <w:num w:numId="4">
    <w:abstractNumId w:val="6"/>
  </w:num>
  <w:num w:numId="5">
    <w:abstractNumId w:val="9"/>
  </w:num>
  <w:num w:numId="6">
    <w:abstractNumId w:val="11"/>
  </w:num>
  <w:num w:numId="7">
    <w:abstractNumId w:val="3"/>
  </w:num>
  <w:num w:numId="8">
    <w:abstractNumId w:val="2"/>
  </w:num>
  <w:num w:numId="9">
    <w:abstractNumId w:val="5"/>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D2"/>
    <w:rsid w:val="00014E38"/>
    <w:rsid w:val="00026221"/>
    <w:rsid w:val="00083D0D"/>
    <w:rsid w:val="00090D13"/>
    <w:rsid w:val="000B1C9F"/>
    <w:rsid w:val="000F65E5"/>
    <w:rsid w:val="0011273C"/>
    <w:rsid w:val="0011443B"/>
    <w:rsid w:val="00184B22"/>
    <w:rsid w:val="001A6B66"/>
    <w:rsid w:val="001C3171"/>
    <w:rsid w:val="001C3239"/>
    <w:rsid w:val="001E2027"/>
    <w:rsid w:val="001F1940"/>
    <w:rsid w:val="00226B25"/>
    <w:rsid w:val="00227F4C"/>
    <w:rsid w:val="00281E2B"/>
    <w:rsid w:val="002E095F"/>
    <w:rsid w:val="002F19E0"/>
    <w:rsid w:val="002F3FED"/>
    <w:rsid w:val="00305F46"/>
    <w:rsid w:val="00335274"/>
    <w:rsid w:val="00340433"/>
    <w:rsid w:val="00360989"/>
    <w:rsid w:val="00364CBC"/>
    <w:rsid w:val="00386F5C"/>
    <w:rsid w:val="00394C32"/>
    <w:rsid w:val="003A5FC2"/>
    <w:rsid w:val="003C048D"/>
    <w:rsid w:val="003D6FD6"/>
    <w:rsid w:val="003E62F1"/>
    <w:rsid w:val="00417141"/>
    <w:rsid w:val="00437272"/>
    <w:rsid w:val="004435A0"/>
    <w:rsid w:val="004718F3"/>
    <w:rsid w:val="00494463"/>
    <w:rsid w:val="004A70C1"/>
    <w:rsid w:val="004D10D4"/>
    <w:rsid w:val="004E220D"/>
    <w:rsid w:val="00553C8E"/>
    <w:rsid w:val="00554F84"/>
    <w:rsid w:val="005A644C"/>
    <w:rsid w:val="005D3449"/>
    <w:rsid w:val="005D7969"/>
    <w:rsid w:val="005F2B5C"/>
    <w:rsid w:val="005F605C"/>
    <w:rsid w:val="00620A80"/>
    <w:rsid w:val="00652A24"/>
    <w:rsid w:val="00675BE5"/>
    <w:rsid w:val="006871D5"/>
    <w:rsid w:val="0071360B"/>
    <w:rsid w:val="00742564"/>
    <w:rsid w:val="00772045"/>
    <w:rsid w:val="007C7C15"/>
    <w:rsid w:val="00872776"/>
    <w:rsid w:val="0088450A"/>
    <w:rsid w:val="00894A5F"/>
    <w:rsid w:val="008A58AA"/>
    <w:rsid w:val="008D5898"/>
    <w:rsid w:val="008D7DD2"/>
    <w:rsid w:val="0090554D"/>
    <w:rsid w:val="00911CC8"/>
    <w:rsid w:val="0091671B"/>
    <w:rsid w:val="00930D78"/>
    <w:rsid w:val="00941611"/>
    <w:rsid w:val="00950D37"/>
    <w:rsid w:val="00991CC5"/>
    <w:rsid w:val="00A0016C"/>
    <w:rsid w:val="00A375CD"/>
    <w:rsid w:val="00A45C78"/>
    <w:rsid w:val="00A84811"/>
    <w:rsid w:val="00AC74A0"/>
    <w:rsid w:val="00B273CD"/>
    <w:rsid w:val="00B36090"/>
    <w:rsid w:val="00B524BB"/>
    <w:rsid w:val="00B830BA"/>
    <w:rsid w:val="00BA21FC"/>
    <w:rsid w:val="00BB2E40"/>
    <w:rsid w:val="00BC757D"/>
    <w:rsid w:val="00BD4D35"/>
    <w:rsid w:val="00C24C07"/>
    <w:rsid w:val="00C4639B"/>
    <w:rsid w:val="00C533F9"/>
    <w:rsid w:val="00C61C89"/>
    <w:rsid w:val="00C72AF3"/>
    <w:rsid w:val="00C97910"/>
    <w:rsid w:val="00CC125F"/>
    <w:rsid w:val="00CD0E45"/>
    <w:rsid w:val="00CD2164"/>
    <w:rsid w:val="00CE4DAA"/>
    <w:rsid w:val="00CE5774"/>
    <w:rsid w:val="00CE77B4"/>
    <w:rsid w:val="00CF6001"/>
    <w:rsid w:val="00D00B25"/>
    <w:rsid w:val="00D00DF3"/>
    <w:rsid w:val="00D34703"/>
    <w:rsid w:val="00D754C3"/>
    <w:rsid w:val="00DA031C"/>
    <w:rsid w:val="00DB3E8D"/>
    <w:rsid w:val="00DC147C"/>
    <w:rsid w:val="00DC617F"/>
    <w:rsid w:val="00DF07F9"/>
    <w:rsid w:val="00E20F46"/>
    <w:rsid w:val="00EE64D6"/>
    <w:rsid w:val="00EF6591"/>
    <w:rsid w:val="00F55CDB"/>
    <w:rsid w:val="00F87D73"/>
    <w:rsid w:val="00FD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EF8D2"/>
  <w15:docId w15:val="{4F12A241-4375-4AE7-8C1E-9EF1FC4F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4463"/>
    <w:rPr>
      <w:rFonts w:ascii="Calibri" w:eastAsia="Calibri" w:hAnsi="Calibri" w:cs="Calibri"/>
      <w:sz w:val="24"/>
    </w:rPr>
  </w:style>
  <w:style w:type="paragraph" w:styleId="Heading1">
    <w:name w:val="heading 1"/>
    <w:basedOn w:val="Normal"/>
    <w:next w:val="BodyText"/>
    <w:uiPriority w:val="1"/>
    <w:qFormat/>
    <w:rsid w:val="00417141"/>
    <w:pPr>
      <w:contextualSpacing/>
      <w:outlineLvl w:val="0"/>
    </w:pPr>
    <w:rPr>
      <w:rFonts w:ascii="Calibri Light" w:hAnsi="Calibri Light"/>
      <w:bCs/>
      <w:spacing w:val="-10"/>
      <w:kern w:val="28"/>
      <w:sz w:val="56"/>
    </w:rPr>
  </w:style>
  <w:style w:type="paragraph" w:styleId="Heading2">
    <w:name w:val="heading 2"/>
    <w:basedOn w:val="Heading1"/>
    <w:next w:val="BodyText"/>
    <w:link w:val="Heading2Char"/>
    <w:uiPriority w:val="9"/>
    <w:unhideWhenUsed/>
    <w:qFormat/>
    <w:rsid w:val="00417141"/>
    <w:pPr>
      <w:keepNext/>
      <w:keepLines/>
      <w:spacing w:before="240"/>
      <w:outlineLvl w:val="1"/>
    </w:pPr>
    <w:rPr>
      <w:rFonts w:eastAsiaTheme="majorEastAsia" w:cstheme="majorBidi"/>
      <w:b/>
      <w:sz w:val="36"/>
      <w:szCs w:val="26"/>
    </w:rPr>
  </w:style>
  <w:style w:type="paragraph" w:styleId="Heading3">
    <w:name w:val="heading 3"/>
    <w:basedOn w:val="BodyText"/>
    <w:next w:val="Normal"/>
    <w:link w:val="Heading3Char"/>
    <w:uiPriority w:val="9"/>
    <w:unhideWhenUsed/>
    <w:qFormat/>
    <w:rsid w:val="00394C32"/>
    <w:pPr>
      <w:keepNext/>
      <w:keepLines/>
      <w:spacing w:before="40"/>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435A0"/>
  </w:style>
  <w:style w:type="paragraph" w:styleId="Title">
    <w:name w:val="Title"/>
    <w:basedOn w:val="Normal"/>
    <w:uiPriority w:val="1"/>
    <w:qFormat/>
    <w:pPr>
      <w:spacing w:before="35" w:after="32"/>
      <w:ind w:left="120"/>
    </w:pPr>
    <w:rPr>
      <w:rFonts w:ascii="Calibri Light" w:eastAsia="Calibri Light" w:hAnsi="Calibri Light" w:cs="Calibri Light"/>
      <w:sz w:val="32"/>
      <w:szCs w:val="32"/>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D10D4"/>
    <w:pPr>
      <w:tabs>
        <w:tab w:val="center" w:pos="4680"/>
        <w:tab w:val="right" w:pos="9360"/>
      </w:tabs>
    </w:pPr>
  </w:style>
  <w:style w:type="character" w:customStyle="1" w:styleId="HeaderChar">
    <w:name w:val="Header Char"/>
    <w:basedOn w:val="DefaultParagraphFont"/>
    <w:link w:val="Header"/>
    <w:uiPriority w:val="99"/>
    <w:rsid w:val="004D10D4"/>
    <w:rPr>
      <w:rFonts w:ascii="Calibri" w:eastAsia="Calibri" w:hAnsi="Calibri" w:cs="Calibri"/>
    </w:rPr>
  </w:style>
  <w:style w:type="paragraph" w:styleId="Footer">
    <w:name w:val="footer"/>
    <w:basedOn w:val="Normal"/>
    <w:link w:val="FooterChar"/>
    <w:uiPriority w:val="99"/>
    <w:unhideWhenUsed/>
    <w:rsid w:val="004D10D4"/>
    <w:pPr>
      <w:tabs>
        <w:tab w:val="center" w:pos="4680"/>
        <w:tab w:val="right" w:pos="9360"/>
      </w:tabs>
    </w:pPr>
  </w:style>
  <w:style w:type="character" w:customStyle="1" w:styleId="FooterChar">
    <w:name w:val="Footer Char"/>
    <w:basedOn w:val="DefaultParagraphFont"/>
    <w:link w:val="Footer"/>
    <w:uiPriority w:val="99"/>
    <w:rsid w:val="004D10D4"/>
    <w:rPr>
      <w:rFonts w:ascii="Calibri" w:eastAsia="Calibri" w:hAnsi="Calibri" w:cs="Calibri"/>
    </w:rPr>
  </w:style>
  <w:style w:type="character" w:customStyle="1" w:styleId="Heading2Char">
    <w:name w:val="Heading 2 Char"/>
    <w:basedOn w:val="DefaultParagraphFont"/>
    <w:link w:val="Heading2"/>
    <w:uiPriority w:val="9"/>
    <w:rsid w:val="00417141"/>
    <w:rPr>
      <w:rFonts w:ascii="Calibri Light" w:eastAsiaTheme="majorEastAsia" w:hAnsi="Calibri Light" w:cstheme="majorBidi"/>
      <w:b/>
      <w:bCs/>
      <w:spacing w:val="-10"/>
      <w:kern w:val="28"/>
      <w:sz w:val="36"/>
      <w:szCs w:val="26"/>
    </w:rPr>
  </w:style>
  <w:style w:type="character" w:styleId="Hyperlink">
    <w:name w:val="Hyperlink"/>
    <w:basedOn w:val="DefaultParagraphFont"/>
    <w:uiPriority w:val="99"/>
    <w:unhideWhenUsed/>
    <w:rsid w:val="002E095F"/>
    <w:rPr>
      <w:color w:val="0000FF" w:themeColor="hyperlink"/>
      <w:u w:val="single"/>
    </w:rPr>
  </w:style>
  <w:style w:type="character" w:styleId="UnresolvedMention">
    <w:name w:val="Unresolved Mention"/>
    <w:basedOn w:val="DefaultParagraphFont"/>
    <w:uiPriority w:val="99"/>
    <w:semiHidden/>
    <w:unhideWhenUsed/>
    <w:rsid w:val="002E095F"/>
    <w:rPr>
      <w:color w:val="605E5C"/>
      <w:shd w:val="clear" w:color="auto" w:fill="E1DFDD"/>
    </w:rPr>
  </w:style>
  <w:style w:type="character" w:styleId="FollowedHyperlink">
    <w:name w:val="FollowedHyperlink"/>
    <w:basedOn w:val="DefaultParagraphFont"/>
    <w:uiPriority w:val="99"/>
    <w:semiHidden/>
    <w:unhideWhenUsed/>
    <w:rsid w:val="00E20F46"/>
    <w:rPr>
      <w:color w:val="800080" w:themeColor="followedHyperlink"/>
      <w:u w:val="single"/>
    </w:rPr>
  </w:style>
  <w:style w:type="character" w:customStyle="1" w:styleId="Heading3Char">
    <w:name w:val="Heading 3 Char"/>
    <w:basedOn w:val="DefaultParagraphFont"/>
    <w:link w:val="Heading3"/>
    <w:uiPriority w:val="9"/>
    <w:rsid w:val="00394C32"/>
    <w:rPr>
      <w:rFonts w:ascii="Calibri" w:eastAsia="Calibri" w:hAnsi="Calibri" w:cs="Calibr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slature.mi.gov/documents/mcl/pdf/mcl-act-442-of-1976.pdf" TargetMode="External"/><Relationship Id="rId13" Type="http://schemas.openxmlformats.org/officeDocument/2006/relationships/hyperlink" Target="https://www.legislature.mi.gov/Laws/MCL?objectName=mcl-389-113" TargetMode="External"/><Relationship Id="rId18" Type="http://schemas.openxmlformats.org/officeDocument/2006/relationships/hyperlink" Target="file:///\\fleetwood\users\knappl1\3%20-%20Projects\1_RIM%20Projects\Recorded%20Content\mediaspace.lcc.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michigan.gov/dtmb/-/media/Project/Websites/dtmb/Services/Records-Management/rms_DMBactRM.pdf" TargetMode="External"/><Relationship Id="rId12" Type="http://schemas.openxmlformats.org/officeDocument/2006/relationships/hyperlink" Target="https://www.lcc.edu/its/records-management/documents/lcc-folder-structure-standards-112321.docx" TargetMode="External"/><Relationship Id="rId17" Type="http://schemas.openxmlformats.org/officeDocument/2006/relationships/hyperlink" Target="https://5starservicecenter.lcc.edu/TDClient/41/Portal/KB/ArticleDet?ID=1230" TargetMode="External"/><Relationship Id="rId2" Type="http://schemas.openxmlformats.org/officeDocument/2006/relationships/styles" Target="styles.xml"/><Relationship Id="rId16" Type="http://schemas.openxmlformats.org/officeDocument/2006/relationships/hyperlink" Target="https://elearning.lcc.edu/instructors/design/accessibility/guidelines/" TargetMode="External"/><Relationship Id="rId20" Type="http://schemas.openxmlformats.org/officeDocument/2006/relationships/hyperlink" Target="https://library.osu.edu/applying-retention-to-recorded-cont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c.edu/its/records-management/documents/lcc-file-naming-standards-111921.docx" TargetMode="External"/><Relationship Id="rId5" Type="http://schemas.openxmlformats.org/officeDocument/2006/relationships/footnotes" Target="footnotes.xml"/><Relationship Id="rId15" Type="http://schemas.openxmlformats.org/officeDocument/2006/relationships/hyperlink" Target="https://elearning.lcc.edu/instructors/service/procedures/kaltura.html" TargetMode="External"/><Relationship Id="rId23" Type="http://schemas.openxmlformats.org/officeDocument/2006/relationships/theme" Target="theme/theme1.xml"/><Relationship Id="rId10" Type="http://schemas.openxmlformats.org/officeDocument/2006/relationships/hyperlink" Target="https://www.lcc.edu/about/board-of-trustees/policies.html" TargetMode="External"/><Relationship Id="rId19" Type="http://schemas.openxmlformats.org/officeDocument/2006/relationships/hyperlink" Target="mailto:LCC-RIM@lcc.edu" TargetMode="External"/><Relationship Id="rId4" Type="http://schemas.openxmlformats.org/officeDocument/2006/relationships/webSettings" Target="webSettings.xml"/><Relationship Id="rId9" Type="http://schemas.openxmlformats.org/officeDocument/2006/relationships/hyperlink" Target="https://www.lcc.edu/consumer-information/foia.html" TargetMode="External"/><Relationship Id="rId14" Type="http://schemas.openxmlformats.org/officeDocument/2006/relationships/hyperlink" Target="https://legislature.mi.gov/Laws/MCL?objectName=MCL-ACT-442-OF-19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swift.102, Pari</dc:creator>
  <cp:lastModifiedBy>Linnea Knapp</cp:lastModifiedBy>
  <cp:revision>2</cp:revision>
  <cp:lastPrinted>2025-05-07T18:31:00Z</cp:lastPrinted>
  <dcterms:created xsi:type="dcterms:W3CDTF">2025-06-13T15:25:00Z</dcterms:created>
  <dcterms:modified xsi:type="dcterms:W3CDTF">2025-06-13T15:25:00Z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Acrobat PDFMaker 20 for Word</vt:lpwstr>
  </property>
  <property fmtid="{D5CDD505-2E9C-101B-9397-08002B2CF9AE}" pid="4" name="LastSaved">
    <vt:filetime>2021-08-05T00:00:00Z</vt:filetime>
  </property>
</Properties>
</file>