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BA" w:rsidRDefault="0096277A">
      <w:pPr>
        <w:pStyle w:val="Heading1"/>
        <w:spacing w:before="19" w:line="341" w:lineRule="exact"/>
      </w:pPr>
      <w:r>
        <w:t>LCC Statement of Practice (SOP)</w:t>
      </w:r>
    </w:p>
    <w:p w:rsidR="006669BA" w:rsidRDefault="0096277A">
      <w:pPr>
        <w:ind w:left="120" w:right="2268" w:hanging="1"/>
        <w:rPr>
          <w:rFonts w:ascii="Calibri"/>
          <w:b/>
          <w:sz w:val="28"/>
        </w:rPr>
      </w:pPr>
      <w:r>
        <w:rPr>
          <w:rFonts w:ascii="Calibri"/>
          <w:b/>
          <w:sz w:val="28"/>
        </w:rPr>
        <w:t>Precautions Related to Coronavirus Disease 2019 (</w:t>
      </w:r>
      <w:r>
        <w:rPr>
          <w:b/>
          <w:sz w:val="24"/>
        </w:rPr>
        <w:t>COVID-19</w:t>
      </w:r>
      <w:r>
        <w:rPr>
          <w:rFonts w:ascii="Calibri"/>
          <w:b/>
          <w:sz w:val="28"/>
        </w:rPr>
        <w:t>) Issuance Date: March 16, 2020</w:t>
      </w:r>
    </w:p>
    <w:p w:rsidR="006669BA" w:rsidRDefault="0096277A">
      <w:pPr>
        <w:ind w:left="120"/>
        <w:rPr>
          <w:rFonts w:ascii="Calibri"/>
          <w:b/>
          <w:sz w:val="28"/>
        </w:rPr>
      </w:pPr>
      <w:r>
        <w:rPr>
          <w:rFonts w:ascii="Calibri"/>
          <w:b/>
          <w:sz w:val="28"/>
        </w:rPr>
        <w:t>Effective Immediately and Until Further Notice</w:t>
      </w:r>
    </w:p>
    <w:p w:rsidR="006669BA" w:rsidRDefault="0096277A" w:rsidP="0096277A">
      <w:pPr>
        <w:pStyle w:val="BodyText"/>
        <w:spacing w:before="2"/>
        <w:ind w:right="282"/>
      </w:pPr>
      <w:r>
        <w:t xml:space="preserve">Lansing Community College (LCC) will take proactive steps to protect our employees and </w:t>
      </w:r>
      <w:r>
        <w:t>students from exposure to COVID-19. It is the goal of LCC during any such time period to strive to operate effectively and ensure that all essential services are continuously provided and that our campuses are safe.</w:t>
      </w:r>
    </w:p>
    <w:p w:rsidR="006669BA" w:rsidRDefault="0096277A" w:rsidP="0096277A">
      <w:pPr>
        <w:pStyle w:val="BodyText"/>
        <w:spacing w:before="1"/>
        <w:ind w:right="139"/>
      </w:pPr>
      <w:r>
        <w:t>LCC is committed to providing authoritat</w:t>
      </w:r>
      <w:r>
        <w:t>ive information about the nature and spread of COVID-19, including symptoms and signs to watch for, as well as required steps to be taken in the event of an illness or outbreak. Therefore updates will continue to be provided in</w:t>
      </w:r>
      <w:r>
        <w:t xml:space="preserve"> College communications, incl</w:t>
      </w:r>
      <w:r>
        <w:t>uding The Star, myLCC posts and Operations email messages.</w:t>
      </w:r>
    </w:p>
    <w:p w:rsidR="006669BA" w:rsidRDefault="0096277A">
      <w:pPr>
        <w:pStyle w:val="BodyText"/>
        <w:ind w:left="119"/>
      </w:pPr>
      <w:r>
        <w:t>Accordingly, please be aware of the following practices:</w:t>
      </w:r>
    </w:p>
    <w:p w:rsidR="006669BA" w:rsidRDefault="0096277A">
      <w:pPr>
        <w:pStyle w:val="Heading2"/>
        <w:numPr>
          <w:ilvl w:val="0"/>
          <w:numId w:val="4"/>
        </w:numPr>
        <w:tabs>
          <w:tab w:val="left" w:pos="389"/>
        </w:tabs>
        <w:spacing w:line="240" w:lineRule="auto"/>
        <w:ind w:right="579" w:firstLine="0"/>
      </w:pPr>
      <w:r>
        <w:t>Employees who are directly affected by the coronavirus or similar medical issues:</w:t>
      </w:r>
    </w:p>
    <w:p w:rsidR="006669BA" w:rsidRDefault="0096277A">
      <w:pPr>
        <w:pStyle w:val="ListParagraph"/>
        <w:numPr>
          <w:ilvl w:val="0"/>
          <w:numId w:val="3"/>
        </w:numPr>
        <w:tabs>
          <w:tab w:val="left" w:pos="296"/>
        </w:tabs>
        <w:ind w:right="701" w:firstLine="0"/>
        <w:rPr>
          <w:sz w:val="24"/>
        </w:rPr>
      </w:pPr>
      <w:r>
        <w:rPr>
          <w:sz w:val="24"/>
        </w:rPr>
        <w:t>Employees with respiratory symptoms (coughing, sneezing, s</w:t>
      </w:r>
      <w:r>
        <w:rPr>
          <w:sz w:val="24"/>
        </w:rPr>
        <w:t>hortness of</w:t>
      </w:r>
      <w:r>
        <w:rPr>
          <w:spacing w:val="-38"/>
          <w:sz w:val="24"/>
        </w:rPr>
        <w:t xml:space="preserve"> </w:t>
      </w:r>
      <w:r>
        <w:rPr>
          <w:sz w:val="24"/>
        </w:rPr>
        <w:t>breath and/or a temperature above 100.4 degrees Fahrenheit) should stay home and report the absence and the reason for it to their Administrative</w:t>
      </w:r>
      <w:r>
        <w:rPr>
          <w:spacing w:val="-18"/>
          <w:sz w:val="24"/>
        </w:rPr>
        <w:t xml:space="preserve"> </w:t>
      </w:r>
      <w:r>
        <w:rPr>
          <w:sz w:val="24"/>
        </w:rPr>
        <w:t>Supervisor.</w:t>
      </w:r>
    </w:p>
    <w:p w:rsidR="006669BA" w:rsidRDefault="0096277A">
      <w:pPr>
        <w:pStyle w:val="ListParagraph"/>
        <w:numPr>
          <w:ilvl w:val="0"/>
          <w:numId w:val="3"/>
        </w:numPr>
        <w:tabs>
          <w:tab w:val="left" w:pos="296"/>
        </w:tabs>
        <w:ind w:left="295"/>
        <w:rPr>
          <w:sz w:val="24"/>
        </w:rPr>
      </w:pPr>
      <w:r>
        <w:rPr>
          <w:sz w:val="24"/>
        </w:rPr>
        <w:t>Employees with these symptoms at work will be sent home by their</w:t>
      </w:r>
      <w:r>
        <w:rPr>
          <w:spacing w:val="-20"/>
          <w:sz w:val="24"/>
        </w:rPr>
        <w:t xml:space="preserve"> </w:t>
      </w:r>
      <w:r>
        <w:rPr>
          <w:sz w:val="24"/>
        </w:rPr>
        <w:t>Supervisors</w:t>
      </w:r>
    </w:p>
    <w:p w:rsidR="006669BA" w:rsidRDefault="0096277A">
      <w:pPr>
        <w:pStyle w:val="ListParagraph"/>
        <w:numPr>
          <w:ilvl w:val="0"/>
          <w:numId w:val="3"/>
        </w:numPr>
        <w:tabs>
          <w:tab w:val="left" w:pos="296"/>
        </w:tabs>
        <w:ind w:right="1057" w:firstLine="0"/>
        <w:rPr>
          <w:sz w:val="24"/>
        </w:rPr>
      </w:pPr>
      <w:r>
        <w:rPr>
          <w:sz w:val="24"/>
        </w:rPr>
        <w:t>Employees</w:t>
      </w:r>
      <w:r>
        <w:rPr>
          <w:sz w:val="24"/>
        </w:rPr>
        <w:t xml:space="preserve"> with household members who are experiencing these symptoms should also stay home and report the absence and the reason for it to their Administrative Supervisor.</w:t>
      </w:r>
    </w:p>
    <w:p w:rsidR="006669BA" w:rsidRDefault="0096277A">
      <w:pPr>
        <w:pStyle w:val="Heading2"/>
        <w:numPr>
          <w:ilvl w:val="0"/>
          <w:numId w:val="4"/>
        </w:numPr>
        <w:tabs>
          <w:tab w:val="left" w:pos="392"/>
        </w:tabs>
        <w:ind w:left="391" w:hanging="272"/>
      </w:pPr>
      <w:r>
        <w:rPr>
          <w:spacing w:val="-3"/>
        </w:rPr>
        <w:t xml:space="preserve">At </w:t>
      </w:r>
      <w:r>
        <w:t>risk</w:t>
      </w:r>
      <w:r>
        <w:rPr>
          <w:spacing w:val="2"/>
        </w:rPr>
        <w:t xml:space="preserve"> </w:t>
      </w:r>
      <w:r>
        <w:t>employees:</w:t>
      </w:r>
    </w:p>
    <w:p w:rsidR="006669BA" w:rsidRDefault="0096277A">
      <w:pPr>
        <w:pStyle w:val="ListParagraph"/>
        <w:numPr>
          <w:ilvl w:val="0"/>
          <w:numId w:val="3"/>
        </w:numPr>
        <w:tabs>
          <w:tab w:val="left" w:pos="296"/>
        </w:tabs>
        <w:ind w:right="695" w:firstLine="0"/>
        <w:rPr>
          <w:sz w:val="24"/>
        </w:rPr>
      </w:pPr>
      <w:r>
        <w:rPr>
          <w:sz w:val="24"/>
        </w:rPr>
        <w:t>Employees with underlying medical conditions which put them at risk if exposed to COVID-19 are strongly encouraged to stay at home. These employees should notify their Supervisor of their at risk status and make arrangements to work from home, if possible.</w:t>
      </w:r>
    </w:p>
    <w:p w:rsidR="006669BA" w:rsidRDefault="0096277A">
      <w:pPr>
        <w:pStyle w:val="ListParagraph"/>
        <w:numPr>
          <w:ilvl w:val="0"/>
          <w:numId w:val="3"/>
        </w:numPr>
        <w:tabs>
          <w:tab w:val="left" w:pos="296"/>
        </w:tabs>
        <w:ind w:right="710" w:firstLine="0"/>
        <w:rPr>
          <w:sz w:val="24"/>
        </w:rPr>
      </w:pPr>
      <w:r>
        <w:rPr>
          <w:sz w:val="24"/>
        </w:rPr>
        <w:t xml:space="preserve">Employees returning from travel to locations with a level 3 travel advisory, as determined by the U.S. Department of State </w:t>
      </w:r>
      <w:r>
        <w:rPr>
          <w:sz w:val="24"/>
        </w:rPr>
        <w:t>(</w:t>
      </w:r>
      <w:r>
        <w:rPr>
          <w:rFonts w:ascii="Tahoma" w:hAnsi="Tahoma"/>
          <w:color w:val="0000FF"/>
          <w:sz w:val="24"/>
        </w:rPr>
        <w:t xml:space="preserve">https://travel.state.gov/content/travel/en/international-travel.html </w:t>
      </w:r>
      <w:r>
        <w:rPr>
          <w:sz w:val="24"/>
        </w:rPr>
        <w:t>), or have been notified by the Centers for Disease Control an</w:t>
      </w:r>
      <w:r>
        <w:rPr>
          <w:sz w:val="24"/>
        </w:rPr>
        <w:t>d Prevention or a local Health agency that they have been exposed to the virus</w:t>
      </w:r>
      <w:r>
        <w:rPr>
          <w:spacing w:val="-8"/>
          <w:sz w:val="24"/>
        </w:rPr>
        <w:t xml:space="preserve"> </w:t>
      </w:r>
      <w:r>
        <w:rPr>
          <w:sz w:val="24"/>
        </w:rPr>
        <w:t>shall:</w:t>
      </w:r>
    </w:p>
    <w:p w:rsidR="006669BA" w:rsidRDefault="0096277A">
      <w:pPr>
        <w:pStyle w:val="ListParagraph"/>
        <w:numPr>
          <w:ilvl w:val="0"/>
          <w:numId w:val="2"/>
        </w:numPr>
        <w:tabs>
          <w:tab w:val="left" w:pos="308"/>
        </w:tabs>
        <w:ind w:right="1177" w:firstLine="0"/>
        <w:rPr>
          <w:sz w:val="24"/>
        </w:rPr>
      </w:pPr>
      <w:r>
        <w:rPr>
          <w:sz w:val="24"/>
        </w:rPr>
        <w:t xml:space="preserve">follow the Centers for Disease Control and Prevention directives before returning to work.( self-quarantine for 14 days or a negative coronavirus test) </w:t>
      </w:r>
    </w:p>
    <w:p w:rsidR="006669BA" w:rsidRDefault="0096277A">
      <w:pPr>
        <w:pStyle w:val="ListParagraph"/>
        <w:numPr>
          <w:ilvl w:val="0"/>
          <w:numId w:val="2"/>
        </w:numPr>
        <w:tabs>
          <w:tab w:val="left" w:pos="360"/>
        </w:tabs>
        <w:ind w:right="1472" w:firstLine="0"/>
        <w:rPr>
          <w:sz w:val="24"/>
        </w:rPr>
      </w:pPr>
      <w:r>
        <w:rPr>
          <w:sz w:val="24"/>
        </w:rPr>
        <w:t>report the abse</w:t>
      </w:r>
      <w:r>
        <w:rPr>
          <w:sz w:val="24"/>
        </w:rPr>
        <w:t>nce and the reason for it, in accordance with department procedures</w:t>
      </w:r>
    </w:p>
    <w:p w:rsidR="006669BA" w:rsidRDefault="0096277A">
      <w:pPr>
        <w:pStyle w:val="Heading2"/>
        <w:numPr>
          <w:ilvl w:val="0"/>
          <w:numId w:val="4"/>
        </w:numPr>
        <w:tabs>
          <w:tab w:val="left" w:pos="389"/>
        </w:tabs>
        <w:ind w:left="388"/>
      </w:pPr>
      <w:r>
        <w:t>Employees who can transition to remote/online</w:t>
      </w:r>
      <w:r>
        <w:rPr>
          <w:spacing w:val="-11"/>
        </w:rPr>
        <w:t xml:space="preserve"> </w:t>
      </w:r>
      <w:r>
        <w:t>work:</w:t>
      </w:r>
    </w:p>
    <w:p w:rsidR="006669BA" w:rsidRDefault="0096277A">
      <w:pPr>
        <w:pStyle w:val="ListParagraph"/>
        <w:numPr>
          <w:ilvl w:val="0"/>
          <w:numId w:val="3"/>
        </w:numPr>
        <w:tabs>
          <w:tab w:val="left" w:pos="296"/>
        </w:tabs>
        <w:ind w:right="467" w:firstLine="0"/>
        <w:rPr>
          <w:sz w:val="24"/>
        </w:rPr>
      </w:pPr>
      <w:r>
        <w:rPr>
          <w:sz w:val="24"/>
        </w:rPr>
        <w:t>To minimize the impact of COVID-19 related absences on College operations and academic progress, employees who are medically able may wo</w:t>
      </w:r>
      <w:r>
        <w:rPr>
          <w:sz w:val="24"/>
        </w:rPr>
        <w:t>rk from home during COVID-19 related absences, and will be provided the training</w:t>
      </w:r>
      <w:r>
        <w:rPr>
          <w:spacing w:val="-13"/>
          <w:sz w:val="24"/>
        </w:rPr>
        <w:t xml:space="preserve"> </w:t>
      </w:r>
      <w:r>
        <w:rPr>
          <w:sz w:val="24"/>
        </w:rPr>
        <w:t>and</w:t>
      </w:r>
    </w:p>
    <w:p w:rsidR="006669BA" w:rsidRDefault="0096277A">
      <w:pPr>
        <w:pStyle w:val="BodyText"/>
      </w:pPr>
      <w:r>
        <w:t>resources to do so. Employees sent home should be instructed to take their laptops</w:t>
      </w:r>
    </w:p>
    <w:p w:rsidR="006669BA" w:rsidRDefault="006669BA">
      <w:pPr>
        <w:sectPr w:rsidR="006669BA">
          <w:type w:val="continuous"/>
          <w:pgSz w:w="12240" w:h="15840"/>
          <w:pgMar w:top="1420" w:right="1480" w:bottom="280" w:left="1320" w:header="720" w:footer="720" w:gutter="0"/>
          <w:cols w:space="720"/>
        </w:sectPr>
      </w:pPr>
    </w:p>
    <w:p w:rsidR="006669BA" w:rsidRDefault="0096277A">
      <w:pPr>
        <w:pStyle w:val="BodyText"/>
        <w:spacing w:before="80"/>
      </w:pPr>
      <w:r>
        <w:lastRenderedPageBreak/>
        <w:t>with them, if appropriate.</w:t>
      </w:r>
    </w:p>
    <w:p w:rsidR="006669BA" w:rsidRDefault="0096277A">
      <w:pPr>
        <w:pStyle w:val="Heading2"/>
        <w:numPr>
          <w:ilvl w:val="0"/>
          <w:numId w:val="4"/>
        </w:numPr>
        <w:tabs>
          <w:tab w:val="left" w:pos="389"/>
        </w:tabs>
        <w:ind w:left="388"/>
      </w:pPr>
      <w:r>
        <w:t>Impact of absences on</w:t>
      </w:r>
      <w:r>
        <w:rPr>
          <w:spacing w:val="-2"/>
        </w:rPr>
        <w:t xml:space="preserve"> </w:t>
      </w:r>
      <w:r>
        <w:t>pay:</w:t>
      </w:r>
    </w:p>
    <w:p w:rsidR="006669BA" w:rsidRDefault="0096277A">
      <w:pPr>
        <w:pStyle w:val="ListParagraph"/>
        <w:numPr>
          <w:ilvl w:val="0"/>
          <w:numId w:val="3"/>
        </w:numPr>
        <w:tabs>
          <w:tab w:val="left" w:pos="296"/>
        </w:tabs>
        <w:ind w:right="698" w:firstLine="0"/>
        <w:rPr>
          <w:sz w:val="24"/>
        </w:rPr>
      </w:pPr>
      <w:r>
        <w:rPr>
          <w:sz w:val="24"/>
        </w:rPr>
        <w:t>Employees who work rem</w:t>
      </w:r>
      <w:r>
        <w:rPr>
          <w:sz w:val="24"/>
        </w:rPr>
        <w:t>otely will continue to record all time worked as regular hours</w:t>
      </w:r>
      <w:r>
        <w:rPr>
          <w:spacing w:val="-1"/>
          <w:sz w:val="24"/>
        </w:rPr>
        <w:t xml:space="preserve"> </w:t>
      </w:r>
      <w:r>
        <w:rPr>
          <w:sz w:val="24"/>
        </w:rPr>
        <w:t>worked.</w:t>
      </w:r>
    </w:p>
    <w:p w:rsidR="006669BA" w:rsidRDefault="0096277A">
      <w:pPr>
        <w:pStyle w:val="ListParagraph"/>
        <w:numPr>
          <w:ilvl w:val="0"/>
          <w:numId w:val="3"/>
        </w:numPr>
        <w:tabs>
          <w:tab w:val="left" w:pos="296"/>
        </w:tabs>
        <w:ind w:right="433" w:firstLine="0"/>
        <w:rPr>
          <w:sz w:val="24"/>
        </w:rPr>
      </w:pPr>
      <w:r>
        <w:rPr>
          <w:sz w:val="24"/>
        </w:rPr>
        <w:t>All employees, including Student employees, will be eligible to receive special</w:t>
      </w:r>
      <w:r>
        <w:rPr>
          <w:spacing w:val="-43"/>
          <w:sz w:val="24"/>
        </w:rPr>
        <w:t xml:space="preserve"> </w:t>
      </w:r>
      <w:r>
        <w:rPr>
          <w:sz w:val="24"/>
        </w:rPr>
        <w:t>sick leave pay for scheduled working time missed, in conformance with applicable College collective bargaining agreements or policies, and such absences will not reduce any accumulated sick</w:t>
      </w:r>
      <w:r>
        <w:rPr>
          <w:spacing w:val="-3"/>
          <w:sz w:val="24"/>
        </w:rPr>
        <w:t xml:space="preserve"> </w:t>
      </w:r>
      <w:r>
        <w:rPr>
          <w:sz w:val="24"/>
        </w:rPr>
        <w:t>leave.</w:t>
      </w:r>
    </w:p>
    <w:p w:rsidR="006669BA" w:rsidRDefault="0096277A">
      <w:pPr>
        <w:pStyle w:val="ListParagraph"/>
        <w:numPr>
          <w:ilvl w:val="0"/>
          <w:numId w:val="3"/>
        </w:numPr>
        <w:tabs>
          <w:tab w:val="left" w:pos="296"/>
        </w:tabs>
        <w:ind w:right="390" w:firstLine="0"/>
        <w:rPr>
          <w:sz w:val="24"/>
        </w:rPr>
      </w:pPr>
      <w:r>
        <w:rPr>
          <w:sz w:val="24"/>
        </w:rPr>
        <w:t xml:space="preserve">A new, separate Emergency Operations Pay code will be used </w:t>
      </w:r>
      <w:r>
        <w:rPr>
          <w:sz w:val="24"/>
        </w:rPr>
        <w:t>for these payments and will be available for timecard</w:t>
      </w:r>
      <w:r>
        <w:rPr>
          <w:spacing w:val="-3"/>
          <w:sz w:val="24"/>
        </w:rPr>
        <w:t xml:space="preserve"> </w:t>
      </w:r>
      <w:r>
        <w:rPr>
          <w:sz w:val="24"/>
        </w:rPr>
        <w:t>reporting.</w:t>
      </w:r>
    </w:p>
    <w:p w:rsidR="006669BA" w:rsidRDefault="0096277A">
      <w:pPr>
        <w:pStyle w:val="ListParagraph"/>
        <w:numPr>
          <w:ilvl w:val="0"/>
          <w:numId w:val="3"/>
        </w:numPr>
        <w:tabs>
          <w:tab w:val="left" w:pos="296"/>
        </w:tabs>
        <w:ind w:right="859" w:firstLine="0"/>
        <w:rPr>
          <w:sz w:val="24"/>
        </w:rPr>
      </w:pPr>
      <w:r>
        <w:rPr>
          <w:sz w:val="24"/>
        </w:rPr>
        <w:t>The propriety of continuing these payments will be reviewed and</w:t>
      </w:r>
      <w:r>
        <w:rPr>
          <w:spacing w:val="-37"/>
          <w:sz w:val="24"/>
        </w:rPr>
        <w:t xml:space="preserve"> </w:t>
      </w:r>
      <w:r>
        <w:rPr>
          <w:sz w:val="24"/>
        </w:rPr>
        <w:t>reconsidered every 30 days, or more frequently, if</w:t>
      </w:r>
      <w:r>
        <w:rPr>
          <w:spacing w:val="-5"/>
          <w:sz w:val="24"/>
        </w:rPr>
        <w:t xml:space="preserve"> </w:t>
      </w:r>
      <w:r>
        <w:rPr>
          <w:sz w:val="24"/>
        </w:rPr>
        <w:t>warranted.</w:t>
      </w:r>
    </w:p>
    <w:p w:rsidR="006669BA" w:rsidRDefault="0096277A">
      <w:pPr>
        <w:pStyle w:val="ListParagraph"/>
        <w:numPr>
          <w:ilvl w:val="0"/>
          <w:numId w:val="3"/>
        </w:numPr>
        <w:tabs>
          <w:tab w:val="left" w:pos="296"/>
        </w:tabs>
        <w:ind w:right="536" w:firstLine="0"/>
        <w:rPr>
          <w:sz w:val="24"/>
        </w:rPr>
      </w:pPr>
      <w:r>
        <w:rPr>
          <w:sz w:val="24"/>
        </w:rPr>
        <w:t>In most cases, no medical verification will be required to return</w:t>
      </w:r>
      <w:r>
        <w:rPr>
          <w:sz w:val="24"/>
        </w:rPr>
        <w:t xml:space="preserve"> to work during the period this SOP is in effect.</w:t>
      </w:r>
    </w:p>
    <w:p w:rsidR="006669BA" w:rsidRDefault="0096277A">
      <w:pPr>
        <w:pStyle w:val="ListParagraph"/>
        <w:numPr>
          <w:ilvl w:val="0"/>
          <w:numId w:val="3"/>
        </w:numPr>
        <w:tabs>
          <w:tab w:val="left" w:pos="296"/>
        </w:tabs>
        <w:ind w:right="700" w:firstLine="0"/>
        <w:rPr>
          <w:sz w:val="24"/>
        </w:rPr>
      </w:pPr>
      <w:r>
        <w:rPr>
          <w:sz w:val="24"/>
        </w:rPr>
        <w:t>Employees in areas where on-campus operations are shut down due to the coronavirus and who are medically able to work but are not able to work remotely due to the nature of their job (e.g., building recepti</w:t>
      </w:r>
      <w:r>
        <w:rPr>
          <w:sz w:val="24"/>
        </w:rPr>
        <w:t>onist) will be eligible to receive pay through the Emergency Operations Pay Code for hours normally</w:t>
      </w:r>
      <w:r>
        <w:rPr>
          <w:spacing w:val="-26"/>
          <w:sz w:val="24"/>
        </w:rPr>
        <w:t xml:space="preserve"> </w:t>
      </w:r>
      <w:r>
        <w:rPr>
          <w:sz w:val="24"/>
        </w:rPr>
        <w:t>worked.</w:t>
      </w:r>
    </w:p>
    <w:p w:rsidR="006669BA" w:rsidRDefault="0096277A">
      <w:pPr>
        <w:pStyle w:val="Heading2"/>
        <w:numPr>
          <w:ilvl w:val="0"/>
          <w:numId w:val="4"/>
        </w:numPr>
        <w:tabs>
          <w:tab w:val="left" w:pos="389"/>
        </w:tabs>
        <w:ind w:left="388"/>
      </w:pPr>
      <w:r>
        <w:t>Employee absence reporting</w:t>
      </w:r>
      <w:r>
        <w:rPr>
          <w:spacing w:val="-1"/>
        </w:rPr>
        <w:t xml:space="preserve"> </w:t>
      </w:r>
      <w:r>
        <w:t>procedures:</w:t>
      </w:r>
    </w:p>
    <w:p w:rsidR="006669BA" w:rsidRDefault="0096277A">
      <w:pPr>
        <w:pStyle w:val="ListParagraph"/>
        <w:numPr>
          <w:ilvl w:val="0"/>
          <w:numId w:val="3"/>
        </w:numPr>
        <w:tabs>
          <w:tab w:val="left" w:pos="296"/>
        </w:tabs>
        <w:ind w:right="981" w:firstLine="0"/>
        <w:rPr>
          <w:sz w:val="24"/>
        </w:rPr>
      </w:pPr>
      <w:r>
        <w:rPr>
          <w:sz w:val="24"/>
        </w:rPr>
        <w:t>A designated employee in each division shall report numbers of all sick</w:t>
      </w:r>
      <w:r>
        <w:rPr>
          <w:spacing w:val="-38"/>
          <w:sz w:val="24"/>
        </w:rPr>
        <w:t xml:space="preserve"> </w:t>
      </w:r>
      <w:r>
        <w:rPr>
          <w:sz w:val="24"/>
        </w:rPr>
        <w:t>leave absences to Human Resources, da</w:t>
      </w:r>
      <w:r>
        <w:rPr>
          <w:sz w:val="24"/>
        </w:rPr>
        <w:t>ily, via College</w:t>
      </w:r>
      <w:r>
        <w:rPr>
          <w:spacing w:val="-5"/>
          <w:sz w:val="24"/>
        </w:rPr>
        <w:t xml:space="preserve"> </w:t>
      </w:r>
      <w:r>
        <w:rPr>
          <w:sz w:val="24"/>
        </w:rPr>
        <w:t>procedure.</w:t>
      </w:r>
    </w:p>
    <w:p w:rsidR="006669BA" w:rsidRDefault="0096277A">
      <w:pPr>
        <w:pStyle w:val="ListParagraph"/>
        <w:numPr>
          <w:ilvl w:val="0"/>
          <w:numId w:val="3"/>
        </w:numPr>
        <w:tabs>
          <w:tab w:val="left" w:pos="296"/>
        </w:tabs>
        <w:ind w:right="837" w:firstLine="0"/>
        <w:rPr>
          <w:sz w:val="24"/>
        </w:rPr>
      </w:pPr>
      <w:r>
        <w:rPr>
          <w:sz w:val="24"/>
        </w:rPr>
        <w:t>Employee initiated sick leave absences should be reported to the respective Administrative Supervisor, via College email. The Administrative Supervisor</w:t>
      </w:r>
      <w:r>
        <w:rPr>
          <w:spacing w:val="-38"/>
          <w:sz w:val="24"/>
        </w:rPr>
        <w:t xml:space="preserve"> </w:t>
      </w:r>
      <w:r>
        <w:rPr>
          <w:sz w:val="24"/>
        </w:rPr>
        <w:t>will, in turn, report the absence to the designated divisional</w:t>
      </w:r>
      <w:r>
        <w:rPr>
          <w:spacing w:val="-9"/>
          <w:sz w:val="24"/>
        </w:rPr>
        <w:t xml:space="preserve"> </w:t>
      </w:r>
      <w:r>
        <w:rPr>
          <w:sz w:val="24"/>
        </w:rPr>
        <w:t>recorder.</w:t>
      </w:r>
    </w:p>
    <w:p w:rsidR="006669BA" w:rsidRDefault="0096277A" w:rsidP="003A1246">
      <w:pPr>
        <w:pStyle w:val="ListParagraph"/>
        <w:numPr>
          <w:ilvl w:val="0"/>
          <w:numId w:val="3"/>
        </w:numPr>
        <w:tabs>
          <w:tab w:val="left" w:pos="296"/>
        </w:tabs>
        <w:spacing w:line="275" w:lineRule="exact"/>
        <w:ind w:right="1029" w:firstLine="0"/>
      </w:pPr>
      <w:r>
        <w:rPr>
          <w:sz w:val="24"/>
        </w:rPr>
        <w:t>Emp</w:t>
      </w:r>
      <w:r>
        <w:rPr>
          <w:sz w:val="24"/>
        </w:rPr>
        <w:t>loyer-initiated sick leave absences should be reported to the designated divisional recorder, via College</w:t>
      </w:r>
      <w:r w:rsidRPr="0096277A">
        <w:rPr>
          <w:spacing w:val="1"/>
          <w:sz w:val="24"/>
        </w:rPr>
        <w:t xml:space="preserve"> </w:t>
      </w:r>
      <w:r>
        <w:rPr>
          <w:sz w:val="24"/>
        </w:rPr>
        <w:t>email</w:t>
      </w:r>
    </w:p>
    <w:p w:rsidR="006669BA" w:rsidRDefault="0096277A">
      <w:pPr>
        <w:pStyle w:val="ListParagraph"/>
        <w:numPr>
          <w:ilvl w:val="0"/>
          <w:numId w:val="3"/>
        </w:numPr>
        <w:tabs>
          <w:tab w:val="left" w:pos="296"/>
        </w:tabs>
        <w:spacing w:line="242" w:lineRule="auto"/>
        <w:ind w:right="564" w:firstLine="0"/>
        <w:rPr>
          <w:sz w:val="24"/>
        </w:rPr>
      </w:pPr>
      <w:r>
        <w:rPr>
          <w:sz w:val="24"/>
        </w:rPr>
        <w:t>F</w:t>
      </w:r>
      <w:r>
        <w:rPr>
          <w:sz w:val="24"/>
        </w:rPr>
        <w:t>aculty who will miss assigned class sections with face-to face components shall follow department processes regarding securing a</w:t>
      </w:r>
      <w:r>
        <w:rPr>
          <w:spacing w:val="-7"/>
          <w:sz w:val="24"/>
        </w:rPr>
        <w:t xml:space="preserve"> </w:t>
      </w:r>
      <w:r>
        <w:rPr>
          <w:sz w:val="24"/>
        </w:rPr>
        <w:t>substitute.</w:t>
      </w:r>
    </w:p>
    <w:p w:rsidR="006669BA" w:rsidRDefault="0096277A">
      <w:pPr>
        <w:pStyle w:val="ListParagraph"/>
        <w:numPr>
          <w:ilvl w:val="0"/>
          <w:numId w:val="3"/>
        </w:numPr>
        <w:tabs>
          <w:tab w:val="left" w:pos="296"/>
        </w:tabs>
        <w:ind w:right="859" w:firstLine="0"/>
        <w:rPr>
          <w:sz w:val="24"/>
        </w:rPr>
      </w:pPr>
      <w:r>
        <w:rPr>
          <w:sz w:val="24"/>
        </w:rPr>
        <w:t>Supervisors shall document and report all such absences in conformance</w:t>
      </w:r>
      <w:r>
        <w:rPr>
          <w:spacing w:val="-37"/>
          <w:sz w:val="24"/>
        </w:rPr>
        <w:t xml:space="preserve"> </w:t>
      </w:r>
      <w:r>
        <w:rPr>
          <w:sz w:val="24"/>
        </w:rPr>
        <w:t>with divisional reporting procedures, and consult with employees regarding the prospect of working from</w:t>
      </w:r>
      <w:r>
        <w:rPr>
          <w:spacing w:val="1"/>
          <w:sz w:val="24"/>
        </w:rPr>
        <w:t xml:space="preserve"> </w:t>
      </w:r>
      <w:r>
        <w:rPr>
          <w:sz w:val="24"/>
        </w:rPr>
        <w:t>home.</w:t>
      </w:r>
    </w:p>
    <w:p w:rsidR="006669BA" w:rsidRDefault="0096277A">
      <w:pPr>
        <w:pStyle w:val="ListParagraph"/>
        <w:numPr>
          <w:ilvl w:val="0"/>
          <w:numId w:val="3"/>
        </w:numPr>
        <w:tabs>
          <w:tab w:val="left" w:pos="296"/>
        </w:tabs>
        <w:ind w:right="472" w:firstLine="0"/>
        <w:rPr>
          <w:sz w:val="24"/>
        </w:rPr>
      </w:pPr>
      <w:r>
        <w:rPr>
          <w:sz w:val="24"/>
        </w:rPr>
        <w:t>No attendance-related disciplinary action will be taken for absences relat</w:t>
      </w:r>
      <w:r>
        <w:rPr>
          <w:sz w:val="24"/>
        </w:rPr>
        <w:t>ed to</w:t>
      </w:r>
      <w:r>
        <w:rPr>
          <w:spacing w:val="-42"/>
          <w:sz w:val="24"/>
        </w:rPr>
        <w:t xml:space="preserve"> </w:t>
      </w:r>
      <w:r>
        <w:rPr>
          <w:sz w:val="24"/>
        </w:rPr>
        <w:t>this initiative.</w:t>
      </w:r>
    </w:p>
    <w:p w:rsidR="006669BA" w:rsidRDefault="0096277A">
      <w:pPr>
        <w:pStyle w:val="Heading2"/>
        <w:numPr>
          <w:ilvl w:val="0"/>
          <w:numId w:val="4"/>
        </w:numPr>
        <w:tabs>
          <w:tab w:val="left" w:pos="389"/>
        </w:tabs>
        <w:ind w:left="388"/>
      </w:pPr>
      <w:r>
        <w:t>Faculty/Student</w:t>
      </w:r>
      <w:r>
        <w:rPr>
          <w:spacing w:val="-2"/>
        </w:rPr>
        <w:t xml:space="preserve"> </w:t>
      </w:r>
      <w:r>
        <w:t>issues:</w:t>
      </w:r>
    </w:p>
    <w:p w:rsidR="006669BA" w:rsidRDefault="0096277A">
      <w:pPr>
        <w:pStyle w:val="ListParagraph"/>
        <w:numPr>
          <w:ilvl w:val="0"/>
          <w:numId w:val="3"/>
        </w:numPr>
        <w:tabs>
          <w:tab w:val="left" w:pos="296"/>
        </w:tabs>
        <w:ind w:right="1140" w:firstLine="0"/>
        <w:rPr>
          <w:sz w:val="24"/>
        </w:rPr>
      </w:pPr>
      <w:r>
        <w:rPr>
          <w:sz w:val="24"/>
        </w:rPr>
        <w:t>To minimize and document the impact of Student absences on academic progress, Faculty will report Student absences in conformance with divisional procedures, and consult with their Administrative Supervisor to</w:t>
      </w:r>
      <w:r>
        <w:rPr>
          <w:sz w:val="24"/>
        </w:rPr>
        <w:t xml:space="preserve"> develop and document an appropriate plan for each</w:t>
      </w:r>
      <w:r>
        <w:rPr>
          <w:spacing w:val="-4"/>
          <w:sz w:val="24"/>
        </w:rPr>
        <w:t xml:space="preserve"> </w:t>
      </w:r>
      <w:r>
        <w:rPr>
          <w:sz w:val="24"/>
        </w:rPr>
        <w:t>Student.</w:t>
      </w:r>
    </w:p>
    <w:p w:rsidR="006669BA" w:rsidRDefault="0096277A">
      <w:pPr>
        <w:pStyle w:val="ListParagraph"/>
        <w:numPr>
          <w:ilvl w:val="0"/>
          <w:numId w:val="3"/>
        </w:numPr>
        <w:tabs>
          <w:tab w:val="left" w:pos="296"/>
        </w:tabs>
        <w:ind w:left="295"/>
        <w:rPr>
          <w:sz w:val="24"/>
        </w:rPr>
      </w:pPr>
      <w:r>
        <w:rPr>
          <w:sz w:val="24"/>
        </w:rPr>
        <w:t>If applicable, Faculty</w:t>
      </w:r>
      <w:r>
        <w:rPr>
          <w:spacing w:val="-2"/>
          <w:sz w:val="24"/>
        </w:rPr>
        <w:t xml:space="preserve"> </w:t>
      </w:r>
      <w:r>
        <w:rPr>
          <w:sz w:val="24"/>
        </w:rPr>
        <w:t>will:</w:t>
      </w:r>
    </w:p>
    <w:p w:rsidR="006669BA" w:rsidRDefault="0096277A">
      <w:pPr>
        <w:pStyle w:val="ListParagraph"/>
        <w:numPr>
          <w:ilvl w:val="0"/>
          <w:numId w:val="1"/>
        </w:numPr>
        <w:tabs>
          <w:tab w:val="left" w:pos="308"/>
        </w:tabs>
        <w:ind w:right="1564" w:firstLine="0"/>
        <w:rPr>
          <w:sz w:val="24"/>
        </w:rPr>
      </w:pPr>
      <w:r>
        <w:rPr>
          <w:sz w:val="24"/>
        </w:rPr>
        <w:t>inform Students of all available online resources to help with successful course completion, except</w:t>
      </w:r>
      <w:r>
        <w:rPr>
          <w:spacing w:val="1"/>
          <w:sz w:val="24"/>
        </w:rPr>
        <w:t xml:space="preserve"> </w:t>
      </w:r>
      <w:r>
        <w:rPr>
          <w:sz w:val="24"/>
        </w:rPr>
        <w:t>that</w:t>
      </w:r>
    </w:p>
    <w:p w:rsidR="006669BA" w:rsidRDefault="0096277A">
      <w:pPr>
        <w:pStyle w:val="ListParagraph"/>
        <w:numPr>
          <w:ilvl w:val="0"/>
          <w:numId w:val="1"/>
        </w:numPr>
        <w:tabs>
          <w:tab w:val="left" w:pos="360"/>
        </w:tabs>
        <w:ind w:left="360" w:hanging="240"/>
        <w:rPr>
          <w:sz w:val="24"/>
        </w:rPr>
      </w:pPr>
      <w:r>
        <w:rPr>
          <w:sz w:val="24"/>
        </w:rPr>
        <w:t>provide all course work to impacted Students in</w:t>
      </w:r>
      <w:r>
        <w:rPr>
          <w:spacing w:val="-1"/>
          <w:sz w:val="24"/>
        </w:rPr>
        <w:t xml:space="preserve"> </w:t>
      </w:r>
      <w:r>
        <w:rPr>
          <w:sz w:val="24"/>
        </w:rPr>
        <w:t>D2L.</w:t>
      </w:r>
    </w:p>
    <w:p w:rsidR="006669BA" w:rsidRDefault="0096277A">
      <w:pPr>
        <w:pStyle w:val="ListParagraph"/>
        <w:numPr>
          <w:ilvl w:val="0"/>
          <w:numId w:val="1"/>
        </w:numPr>
        <w:tabs>
          <w:tab w:val="left" w:pos="413"/>
        </w:tabs>
        <w:ind w:right="1779" w:firstLine="0"/>
        <w:rPr>
          <w:sz w:val="24"/>
        </w:rPr>
      </w:pPr>
      <w:r>
        <w:rPr>
          <w:sz w:val="24"/>
        </w:rPr>
        <w:t>discuss the prospect of an incomplete grade if online options are not available (course work that requires hands on instruction and</w:t>
      </w:r>
      <w:r>
        <w:rPr>
          <w:spacing w:val="-33"/>
          <w:sz w:val="24"/>
        </w:rPr>
        <w:t xml:space="preserve"> </w:t>
      </w:r>
      <w:r>
        <w:rPr>
          <w:sz w:val="24"/>
        </w:rPr>
        <w:t>learning)</w:t>
      </w:r>
    </w:p>
    <w:p w:rsidR="0096277A" w:rsidRDefault="0096277A" w:rsidP="0096277A">
      <w:pPr>
        <w:tabs>
          <w:tab w:val="left" w:pos="413"/>
        </w:tabs>
        <w:ind w:right="1779"/>
        <w:rPr>
          <w:sz w:val="24"/>
        </w:rPr>
      </w:pPr>
    </w:p>
    <w:p w:rsidR="0096277A" w:rsidRDefault="0096277A" w:rsidP="0096277A">
      <w:pPr>
        <w:tabs>
          <w:tab w:val="left" w:pos="413"/>
        </w:tabs>
        <w:ind w:right="1779"/>
        <w:rPr>
          <w:sz w:val="24"/>
        </w:rPr>
      </w:pPr>
    </w:p>
    <w:p w:rsidR="0096277A" w:rsidRDefault="0096277A" w:rsidP="0096277A">
      <w:pPr>
        <w:tabs>
          <w:tab w:val="left" w:pos="413"/>
        </w:tabs>
        <w:ind w:right="1779"/>
        <w:rPr>
          <w:sz w:val="24"/>
        </w:rPr>
      </w:pPr>
    </w:p>
    <w:p w:rsidR="0096277A" w:rsidRDefault="0096277A" w:rsidP="0096277A">
      <w:pPr>
        <w:tabs>
          <w:tab w:val="left" w:pos="413"/>
        </w:tabs>
        <w:ind w:right="1779"/>
        <w:rPr>
          <w:sz w:val="24"/>
        </w:rPr>
      </w:pPr>
    </w:p>
    <w:p w:rsidR="0096277A" w:rsidRDefault="0096277A" w:rsidP="0096277A">
      <w:pPr>
        <w:tabs>
          <w:tab w:val="left" w:pos="413"/>
        </w:tabs>
        <w:ind w:right="1779"/>
        <w:rPr>
          <w:sz w:val="24"/>
        </w:rPr>
      </w:pPr>
    </w:p>
    <w:p w:rsidR="0096277A" w:rsidRDefault="0096277A" w:rsidP="0096277A">
      <w:pPr>
        <w:tabs>
          <w:tab w:val="left" w:pos="413"/>
        </w:tabs>
        <w:ind w:right="1779"/>
        <w:rPr>
          <w:sz w:val="24"/>
        </w:rPr>
      </w:pPr>
    </w:p>
    <w:p w:rsidR="0096277A" w:rsidRPr="0096277A" w:rsidRDefault="0096277A" w:rsidP="0096277A">
      <w:pPr>
        <w:tabs>
          <w:tab w:val="left" w:pos="413"/>
        </w:tabs>
        <w:ind w:right="1779"/>
        <w:rPr>
          <w:sz w:val="24"/>
        </w:rPr>
      </w:pPr>
    </w:p>
    <w:p w:rsidR="006669BA" w:rsidRDefault="0096277A">
      <w:pPr>
        <w:pStyle w:val="Heading2"/>
        <w:numPr>
          <w:ilvl w:val="0"/>
          <w:numId w:val="4"/>
        </w:numPr>
        <w:tabs>
          <w:tab w:val="left" w:pos="392"/>
        </w:tabs>
        <w:spacing w:line="240" w:lineRule="auto"/>
        <w:ind w:left="391" w:hanging="272"/>
      </w:pPr>
      <w:r>
        <w:t>A</w:t>
      </w:r>
      <w:r>
        <w:t>dditional employee</w:t>
      </w:r>
      <w:r>
        <w:rPr>
          <w:spacing w:val="1"/>
        </w:rPr>
        <w:t xml:space="preserve"> </w:t>
      </w:r>
      <w:r>
        <w:t>information:</w:t>
      </w:r>
    </w:p>
    <w:p w:rsidR="006669BA" w:rsidRDefault="0096277A">
      <w:pPr>
        <w:pStyle w:val="ListParagraph"/>
        <w:numPr>
          <w:ilvl w:val="0"/>
          <w:numId w:val="3"/>
        </w:numPr>
        <w:tabs>
          <w:tab w:val="left" w:pos="296"/>
        </w:tabs>
        <w:spacing w:before="59"/>
        <w:ind w:right="1063" w:firstLine="0"/>
        <w:rPr>
          <w:sz w:val="24"/>
        </w:rPr>
      </w:pPr>
      <w:bookmarkStart w:id="0" w:name="_GoBack"/>
      <w:bookmarkEnd w:id="0"/>
      <w:r>
        <w:rPr>
          <w:sz w:val="24"/>
        </w:rPr>
        <w:t>Employees who are working remotely must continue to adhere to all</w:t>
      </w:r>
      <w:r>
        <w:rPr>
          <w:spacing w:val="-37"/>
          <w:sz w:val="24"/>
        </w:rPr>
        <w:t xml:space="preserve"> </w:t>
      </w:r>
      <w:r>
        <w:rPr>
          <w:sz w:val="24"/>
        </w:rPr>
        <w:t>College policies, practices, and procedures in the remote environment, including confidentiality, time reporting,</w:t>
      </w:r>
      <w:r>
        <w:rPr>
          <w:spacing w:val="2"/>
          <w:sz w:val="24"/>
        </w:rPr>
        <w:t xml:space="preserve"> </w:t>
      </w:r>
      <w:r>
        <w:rPr>
          <w:sz w:val="24"/>
        </w:rPr>
        <w:t>etc.</w:t>
      </w:r>
    </w:p>
    <w:p w:rsidR="006669BA" w:rsidRDefault="0096277A">
      <w:pPr>
        <w:pStyle w:val="ListParagraph"/>
        <w:numPr>
          <w:ilvl w:val="0"/>
          <w:numId w:val="3"/>
        </w:numPr>
        <w:tabs>
          <w:tab w:val="left" w:pos="296"/>
        </w:tabs>
        <w:ind w:left="119" w:right="457" w:firstLine="0"/>
        <w:rPr>
          <w:sz w:val="24"/>
        </w:rPr>
      </w:pPr>
      <w:r>
        <w:rPr>
          <w:sz w:val="24"/>
        </w:rPr>
        <w:t>Employees with LCC medical benefits will be encouraged to consider using virtual medical</w:t>
      </w:r>
      <w:r>
        <w:rPr>
          <w:spacing w:val="-1"/>
          <w:sz w:val="24"/>
        </w:rPr>
        <w:t xml:space="preserve"> </w:t>
      </w:r>
      <w:r>
        <w:rPr>
          <w:sz w:val="24"/>
        </w:rPr>
        <w:t>services.</w:t>
      </w:r>
    </w:p>
    <w:p w:rsidR="006669BA" w:rsidRDefault="0096277A">
      <w:pPr>
        <w:pStyle w:val="ListParagraph"/>
        <w:numPr>
          <w:ilvl w:val="0"/>
          <w:numId w:val="3"/>
        </w:numPr>
        <w:tabs>
          <w:tab w:val="left" w:pos="296"/>
        </w:tabs>
        <w:ind w:right="337" w:firstLine="0"/>
        <w:rPr>
          <w:sz w:val="24"/>
        </w:rPr>
      </w:pPr>
      <w:r>
        <w:rPr>
          <w:sz w:val="24"/>
        </w:rPr>
        <w:t xml:space="preserve">All recipients of medical information </w:t>
      </w:r>
      <w:r>
        <w:rPr>
          <w:sz w:val="24"/>
        </w:rPr>
        <w:t>must, in conformance with College policy, treat this information as confidential, taking appropriate steps to maintain the confidentiality of the records/email</w:t>
      </w:r>
      <w:r>
        <w:rPr>
          <w:spacing w:val="-3"/>
          <w:sz w:val="24"/>
        </w:rPr>
        <w:t xml:space="preserve"> </w:t>
      </w:r>
      <w:r>
        <w:rPr>
          <w:sz w:val="24"/>
        </w:rPr>
        <w:t>messages.</w:t>
      </w:r>
    </w:p>
    <w:p w:rsidR="006669BA" w:rsidRDefault="006669BA">
      <w:pPr>
        <w:pStyle w:val="BodyText"/>
        <w:spacing w:before="1"/>
      </w:pPr>
    </w:p>
    <w:sectPr w:rsidR="006669BA">
      <w:pgSz w:w="12240" w:h="15840"/>
      <w:pgMar w:top="1380" w:right="14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5A17"/>
    <w:multiLevelType w:val="hybridMultilevel"/>
    <w:tmpl w:val="E202FA3E"/>
    <w:lvl w:ilvl="0" w:tplc="A3161556">
      <w:start w:val="1"/>
      <w:numFmt w:val="lowerRoman"/>
      <w:lvlText w:val="%1."/>
      <w:lvlJc w:val="left"/>
      <w:pPr>
        <w:ind w:left="120" w:hanging="188"/>
        <w:jc w:val="left"/>
      </w:pPr>
      <w:rPr>
        <w:rFonts w:ascii="Arial" w:eastAsia="Arial" w:hAnsi="Arial" w:cs="Arial" w:hint="default"/>
        <w:spacing w:val="-1"/>
        <w:w w:val="100"/>
        <w:sz w:val="24"/>
        <w:szCs w:val="24"/>
        <w:lang w:val="en-US" w:eastAsia="en-US" w:bidi="en-US"/>
      </w:rPr>
    </w:lvl>
    <w:lvl w:ilvl="1" w:tplc="E1A4F23C">
      <w:numFmt w:val="bullet"/>
      <w:lvlText w:val="•"/>
      <w:lvlJc w:val="left"/>
      <w:pPr>
        <w:ind w:left="1052" w:hanging="188"/>
      </w:pPr>
      <w:rPr>
        <w:rFonts w:hint="default"/>
        <w:lang w:val="en-US" w:eastAsia="en-US" w:bidi="en-US"/>
      </w:rPr>
    </w:lvl>
    <w:lvl w:ilvl="2" w:tplc="95B607E2">
      <w:numFmt w:val="bullet"/>
      <w:lvlText w:val="•"/>
      <w:lvlJc w:val="left"/>
      <w:pPr>
        <w:ind w:left="1984" w:hanging="188"/>
      </w:pPr>
      <w:rPr>
        <w:rFonts w:hint="default"/>
        <w:lang w:val="en-US" w:eastAsia="en-US" w:bidi="en-US"/>
      </w:rPr>
    </w:lvl>
    <w:lvl w:ilvl="3" w:tplc="A6D6C9C8">
      <w:numFmt w:val="bullet"/>
      <w:lvlText w:val="•"/>
      <w:lvlJc w:val="left"/>
      <w:pPr>
        <w:ind w:left="2916" w:hanging="188"/>
      </w:pPr>
      <w:rPr>
        <w:rFonts w:hint="default"/>
        <w:lang w:val="en-US" w:eastAsia="en-US" w:bidi="en-US"/>
      </w:rPr>
    </w:lvl>
    <w:lvl w:ilvl="4" w:tplc="8228DC82">
      <w:numFmt w:val="bullet"/>
      <w:lvlText w:val="•"/>
      <w:lvlJc w:val="left"/>
      <w:pPr>
        <w:ind w:left="3848" w:hanging="188"/>
      </w:pPr>
      <w:rPr>
        <w:rFonts w:hint="default"/>
        <w:lang w:val="en-US" w:eastAsia="en-US" w:bidi="en-US"/>
      </w:rPr>
    </w:lvl>
    <w:lvl w:ilvl="5" w:tplc="08F871DE">
      <w:numFmt w:val="bullet"/>
      <w:lvlText w:val="•"/>
      <w:lvlJc w:val="left"/>
      <w:pPr>
        <w:ind w:left="4780" w:hanging="188"/>
      </w:pPr>
      <w:rPr>
        <w:rFonts w:hint="default"/>
        <w:lang w:val="en-US" w:eastAsia="en-US" w:bidi="en-US"/>
      </w:rPr>
    </w:lvl>
    <w:lvl w:ilvl="6" w:tplc="EA78A1A0">
      <w:numFmt w:val="bullet"/>
      <w:lvlText w:val="•"/>
      <w:lvlJc w:val="left"/>
      <w:pPr>
        <w:ind w:left="5712" w:hanging="188"/>
      </w:pPr>
      <w:rPr>
        <w:rFonts w:hint="default"/>
        <w:lang w:val="en-US" w:eastAsia="en-US" w:bidi="en-US"/>
      </w:rPr>
    </w:lvl>
    <w:lvl w:ilvl="7" w:tplc="270EAB78">
      <w:numFmt w:val="bullet"/>
      <w:lvlText w:val="•"/>
      <w:lvlJc w:val="left"/>
      <w:pPr>
        <w:ind w:left="6644" w:hanging="188"/>
      </w:pPr>
      <w:rPr>
        <w:rFonts w:hint="default"/>
        <w:lang w:val="en-US" w:eastAsia="en-US" w:bidi="en-US"/>
      </w:rPr>
    </w:lvl>
    <w:lvl w:ilvl="8" w:tplc="A3CA28A2">
      <w:numFmt w:val="bullet"/>
      <w:lvlText w:val="•"/>
      <w:lvlJc w:val="left"/>
      <w:pPr>
        <w:ind w:left="7576" w:hanging="188"/>
      </w:pPr>
      <w:rPr>
        <w:rFonts w:hint="default"/>
        <w:lang w:val="en-US" w:eastAsia="en-US" w:bidi="en-US"/>
      </w:rPr>
    </w:lvl>
  </w:abstractNum>
  <w:abstractNum w:abstractNumId="1" w15:restartNumberingAfterBreak="0">
    <w:nsid w:val="1FF70F32"/>
    <w:multiLevelType w:val="hybridMultilevel"/>
    <w:tmpl w:val="2DFC7F40"/>
    <w:lvl w:ilvl="0" w:tplc="1D7EC862">
      <w:start w:val="1"/>
      <w:numFmt w:val="lowerRoman"/>
      <w:lvlText w:val="%1."/>
      <w:lvlJc w:val="left"/>
      <w:pPr>
        <w:ind w:left="120" w:hanging="188"/>
        <w:jc w:val="left"/>
      </w:pPr>
      <w:rPr>
        <w:rFonts w:ascii="Arial" w:eastAsia="Arial" w:hAnsi="Arial" w:cs="Arial" w:hint="default"/>
        <w:spacing w:val="-1"/>
        <w:w w:val="100"/>
        <w:sz w:val="24"/>
        <w:szCs w:val="24"/>
        <w:lang w:val="en-US" w:eastAsia="en-US" w:bidi="en-US"/>
      </w:rPr>
    </w:lvl>
    <w:lvl w:ilvl="1" w:tplc="0E0E9E1E">
      <w:numFmt w:val="bullet"/>
      <w:lvlText w:val="•"/>
      <w:lvlJc w:val="left"/>
      <w:pPr>
        <w:ind w:left="1052" w:hanging="188"/>
      </w:pPr>
      <w:rPr>
        <w:rFonts w:hint="default"/>
        <w:lang w:val="en-US" w:eastAsia="en-US" w:bidi="en-US"/>
      </w:rPr>
    </w:lvl>
    <w:lvl w:ilvl="2" w:tplc="8AA0972E">
      <w:numFmt w:val="bullet"/>
      <w:lvlText w:val="•"/>
      <w:lvlJc w:val="left"/>
      <w:pPr>
        <w:ind w:left="1984" w:hanging="188"/>
      </w:pPr>
      <w:rPr>
        <w:rFonts w:hint="default"/>
        <w:lang w:val="en-US" w:eastAsia="en-US" w:bidi="en-US"/>
      </w:rPr>
    </w:lvl>
    <w:lvl w:ilvl="3" w:tplc="58D2D668">
      <w:numFmt w:val="bullet"/>
      <w:lvlText w:val="•"/>
      <w:lvlJc w:val="left"/>
      <w:pPr>
        <w:ind w:left="2916" w:hanging="188"/>
      </w:pPr>
      <w:rPr>
        <w:rFonts w:hint="default"/>
        <w:lang w:val="en-US" w:eastAsia="en-US" w:bidi="en-US"/>
      </w:rPr>
    </w:lvl>
    <w:lvl w:ilvl="4" w:tplc="D62283C4">
      <w:numFmt w:val="bullet"/>
      <w:lvlText w:val="•"/>
      <w:lvlJc w:val="left"/>
      <w:pPr>
        <w:ind w:left="3848" w:hanging="188"/>
      </w:pPr>
      <w:rPr>
        <w:rFonts w:hint="default"/>
        <w:lang w:val="en-US" w:eastAsia="en-US" w:bidi="en-US"/>
      </w:rPr>
    </w:lvl>
    <w:lvl w:ilvl="5" w:tplc="76529B14">
      <w:numFmt w:val="bullet"/>
      <w:lvlText w:val="•"/>
      <w:lvlJc w:val="left"/>
      <w:pPr>
        <w:ind w:left="4780" w:hanging="188"/>
      </w:pPr>
      <w:rPr>
        <w:rFonts w:hint="default"/>
        <w:lang w:val="en-US" w:eastAsia="en-US" w:bidi="en-US"/>
      </w:rPr>
    </w:lvl>
    <w:lvl w:ilvl="6" w:tplc="C9EC0660">
      <w:numFmt w:val="bullet"/>
      <w:lvlText w:val="•"/>
      <w:lvlJc w:val="left"/>
      <w:pPr>
        <w:ind w:left="5712" w:hanging="188"/>
      </w:pPr>
      <w:rPr>
        <w:rFonts w:hint="default"/>
        <w:lang w:val="en-US" w:eastAsia="en-US" w:bidi="en-US"/>
      </w:rPr>
    </w:lvl>
    <w:lvl w:ilvl="7" w:tplc="CF9898EE">
      <w:numFmt w:val="bullet"/>
      <w:lvlText w:val="•"/>
      <w:lvlJc w:val="left"/>
      <w:pPr>
        <w:ind w:left="6644" w:hanging="188"/>
      </w:pPr>
      <w:rPr>
        <w:rFonts w:hint="default"/>
        <w:lang w:val="en-US" w:eastAsia="en-US" w:bidi="en-US"/>
      </w:rPr>
    </w:lvl>
    <w:lvl w:ilvl="8" w:tplc="511400A8">
      <w:numFmt w:val="bullet"/>
      <w:lvlText w:val="•"/>
      <w:lvlJc w:val="left"/>
      <w:pPr>
        <w:ind w:left="7576" w:hanging="188"/>
      </w:pPr>
      <w:rPr>
        <w:rFonts w:hint="default"/>
        <w:lang w:val="en-US" w:eastAsia="en-US" w:bidi="en-US"/>
      </w:rPr>
    </w:lvl>
  </w:abstractNum>
  <w:abstractNum w:abstractNumId="2" w15:restartNumberingAfterBreak="0">
    <w:nsid w:val="3BCB16FC"/>
    <w:multiLevelType w:val="hybridMultilevel"/>
    <w:tmpl w:val="F98C25B4"/>
    <w:lvl w:ilvl="0" w:tplc="E0FCD936">
      <w:numFmt w:val="bullet"/>
      <w:lvlText w:val="•"/>
      <w:lvlJc w:val="left"/>
      <w:pPr>
        <w:ind w:left="120" w:hanging="176"/>
      </w:pPr>
      <w:rPr>
        <w:rFonts w:ascii="Calibri" w:eastAsia="Calibri" w:hAnsi="Calibri" w:cs="Calibri" w:hint="default"/>
        <w:w w:val="100"/>
        <w:sz w:val="24"/>
        <w:szCs w:val="24"/>
        <w:lang w:val="en-US" w:eastAsia="en-US" w:bidi="en-US"/>
      </w:rPr>
    </w:lvl>
    <w:lvl w:ilvl="1" w:tplc="8E422478">
      <w:numFmt w:val="bullet"/>
      <w:lvlText w:val="•"/>
      <w:lvlJc w:val="left"/>
      <w:pPr>
        <w:ind w:left="1052" w:hanging="176"/>
      </w:pPr>
      <w:rPr>
        <w:rFonts w:hint="default"/>
        <w:lang w:val="en-US" w:eastAsia="en-US" w:bidi="en-US"/>
      </w:rPr>
    </w:lvl>
    <w:lvl w:ilvl="2" w:tplc="52B081F8">
      <w:numFmt w:val="bullet"/>
      <w:lvlText w:val="•"/>
      <w:lvlJc w:val="left"/>
      <w:pPr>
        <w:ind w:left="1984" w:hanging="176"/>
      </w:pPr>
      <w:rPr>
        <w:rFonts w:hint="default"/>
        <w:lang w:val="en-US" w:eastAsia="en-US" w:bidi="en-US"/>
      </w:rPr>
    </w:lvl>
    <w:lvl w:ilvl="3" w:tplc="94FADB96">
      <w:numFmt w:val="bullet"/>
      <w:lvlText w:val="•"/>
      <w:lvlJc w:val="left"/>
      <w:pPr>
        <w:ind w:left="2916" w:hanging="176"/>
      </w:pPr>
      <w:rPr>
        <w:rFonts w:hint="default"/>
        <w:lang w:val="en-US" w:eastAsia="en-US" w:bidi="en-US"/>
      </w:rPr>
    </w:lvl>
    <w:lvl w:ilvl="4" w:tplc="A3B4A772">
      <w:numFmt w:val="bullet"/>
      <w:lvlText w:val="•"/>
      <w:lvlJc w:val="left"/>
      <w:pPr>
        <w:ind w:left="3848" w:hanging="176"/>
      </w:pPr>
      <w:rPr>
        <w:rFonts w:hint="default"/>
        <w:lang w:val="en-US" w:eastAsia="en-US" w:bidi="en-US"/>
      </w:rPr>
    </w:lvl>
    <w:lvl w:ilvl="5" w:tplc="5FDC1622">
      <w:numFmt w:val="bullet"/>
      <w:lvlText w:val="•"/>
      <w:lvlJc w:val="left"/>
      <w:pPr>
        <w:ind w:left="4780" w:hanging="176"/>
      </w:pPr>
      <w:rPr>
        <w:rFonts w:hint="default"/>
        <w:lang w:val="en-US" w:eastAsia="en-US" w:bidi="en-US"/>
      </w:rPr>
    </w:lvl>
    <w:lvl w:ilvl="6" w:tplc="7DBC388C">
      <w:numFmt w:val="bullet"/>
      <w:lvlText w:val="•"/>
      <w:lvlJc w:val="left"/>
      <w:pPr>
        <w:ind w:left="5712" w:hanging="176"/>
      </w:pPr>
      <w:rPr>
        <w:rFonts w:hint="default"/>
        <w:lang w:val="en-US" w:eastAsia="en-US" w:bidi="en-US"/>
      </w:rPr>
    </w:lvl>
    <w:lvl w:ilvl="7" w:tplc="D2245EDA">
      <w:numFmt w:val="bullet"/>
      <w:lvlText w:val="•"/>
      <w:lvlJc w:val="left"/>
      <w:pPr>
        <w:ind w:left="6644" w:hanging="176"/>
      </w:pPr>
      <w:rPr>
        <w:rFonts w:hint="default"/>
        <w:lang w:val="en-US" w:eastAsia="en-US" w:bidi="en-US"/>
      </w:rPr>
    </w:lvl>
    <w:lvl w:ilvl="8" w:tplc="3586E5AC">
      <w:numFmt w:val="bullet"/>
      <w:lvlText w:val="•"/>
      <w:lvlJc w:val="left"/>
      <w:pPr>
        <w:ind w:left="7576" w:hanging="176"/>
      </w:pPr>
      <w:rPr>
        <w:rFonts w:hint="default"/>
        <w:lang w:val="en-US" w:eastAsia="en-US" w:bidi="en-US"/>
      </w:rPr>
    </w:lvl>
  </w:abstractNum>
  <w:abstractNum w:abstractNumId="3" w15:restartNumberingAfterBreak="0">
    <w:nsid w:val="59F84B90"/>
    <w:multiLevelType w:val="hybridMultilevel"/>
    <w:tmpl w:val="2F16CA48"/>
    <w:lvl w:ilvl="0" w:tplc="B68A6CEC">
      <w:start w:val="1"/>
      <w:numFmt w:val="decimal"/>
      <w:lvlText w:val="%1."/>
      <w:lvlJc w:val="left"/>
      <w:pPr>
        <w:ind w:left="120" w:hanging="269"/>
        <w:jc w:val="left"/>
      </w:pPr>
      <w:rPr>
        <w:rFonts w:ascii="Arial" w:eastAsia="Arial" w:hAnsi="Arial" w:cs="Arial" w:hint="default"/>
        <w:b/>
        <w:bCs/>
        <w:spacing w:val="-7"/>
        <w:w w:val="100"/>
        <w:sz w:val="24"/>
        <w:szCs w:val="24"/>
        <w:lang w:val="en-US" w:eastAsia="en-US" w:bidi="en-US"/>
      </w:rPr>
    </w:lvl>
    <w:lvl w:ilvl="1" w:tplc="206AE742">
      <w:numFmt w:val="bullet"/>
      <w:lvlText w:val="•"/>
      <w:lvlJc w:val="left"/>
      <w:pPr>
        <w:ind w:left="1052" w:hanging="269"/>
      </w:pPr>
      <w:rPr>
        <w:rFonts w:hint="default"/>
        <w:lang w:val="en-US" w:eastAsia="en-US" w:bidi="en-US"/>
      </w:rPr>
    </w:lvl>
    <w:lvl w:ilvl="2" w:tplc="66B6E9FE">
      <w:numFmt w:val="bullet"/>
      <w:lvlText w:val="•"/>
      <w:lvlJc w:val="left"/>
      <w:pPr>
        <w:ind w:left="1984" w:hanging="269"/>
      </w:pPr>
      <w:rPr>
        <w:rFonts w:hint="default"/>
        <w:lang w:val="en-US" w:eastAsia="en-US" w:bidi="en-US"/>
      </w:rPr>
    </w:lvl>
    <w:lvl w:ilvl="3" w:tplc="3D74D77A">
      <w:numFmt w:val="bullet"/>
      <w:lvlText w:val="•"/>
      <w:lvlJc w:val="left"/>
      <w:pPr>
        <w:ind w:left="2916" w:hanging="269"/>
      </w:pPr>
      <w:rPr>
        <w:rFonts w:hint="default"/>
        <w:lang w:val="en-US" w:eastAsia="en-US" w:bidi="en-US"/>
      </w:rPr>
    </w:lvl>
    <w:lvl w:ilvl="4" w:tplc="E0DE6698">
      <w:numFmt w:val="bullet"/>
      <w:lvlText w:val="•"/>
      <w:lvlJc w:val="left"/>
      <w:pPr>
        <w:ind w:left="3848" w:hanging="269"/>
      </w:pPr>
      <w:rPr>
        <w:rFonts w:hint="default"/>
        <w:lang w:val="en-US" w:eastAsia="en-US" w:bidi="en-US"/>
      </w:rPr>
    </w:lvl>
    <w:lvl w:ilvl="5" w:tplc="4DB48C80">
      <w:numFmt w:val="bullet"/>
      <w:lvlText w:val="•"/>
      <w:lvlJc w:val="left"/>
      <w:pPr>
        <w:ind w:left="4780" w:hanging="269"/>
      </w:pPr>
      <w:rPr>
        <w:rFonts w:hint="default"/>
        <w:lang w:val="en-US" w:eastAsia="en-US" w:bidi="en-US"/>
      </w:rPr>
    </w:lvl>
    <w:lvl w:ilvl="6" w:tplc="6D2A5560">
      <w:numFmt w:val="bullet"/>
      <w:lvlText w:val="•"/>
      <w:lvlJc w:val="left"/>
      <w:pPr>
        <w:ind w:left="5712" w:hanging="269"/>
      </w:pPr>
      <w:rPr>
        <w:rFonts w:hint="default"/>
        <w:lang w:val="en-US" w:eastAsia="en-US" w:bidi="en-US"/>
      </w:rPr>
    </w:lvl>
    <w:lvl w:ilvl="7" w:tplc="C376156E">
      <w:numFmt w:val="bullet"/>
      <w:lvlText w:val="•"/>
      <w:lvlJc w:val="left"/>
      <w:pPr>
        <w:ind w:left="6644" w:hanging="269"/>
      </w:pPr>
      <w:rPr>
        <w:rFonts w:hint="default"/>
        <w:lang w:val="en-US" w:eastAsia="en-US" w:bidi="en-US"/>
      </w:rPr>
    </w:lvl>
    <w:lvl w:ilvl="8" w:tplc="70DC135A">
      <w:numFmt w:val="bullet"/>
      <w:lvlText w:val="•"/>
      <w:lvlJc w:val="left"/>
      <w:pPr>
        <w:ind w:left="7576" w:hanging="269"/>
      </w:pPr>
      <w:rPr>
        <w:rFonts w:hint="default"/>
        <w:lang w:val="en-US" w:eastAsia="en-US" w:bidi="en-U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BA"/>
    <w:rsid w:val="006669BA"/>
    <w:rsid w:val="0096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68C9"/>
  <w15:docId w15:val="{7A889998-F77F-44A7-BB5A-20FD0BDE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rFonts w:ascii="Calibri" w:eastAsia="Calibri" w:hAnsi="Calibri" w:cs="Calibri"/>
      <w:b/>
      <w:bCs/>
      <w:sz w:val="28"/>
      <w:szCs w:val="28"/>
    </w:rPr>
  </w:style>
  <w:style w:type="paragraph" w:styleId="Heading2">
    <w:name w:val="heading 2"/>
    <w:basedOn w:val="Normal"/>
    <w:uiPriority w:val="1"/>
    <w:qFormat/>
    <w:pPr>
      <w:spacing w:line="275" w:lineRule="exact"/>
      <w:ind w:left="388" w:hanging="26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Mitchell</dc:creator>
  <cp:lastModifiedBy>Nikki Cogswell</cp:lastModifiedBy>
  <cp:revision>2</cp:revision>
  <dcterms:created xsi:type="dcterms:W3CDTF">2020-04-01T13:30:00Z</dcterms:created>
  <dcterms:modified xsi:type="dcterms:W3CDTF">2020-04-01T13:36:00Z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Acrobat PDFMaker 19 for Word</vt:lpwstr>
  </property>
  <property fmtid="{D5CDD505-2E9C-101B-9397-08002B2CF9AE}" pid="4" name="LastSaved">
    <vt:filetime>2020-04-01T00:00:00Z</vt:filetime>
  </property>
</Properties>
</file>