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77A4" w14:textId="77777777" w:rsidR="00BB0B82" w:rsidRDefault="003D4A2F" w:rsidP="007462DA">
      <w:pPr>
        <w:pStyle w:val="Title"/>
        <w:jc w:val="center"/>
      </w:pPr>
      <w:r w:rsidRPr="00990DA1">
        <w:t>Position Request Form</w:t>
      </w:r>
      <w:r w:rsidR="009F0D09" w:rsidRPr="00990DA1">
        <w:t xml:space="preserve"> FAQ</w:t>
      </w:r>
    </w:p>
    <w:p w14:paraId="5183AFC2" w14:textId="77777777" w:rsidR="007462DA" w:rsidRPr="007462DA" w:rsidRDefault="007462DA" w:rsidP="007462DA">
      <w:pPr>
        <w:spacing w:line="240" w:lineRule="auto"/>
      </w:pPr>
    </w:p>
    <w:p w14:paraId="43FA95DE" w14:textId="77777777" w:rsidR="003A66FC" w:rsidRDefault="003D4A2F" w:rsidP="0006658D">
      <w:pPr>
        <w:pStyle w:val="Style1"/>
        <w:spacing w:line="240" w:lineRule="auto"/>
      </w:pPr>
      <w:r w:rsidRPr="007462DA">
        <w:t>When do I use this form?</w:t>
      </w:r>
    </w:p>
    <w:p w14:paraId="7F54512B" w14:textId="77777777" w:rsidR="003D4A2F" w:rsidRDefault="006F628C" w:rsidP="0006658D">
      <w:pPr>
        <w:spacing w:line="240" w:lineRule="auto"/>
        <w:ind w:left="720"/>
      </w:pPr>
      <w:r>
        <w:t xml:space="preserve"> </w:t>
      </w:r>
      <w:r w:rsidR="003D4A2F">
        <w:t xml:space="preserve">All position requests </w:t>
      </w:r>
      <w:r w:rsidR="0014413C">
        <w:t>except</w:t>
      </w:r>
      <w:r w:rsidR="003D4A2F">
        <w:t xml:space="preserve"> Specialized Professional Services and Student positions. </w:t>
      </w:r>
    </w:p>
    <w:p w14:paraId="60BAD18F" w14:textId="77777777" w:rsidR="006F628C" w:rsidRPr="00265997" w:rsidRDefault="006F628C" w:rsidP="0006658D">
      <w:pPr>
        <w:pStyle w:val="Style1"/>
      </w:pPr>
      <w:r w:rsidRPr="00265997">
        <w:t>What type of position is this?</w:t>
      </w:r>
    </w:p>
    <w:p w14:paraId="7A064D5D" w14:textId="77777777" w:rsidR="006F628C" w:rsidRDefault="006F628C" w:rsidP="0006658D">
      <w:pPr>
        <w:spacing w:line="240" w:lineRule="auto"/>
      </w:pPr>
      <w:r>
        <w:tab/>
      </w:r>
      <w:r w:rsidR="00EA0FBA">
        <w:t>HR levels all job descriptions</w:t>
      </w:r>
      <w:r w:rsidR="003A66FC">
        <w:t xml:space="preserve">.  </w:t>
      </w:r>
      <w:r>
        <w:t>Types of position include:</w:t>
      </w:r>
    </w:p>
    <w:p w14:paraId="5ED2D0A2" w14:textId="77777777" w:rsidR="00265997" w:rsidRDefault="006F628C" w:rsidP="0006658D">
      <w:pPr>
        <w:pStyle w:val="ListParagraph"/>
        <w:numPr>
          <w:ilvl w:val="0"/>
          <w:numId w:val="1"/>
        </w:numPr>
        <w:spacing w:line="240" w:lineRule="auto"/>
      </w:pPr>
      <w:r>
        <w:t xml:space="preserve">Regular – Ongoing, approved positions funded by the General Fund.  </w:t>
      </w:r>
    </w:p>
    <w:p w14:paraId="589ACDC3" w14:textId="77777777" w:rsidR="00265997" w:rsidRDefault="00265997" w:rsidP="0006658D">
      <w:pPr>
        <w:pStyle w:val="ListParagraph"/>
        <w:numPr>
          <w:ilvl w:val="0"/>
          <w:numId w:val="1"/>
        </w:numPr>
        <w:spacing w:line="240" w:lineRule="auto"/>
      </w:pPr>
      <w:r>
        <w:t>T</w:t>
      </w:r>
      <w:r w:rsidR="006F628C">
        <w:t>emporary – Positions that have a short-term defined need,</w:t>
      </w:r>
      <w:r w:rsidR="00E40EBA">
        <w:t xml:space="preserve"> </w:t>
      </w:r>
      <w:r w:rsidR="006F628C">
        <w:t xml:space="preserve">usually 6 months </w:t>
      </w:r>
      <w:r w:rsidR="008C31A9">
        <w:t>and</w:t>
      </w:r>
      <w:r w:rsidR="006F628C">
        <w:t xml:space="preserve"> limited to three years.</w:t>
      </w:r>
      <w:r>
        <w:t xml:space="preserve"> </w:t>
      </w:r>
    </w:p>
    <w:p w14:paraId="45D495CB" w14:textId="77777777" w:rsidR="00265997" w:rsidRDefault="00265997" w:rsidP="0006658D">
      <w:pPr>
        <w:pStyle w:val="ListParagraph"/>
        <w:numPr>
          <w:ilvl w:val="0"/>
          <w:numId w:val="1"/>
        </w:numPr>
        <w:spacing w:line="240" w:lineRule="auto"/>
      </w:pPr>
      <w:r>
        <w:t>P</w:t>
      </w:r>
      <w:r w:rsidR="006F628C">
        <w:t>rovision</w:t>
      </w:r>
      <w:r w:rsidR="003A66FC">
        <w:t xml:space="preserve">al – Funded </w:t>
      </w:r>
      <w:r w:rsidR="004D32B0">
        <w:t xml:space="preserve">50% </w:t>
      </w:r>
      <w:r w:rsidR="00A4144A">
        <w:t xml:space="preserve">or more </w:t>
      </w:r>
      <w:r w:rsidR="004D32B0">
        <w:t>through 3</w:t>
      </w:r>
      <w:r w:rsidR="004D32B0" w:rsidRPr="00265997">
        <w:rPr>
          <w:vertAlign w:val="superscript"/>
        </w:rPr>
        <w:t>rd</w:t>
      </w:r>
      <w:r w:rsidR="004D32B0">
        <w:t xml:space="preserve"> party sources (other than General Fund) and dependent upon these funds for continuation. </w:t>
      </w:r>
    </w:p>
    <w:p w14:paraId="0783726D" w14:textId="77777777" w:rsidR="00265997" w:rsidRDefault="00265997" w:rsidP="0006658D">
      <w:pPr>
        <w:pStyle w:val="ListParagraph"/>
        <w:numPr>
          <w:ilvl w:val="1"/>
          <w:numId w:val="1"/>
        </w:numPr>
        <w:spacing w:after="0" w:line="240" w:lineRule="auto"/>
      </w:pPr>
      <w:r>
        <w:t>Sources of funding for t</w:t>
      </w:r>
      <w:r w:rsidR="004D32B0">
        <w:t>hese positions include but are not limited to:</w:t>
      </w:r>
    </w:p>
    <w:p w14:paraId="58C985BB" w14:textId="77777777" w:rsidR="00265997" w:rsidRDefault="004D32B0" w:rsidP="0006658D">
      <w:pPr>
        <w:pStyle w:val="ListParagraph"/>
        <w:numPr>
          <w:ilvl w:val="2"/>
          <w:numId w:val="1"/>
        </w:numPr>
        <w:spacing w:after="0" w:line="240" w:lineRule="auto"/>
      </w:pPr>
      <w:r>
        <w:t>Restricted funds such as grants</w:t>
      </w:r>
    </w:p>
    <w:p w14:paraId="461C315F" w14:textId="77777777" w:rsidR="00265997" w:rsidRDefault="004D32B0" w:rsidP="0006658D">
      <w:pPr>
        <w:pStyle w:val="ListParagraph"/>
        <w:numPr>
          <w:ilvl w:val="2"/>
          <w:numId w:val="1"/>
        </w:numPr>
        <w:spacing w:after="0" w:line="240" w:lineRule="auto"/>
      </w:pPr>
      <w:r>
        <w:t xml:space="preserve">Auxiliary Funds such as Student Parking and Conference Services </w:t>
      </w:r>
    </w:p>
    <w:p w14:paraId="429EEC91" w14:textId="77777777" w:rsidR="00966600" w:rsidRDefault="00E52D27" w:rsidP="00966600">
      <w:pPr>
        <w:pStyle w:val="ListParagraph"/>
        <w:numPr>
          <w:ilvl w:val="2"/>
          <w:numId w:val="1"/>
        </w:numPr>
        <w:spacing w:after="0" w:line="240" w:lineRule="auto"/>
      </w:pPr>
      <w:r>
        <w:t xml:space="preserve">Fee </w:t>
      </w:r>
      <w:r w:rsidR="00A4144A">
        <w:t xml:space="preserve">for </w:t>
      </w:r>
      <w:r>
        <w:t>Service contracts</w:t>
      </w:r>
      <w:r w:rsidR="00A4144A">
        <w:t xml:space="preserve"> such as BCI and K-12 agreements</w:t>
      </w:r>
    </w:p>
    <w:p w14:paraId="65E65575" w14:textId="77777777" w:rsidR="00EA0FBA" w:rsidRDefault="00EA0FBA" w:rsidP="00EA0FBA">
      <w:pPr>
        <w:pStyle w:val="Style1"/>
      </w:pPr>
      <w:r>
        <w:t>What is the difference between a temporary position and a temporary assignment?</w:t>
      </w:r>
    </w:p>
    <w:p w14:paraId="50696117" w14:textId="77777777" w:rsidR="00EA0FBA" w:rsidRDefault="00EA0FBA" w:rsidP="00EA0FBA">
      <w:pPr>
        <w:pStyle w:val="ListParagraph"/>
        <w:numPr>
          <w:ilvl w:val="0"/>
          <w:numId w:val="7"/>
        </w:numPr>
      </w:pPr>
      <w:r>
        <w:t>A temporary position is a short-term position with a duration of six months or less.  Temporary positions are not budgeted and labor costs must be covered with other existing budgeted labor resources.</w:t>
      </w:r>
    </w:p>
    <w:p w14:paraId="75BE854C" w14:textId="77777777" w:rsidR="00EA0FBA" w:rsidRDefault="00EA0FBA" w:rsidP="00EA0FBA">
      <w:pPr>
        <w:pStyle w:val="ListParagraph"/>
        <w:numPr>
          <w:ilvl w:val="0"/>
          <w:numId w:val="7"/>
        </w:numPr>
      </w:pPr>
      <w:r>
        <w:t>A temporary assignment is when an existing employee is reassigned from their current position to another existing budgeted position.  The reassigned employee must meet the qualifications of the existing position’s job description.</w:t>
      </w:r>
    </w:p>
    <w:p w14:paraId="290C9B90" w14:textId="77777777" w:rsidR="00C92E86" w:rsidRDefault="00C92E86" w:rsidP="00C92E86">
      <w:pPr>
        <w:pStyle w:val="Style1"/>
      </w:pPr>
      <w:r>
        <w:t>How do I indicate that I want to make a temporary assignment to fill a vacant position and start the regular search process?</w:t>
      </w:r>
    </w:p>
    <w:p w14:paraId="63B8ACF7" w14:textId="77777777" w:rsidR="00C92E86" w:rsidRDefault="00C92E86" w:rsidP="00C92E86">
      <w:pPr>
        <w:pStyle w:val="ListParagraph"/>
        <w:numPr>
          <w:ilvl w:val="0"/>
          <w:numId w:val="7"/>
        </w:numPr>
      </w:pPr>
      <w:r>
        <w:t xml:space="preserve">Fill out only one RPA form.  </w:t>
      </w:r>
    </w:p>
    <w:p w14:paraId="3ED06EC6" w14:textId="77777777" w:rsidR="00C92E86" w:rsidRDefault="00C92E86" w:rsidP="00C92E86">
      <w:pPr>
        <w:pStyle w:val="ListParagraph"/>
        <w:numPr>
          <w:ilvl w:val="0"/>
          <w:numId w:val="7"/>
        </w:numPr>
      </w:pPr>
      <w:r>
        <w:t xml:space="preserve">On the RPA form check the </w:t>
      </w:r>
      <w:r w:rsidRPr="007F11F4">
        <w:rPr>
          <w:i/>
        </w:rPr>
        <w:t>Competitive Search</w:t>
      </w:r>
      <w:r>
        <w:t xml:space="preserve"> and </w:t>
      </w:r>
      <w:r w:rsidRPr="007F11F4">
        <w:rPr>
          <w:i/>
        </w:rPr>
        <w:t xml:space="preserve">Appointment </w:t>
      </w:r>
      <w:r w:rsidRPr="007F11F4">
        <w:t xml:space="preserve">boxes </w:t>
      </w:r>
      <w:r>
        <w:t>in the “Hired Through” section.</w:t>
      </w:r>
    </w:p>
    <w:p w14:paraId="5D36831C" w14:textId="77777777" w:rsidR="00A4144A" w:rsidRDefault="00C92E86" w:rsidP="00C92E86">
      <w:pPr>
        <w:pStyle w:val="Style1"/>
        <w:spacing w:line="240" w:lineRule="auto"/>
      </w:pPr>
      <w:r w:rsidRPr="00A4144A">
        <w:t xml:space="preserve"> </w:t>
      </w:r>
      <w:r w:rsidR="00A4144A" w:rsidRPr="00A4144A">
        <w:t>Where is the VMRT submission calendar?</w:t>
      </w:r>
    </w:p>
    <w:p w14:paraId="0F50B991" w14:textId="77777777" w:rsidR="005B6322" w:rsidRDefault="004546B1" w:rsidP="0006658D">
      <w:pPr>
        <w:spacing w:after="0" w:line="240" w:lineRule="auto"/>
        <w:ind w:left="720"/>
      </w:pPr>
      <w:r>
        <w:t xml:space="preserve">The calendar is published by the </w:t>
      </w:r>
      <w:r w:rsidR="00FD494D">
        <w:t>Business Operations</w:t>
      </w:r>
      <w:r>
        <w:t xml:space="preserve"> office</w:t>
      </w:r>
      <w:r w:rsidR="005B6322">
        <w:t>.</w:t>
      </w:r>
    </w:p>
    <w:p w14:paraId="26EBB4D6" w14:textId="77777777" w:rsidR="007F11F4" w:rsidRDefault="007F11F4" w:rsidP="0006658D">
      <w:pPr>
        <w:spacing w:after="0" w:line="240" w:lineRule="auto"/>
        <w:ind w:left="720"/>
      </w:pPr>
    </w:p>
    <w:p w14:paraId="3B854252" w14:textId="77777777" w:rsidR="001010B2" w:rsidRDefault="003D4A2F" w:rsidP="0006658D">
      <w:pPr>
        <w:pStyle w:val="Style1"/>
        <w:spacing w:line="240" w:lineRule="auto"/>
      </w:pPr>
      <w:r w:rsidRPr="008C07F3">
        <w:t xml:space="preserve">Where </w:t>
      </w:r>
      <w:r w:rsidR="00E40EBA">
        <w:t>d</w:t>
      </w:r>
      <w:r w:rsidRPr="008C07F3">
        <w:t>o I get the Position Number? When do I need</w:t>
      </w:r>
      <w:r w:rsidR="00842DBE">
        <w:t xml:space="preserve"> a</w:t>
      </w:r>
      <w:r w:rsidRPr="008C07F3">
        <w:t xml:space="preserve"> </w:t>
      </w:r>
      <w:r w:rsidR="003F6E5D">
        <w:t>new</w:t>
      </w:r>
      <w:r w:rsidRPr="008C07F3">
        <w:t xml:space="preserve"> position number?</w:t>
      </w:r>
      <w:r w:rsidR="00E40EBA">
        <w:t xml:space="preserve"> </w:t>
      </w:r>
    </w:p>
    <w:p w14:paraId="024E0FB2" w14:textId="77777777" w:rsidR="001010B2" w:rsidRDefault="00E40EBA" w:rsidP="0006658D">
      <w:pPr>
        <w:pStyle w:val="ListParagraph"/>
        <w:numPr>
          <w:ilvl w:val="0"/>
          <w:numId w:val="6"/>
        </w:numPr>
        <w:spacing w:after="0" w:line="240" w:lineRule="auto"/>
      </w:pPr>
      <w:r w:rsidRPr="00E40EBA">
        <w:t xml:space="preserve">Each position number </w:t>
      </w:r>
      <w:r>
        <w:t>is attached to a specific job descri</w:t>
      </w:r>
      <w:r w:rsidR="0014413C">
        <w:t>pt</w:t>
      </w:r>
      <w:r>
        <w:t>ion</w:t>
      </w:r>
      <w:r w:rsidR="00676123">
        <w:t>,</w:t>
      </w:r>
      <w:r>
        <w:t xml:space="preserve"> qualifications</w:t>
      </w:r>
      <w:r w:rsidR="00676123">
        <w:t xml:space="preserve"> and organization code</w:t>
      </w:r>
      <w:r>
        <w:t>.</w:t>
      </w:r>
    </w:p>
    <w:p w14:paraId="07BCD338" w14:textId="77777777" w:rsidR="00E40EBA" w:rsidRDefault="00E40EBA" w:rsidP="0006658D">
      <w:pPr>
        <w:pStyle w:val="ListParagraph"/>
        <w:numPr>
          <w:ilvl w:val="0"/>
          <w:numId w:val="6"/>
        </w:numPr>
        <w:spacing w:after="0" w:line="240" w:lineRule="auto"/>
      </w:pPr>
      <w:r>
        <w:t xml:space="preserve">When filling an existing position </w:t>
      </w:r>
      <w:r w:rsidR="003A66FC">
        <w:t>r</w:t>
      </w:r>
      <w:r>
        <w:t>efer to Budget Item Detail distributed to the ELT member or contact your FPAR Analyst</w:t>
      </w:r>
      <w:r w:rsidR="001010B2">
        <w:t>.</w:t>
      </w:r>
    </w:p>
    <w:p w14:paraId="71FFBD9F" w14:textId="77777777" w:rsidR="001010B2" w:rsidRDefault="001010B2" w:rsidP="0006658D">
      <w:pPr>
        <w:pStyle w:val="ListParagraph"/>
        <w:numPr>
          <w:ilvl w:val="0"/>
          <w:numId w:val="6"/>
        </w:numPr>
        <w:spacing w:after="0" w:line="240" w:lineRule="auto"/>
      </w:pPr>
      <w:r>
        <w:t>A new position is needed if the position is used in another org code or for a different function, requiring a new job descri</w:t>
      </w:r>
      <w:r w:rsidR="0014413C">
        <w:t>pt</w:t>
      </w:r>
      <w:r>
        <w:t>ion.</w:t>
      </w:r>
    </w:p>
    <w:p w14:paraId="7B1A6905" w14:textId="77777777" w:rsidR="007F11F4" w:rsidRDefault="007F11F4" w:rsidP="007F11F4">
      <w:pPr>
        <w:spacing w:after="0" w:line="240" w:lineRule="auto"/>
        <w:ind w:left="720"/>
      </w:pPr>
    </w:p>
    <w:p w14:paraId="3F3BE7DE" w14:textId="77777777" w:rsidR="003D4A2F" w:rsidRDefault="003D4A2F" w:rsidP="0006658D">
      <w:pPr>
        <w:pStyle w:val="Style1"/>
        <w:spacing w:line="240" w:lineRule="auto"/>
      </w:pPr>
      <w:r w:rsidRPr="008C07F3">
        <w:t xml:space="preserve">Where do I get a new position number? </w:t>
      </w:r>
    </w:p>
    <w:p w14:paraId="783AFDA5" w14:textId="77777777" w:rsidR="00C92E86" w:rsidRDefault="001527E4" w:rsidP="00C92E86">
      <w:pPr>
        <w:pStyle w:val="ListParagraph"/>
        <w:numPr>
          <w:ilvl w:val="0"/>
          <w:numId w:val="6"/>
        </w:numPr>
        <w:spacing w:after="0" w:line="240" w:lineRule="auto"/>
      </w:pPr>
      <w:r>
        <w:t>Once all required paperwork is complete, HR will contact FPAR to assign the new position number.  HR will then communicate the new position number to the hiring department.</w:t>
      </w:r>
    </w:p>
    <w:p w14:paraId="0A21A685" w14:textId="77777777" w:rsidR="007F11F4" w:rsidRDefault="007F11F4" w:rsidP="007F11F4">
      <w:pPr>
        <w:spacing w:after="0" w:line="240" w:lineRule="auto"/>
        <w:ind w:left="720"/>
      </w:pPr>
    </w:p>
    <w:p w14:paraId="47FDEE4B" w14:textId="77777777" w:rsidR="00676123" w:rsidRDefault="00676123" w:rsidP="0006658D">
      <w:pPr>
        <w:pStyle w:val="Style1"/>
        <w:spacing w:line="240" w:lineRule="auto"/>
      </w:pPr>
      <w:r w:rsidRPr="00676123">
        <w:lastRenderedPageBreak/>
        <w:t>What is the difference between an Administrator position and a Professional Technical position?</w:t>
      </w:r>
    </w:p>
    <w:p w14:paraId="73AB9300" w14:textId="77777777" w:rsidR="00676123" w:rsidRDefault="00676123" w:rsidP="0006658D">
      <w:pPr>
        <w:pStyle w:val="ListParagraph"/>
        <w:numPr>
          <w:ilvl w:val="0"/>
          <w:numId w:val="3"/>
        </w:numPr>
        <w:spacing w:after="0" w:line="240" w:lineRule="auto"/>
      </w:pPr>
      <w:r w:rsidRPr="00676123">
        <w:t>A</w:t>
      </w:r>
      <w:r>
        <w:t xml:space="preserve">dministrators have budget authority </w:t>
      </w:r>
      <w:r w:rsidR="004B3EFD">
        <w:t>and/</w:t>
      </w:r>
      <w:r>
        <w:t xml:space="preserve">or supervise two or more </w:t>
      </w:r>
      <w:r w:rsidR="0014413C">
        <w:t>full-time</w:t>
      </w:r>
      <w:r>
        <w:t xml:space="preserve"> employees.</w:t>
      </w:r>
    </w:p>
    <w:p w14:paraId="18336C73" w14:textId="77777777" w:rsidR="00676123" w:rsidRDefault="00676123" w:rsidP="0006658D">
      <w:pPr>
        <w:pStyle w:val="ListParagraph"/>
        <w:numPr>
          <w:ilvl w:val="0"/>
          <w:numId w:val="3"/>
        </w:numPr>
        <w:spacing w:after="0" w:line="240" w:lineRule="auto"/>
      </w:pPr>
      <w:r>
        <w:t xml:space="preserve">Professional Technical positions are a part of the </w:t>
      </w:r>
      <w:r w:rsidR="0014413C">
        <w:t xml:space="preserve">AFT </w:t>
      </w:r>
      <w:r>
        <w:t xml:space="preserve">bargaining unit, but do not meet the two criteria for Administrator. </w:t>
      </w:r>
    </w:p>
    <w:p w14:paraId="07D43E97" w14:textId="77777777" w:rsidR="00005B21" w:rsidRPr="00005B21" w:rsidRDefault="00005B21" w:rsidP="0006658D">
      <w:pPr>
        <w:pStyle w:val="Style1"/>
        <w:spacing w:line="240" w:lineRule="auto"/>
      </w:pPr>
      <w:r w:rsidRPr="00005B21">
        <w:t>Where do I get classification and wage information?</w:t>
      </w:r>
    </w:p>
    <w:p w14:paraId="7471CCEB" w14:textId="77777777" w:rsidR="00005B21" w:rsidRPr="00676123" w:rsidRDefault="00005B21" w:rsidP="0006658D">
      <w:pPr>
        <w:spacing w:line="240" w:lineRule="auto"/>
      </w:pPr>
      <w:r>
        <w:tab/>
        <w:t xml:space="preserve">See the Job </w:t>
      </w:r>
      <w:r w:rsidR="0014413C">
        <w:t>Description</w:t>
      </w:r>
      <w:r>
        <w:t>. Compensation rates are based on Grade/level and Step.</w:t>
      </w:r>
    </w:p>
    <w:p w14:paraId="4CCF37B3" w14:textId="77777777" w:rsidR="003D4A2F" w:rsidRPr="008C07F3" w:rsidRDefault="003D4A2F" w:rsidP="0006658D">
      <w:pPr>
        <w:pStyle w:val="Style1"/>
        <w:spacing w:line="240" w:lineRule="auto"/>
      </w:pPr>
      <w:r w:rsidRPr="008C07F3">
        <w:t xml:space="preserve">Where do I get the FOAPAL? </w:t>
      </w:r>
    </w:p>
    <w:p w14:paraId="4498B042" w14:textId="77777777" w:rsidR="003D4A2F" w:rsidRDefault="003D4A2F" w:rsidP="0006658D">
      <w:pPr>
        <w:spacing w:line="240" w:lineRule="auto"/>
      </w:pPr>
      <w:r>
        <w:tab/>
        <w:t>Contact your FPAR Analyst if you are unsure.</w:t>
      </w:r>
    </w:p>
    <w:p w14:paraId="30AEB2D6" w14:textId="77777777" w:rsidR="007462DA" w:rsidRDefault="007462DA" w:rsidP="0006658D">
      <w:pPr>
        <w:pStyle w:val="Style1"/>
        <w:spacing w:line="240" w:lineRule="auto"/>
      </w:pPr>
      <w:r>
        <w:t>What benefit rate do I use</w:t>
      </w:r>
      <w:r w:rsidR="003A66FC">
        <w:t xml:space="preserve"> and how do I figure the amount</w:t>
      </w:r>
      <w:r>
        <w:t>?</w:t>
      </w:r>
    </w:p>
    <w:p w14:paraId="390F93EF" w14:textId="77777777" w:rsidR="004546B1" w:rsidRDefault="003A66FC" w:rsidP="0006658D">
      <w:pPr>
        <w:spacing w:line="240" w:lineRule="auto"/>
        <w:ind w:left="720"/>
      </w:pPr>
      <w:r>
        <w:t xml:space="preserve">To figure the amount to fill into the benefit rate field, multiply the estimated annual wages times the benefit rate percentage and round to nearest $100.  (i.e.  </w:t>
      </w:r>
      <w:r w:rsidR="0014413C">
        <w:t>Full-time</w:t>
      </w:r>
      <w:r>
        <w:t xml:space="preserve"> Support - $39,500 (est. annual wages) x </w:t>
      </w:r>
      <w:r w:rsidR="00E35107">
        <w:t>57.50</w:t>
      </w:r>
      <w:r>
        <w:t>% = $</w:t>
      </w:r>
      <w:r w:rsidR="00E35107">
        <w:t>22,712.50</w:t>
      </w:r>
      <w:r>
        <w:t xml:space="preserve"> - Round to nearest $100 = $</w:t>
      </w:r>
      <w:r w:rsidR="00225BE2">
        <w:t>2</w:t>
      </w:r>
      <w:r w:rsidR="00E35107">
        <w:t>2,7</w:t>
      </w:r>
      <w:r w:rsidR="00225BE2">
        <w:t>00</w:t>
      </w:r>
      <w:r>
        <w:t>)</w:t>
      </w:r>
    </w:p>
    <w:tbl>
      <w:tblPr>
        <w:tblStyle w:val="GridTable4-Accent1"/>
        <w:tblW w:w="3708" w:type="dxa"/>
        <w:tblInd w:w="1327" w:type="dxa"/>
        <w:tblLook w:val="04A0" w:firstRow="1" w:lastRow="0" w:firstColumn="1" w:lastColumn="0" w:noHBand="0" w:noVBand="1"/>
        <w:tblCaption w:val="FY2019 Benefit Rates"/>
        <w:tblDescription w:val="Benefit percentage rates for each employee class"/>
      </w:tblPr>
      <w:tblGrid>
        <w:gridCol w:w="2448"/>
        <w:gridCol w:w="1260"/>
      </w:tblGrid>
      <w:tr w:rsidR="004546B1" w:rsidRPr="004546B1" w14:paraId="1D97AB0D" w14:textId="77777777" w:rsidTr="0014413C">
        <w:trPr>
          <w:cnfStyle w:val="100000000000" w:firstRow="1" w:lastRow="0" w:firstColumn="0" w:lastColumn="0" w:oddVBand="0" w:evenVBand="0" w:oddHBand="0" w:evenHBand="0" w:firstRowFirstColumn="0" w:firstRowLastColumn="0" w:lastRowFirstColumn="0" w:lastRowLastColumn="0"/>
          <w:trHeight w:val="288"/>
          <w:tblHeader/>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5AB09A6" w14:textId="77777777" w:rsidR="004546B1" w:rsidRPr="004546B1" w:rsidRDefault="004546B1" w:rsidP="0006658D">
            <w:pPr>
              <w:rPr>
                <w:rFonts w:ascii="Calibri" w:eastAsia="Times New Roman" w:hAnsi="Calibri" w:cs="Times New Roman"/>
                <w:color w:val="FFFFFF"/>
              </w:rPr>
            </w:pPr>
            <w:r w:rsidRPr="004546B1">
              <w:rPr>
                <w:rFonts w:ascii="Calibri" w:eastAsia="Times New Roman" w:hAnsi="Calibri" w:cs="Times New Roman"/>
                <w:color w:val="FFFFFF"/>
              </w:rPr>
              <w:t>Employee Class</w:t>
            </w:r>
          </w:p>
        </w:tc>
        <w:tc>
          <w:tcPr>
            <w:tcW w:w="1260" w:type="dxa"/>
            <w:noWrap/>
            <w:hideMark/>
          </w:tcPr>
          <w:p w14:paraId="2D9DE645" w14:textId="349F9797" w:rsidR="004546B1" w:rsidRPr="004546B1" w:rsidRDefault="004761A4" w:rsidP="00E35107">
            <w:pPr>
              <w:cnfStyle w:val="100000000000" w:firstRow="1" w:lastRow="0" w:firstColumn="0" w:lastColumn="0" w:oddVBand="0" w:evenVBand="0" w:oddHBand="0" w:evenHBand="0" w:firstRowFirstColumn="0" w:firstRowLastColumn="0" w:lastRowFirstColumn="0" w:lastRowLastColumn="0"/>
              <w:rPr>
                <w:rFonts w:ascii="Calibri" w:eastAsia="Times New Roman" w:hAnsi="Calibri" w:cs="Times New Roman"/>
                <w:color w:val="FFFFFF"/>
              </w:rPr>
            </w:pPr>
            <w:r>
              <w:rPr>
                <w:rFonts w:ascii="Calibri" w:eastAsia="Times New Roman" w:hAnsi="Calibri" w:cs="Times New Roman"/>
                <w:color w:val="FFFFFF"/>
              </w:rPr>
              <w:t>FY2</w:t>
            </w:r>
            <w:r w:rsidR="008C27D0">
              <w:rPr>
                <w:rFonts w:ascii="Calibri" w:eastAsia="Times New Roman" w:hAnsi="Calibri" w:cs="Times New Roman"/>
                <w:color w:val="FFFFFF"/>
              </w:rPr>
              <w:t>4</w:t>
            </w:r>
            <w:r w:rsidR="004546B1" w:rsidRPr="004546B1">
              <w:rPr>
                <w:rFonts w:ascii="Calibri" w:eastAsia="Times New Roman" w:hAnsi="Calibri" w:cs="Times New Roman"/>
                <w:color w:val="FFFFFF"/>
              </w:rPr>
              <w:t xml:space="preserve"> Rates</w:t>
            </w:r>
          </w:p>
        </w:tc>
      </w:tr>
      <w:tr w:rsidR="00E35107" w:rsidRPr="004546B1" w14:paraId="46823066" w14:textId="77777777" w:rsidTr="005E3D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E89DE39" w14:textId="77777777" w:rsidR="00E35107" w:rsidRPr="004546B1" w:rsidRDefault="00E35107" w:rsidP="00E35107">
            <w:pPr>
              <w:rPr>
                <w:rFonts w:ascii="Calibri" w:eastAsia="Times New Roman" w:hAnsi="Calibri" w:cs="Times New Roman"/>
                <w:color w:val="000000"/>
              </w:rPr>
            </w:pPr>
            <w:r>
              <w:rPr>
                <w:rFonts w:ascii="Calibri" w:eastAsia="Times New Roman" w:hAnsi="Calibri" w:cs="Times New Roman"/>
                <w:color w:val="000000"/>
              </w:rPr>
              <w:t>Full-time</w:t>
            </w:r>
            <w:r w:rsidRPr="004546B1">
              <w:rPr>
                <w:rFonts w:ascii="Calibri" w:eastAsia="Times New Roman" w:hAnsi="Calibri" w:cs="Times New Roman"/>
                <w:color w:val="000000"/>
              </w:rPr>
              <w:t xml:space="preserve"> Admin</w:t>
            </w:r>
          </w:p>
        </w:tc>
        <w:tc>
          <w:tcPr>
            <w:tcW w:w="1260" w:type="dxa"/>
            <w:noWrap/>
            <w:vAlign w:val="bottom"/>
            <w:hideMark/>
          </w:tcPr>
          <w:p w14:paraId="6A1F1C01" w14:textId="77777777" w:rsidR="00E35107" w:rsidRDefault="00462753" w:rsidP="00E3510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46.63%</w:t>
            </w:r>
          </w:p>
        </w:tc>
      </w:tr>
      <w:tr w:rsidR="00E35107" w:rsidRPr="004546B1" w14:paraId="00CE43FA" w14:textId="77777777" w:rsidTr="005E3D3C">
        <w:trPr>
          <w:trHeight w:val="288"/>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B879153" w14:textId="77777777" w:rsidR="00E35107" w:rsidRPr="004546B1" w:rsidRDefault="00E35107" w:rsidP="00E35107">
            <w:pPr>
              <w:rPr>
                <w:rFonts w:ascii="Calibri" w:eastAsia="Times New Roman" w:hAnsi="Calibri" w:cs="Times New Roman"/>
                <w:color w:val="000000"/>
              </w:rPr>
            </w:pPr>
            <w:r>
              <w:rPr>
                <w:rFonts w:ascii="Calibri" w:eastAsia="Times New Roman" w:hAnsi="Calibri" w:cs="Times New Roman"/>
                <w:color w:val="000000"/>
              </w:rPr>
              <w:t>Full-time</w:t>
            </w:r>
            <w:r w:rsidRPr="004546B1">
              <w:rPr>
                <w:rFonts w:ascii="Calibri" w:eastAsia="Times New Roman" w:hAnsi="Calibri" w:cs="Times New Roman"/>
                <w:color w:val="000000"/>
              </w:rPr>
              <w:t xml:space="preserve"> Prof Technical</w:t>
            </w:r>
          </w:p>
        </w:tc>
        <w:tc>
          <w:tcPr>
            <w:tcW w:w="1260" w:type="dxa"/>
            <w:noWrap/>
            <w:vAlign w:val="bottom"/>
            <w:hideMark/>
          </w:tcPr>
          <w:p w14:paraId="6ADECF94" w14:textId="77777777" w:rsidR="00E35107" w:rsidRDefault="00462753" w:rsidP="00E3510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46.63%</w:t>
            </w:r>
          </w:p>
        </w:tc>
      </w:tr>
      <w:tr w:rsidR="00E35107" w:rsidRPr="004546B1" w14:paraId="2601AD79" w14:textId="77777777" w:rsidTr="005E3D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8" w:type="dxa"/>
            <w:noWrap/>
            <w:hideMark/>
          </w:tcPr>
          <w:p w14:paraId="04126DD2" w14:textId="77777777" w:rsidR="00E35107" w:rsidRPr="004546B1" w:rsidRDefault="00E35107" w:rsidP="00E35107">
            <w:pPr>
              <w:rPr>
                <w:rFonts w:ascii="Calibri" w:eastAsia="Times New Roman" w:hAnsi="Calibri" w:cs="Times New Roman"/>
                <w:color w:val="000000"/>
              </w:rPr>
            </w:pPr>
            <w:r>
              <w:rPr>
                <w:rFonts w:ascii="Calibri" w:eastAsia="Times New Roman" w:hAnsi="Calibri" w:cs="Times New Roman"/>
                <w:color w:val="000000"/>
              </w:rPr>
              <w:t>Part-time</w:t>
            </w:r>
            <w:r w:rsidRPr="004546B1">
              <w:rPr>
                <w:rFonts w:ascii="Calibri" w:eastAsia="Times New Roman" w:hAnsi="Calibri" w:cs="Times New Roman"/>
                <w:color w:val="000000"/>
              </w:rPr>
              <w:t xml:space="preserve"> Admin</w:t>
            </w:r>
          </w:p>
        </w:tc>
        <w:tc>
          <w:tcPr>
            <w:tcW w:w="1260" w:type="dxa"/>
            <w:noWrap/>
            <w:vAlign w:val="bottom"/>
            <w:hideMark/>
          </w:tcPr>
          <w:p w14:paraId="520BB3E8" w14:textId="77777777" w:rsidR="00E35107" w:rsidRDefault="00462753" w:rsidP="00E3510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38.01%</w:t>
            </w:r>
          </w:p>
        </w:tc>
      </w:tr>
      <w:tr w:rsidR="00E35107" w:rsidRPr="004546B1" w14:paraId="53C0D7E4" w14:textId="77777777" w:rsidTr="005E3D3C">
        <w:trPr>
          <w:trHeight w:val="288"/>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968BB8C" w14:textId="77777777" w:rsidR="00E35107" w:rsidRPr="004546B1" w:rsidRDefault="00E35107" w:rsidP="00E35107">
            <w:pPr>
              <w:rPr>
                <w:rFonts w:ascii="Calibri" w:eastAsia="Times New Roman" w:hAnsi="Calibri" w:cs="Times New Roman"/>
                <w:color w:val="000000"/>
              </w:rPr>
            </w:pPr>
            <w:r>
              <w:rPr>
                <w:rFonts w:ascii="Calibri" w:eastAsia="Times New Roman" w:hAnsi="Calibri" w:cs="Times New Roman"/>
                <w:color w:val="000000"/>
              </w:rPr>
              <w:t>Full-time</w:t>
            </w:r>
            <w:r w:rsidRPr="004546B1">
              <w:rPr>
                <w:rFonts w:ascii="Calibri" w:eastAsia="Times New Roman" w:hAnsi="Calibri" w:cs="Times New Roman"/>
                <w:color w:val="000000"/>
              </w:rPr>
              <w:t xml:space="preserve"> Support</w:t>
            </w:r>
          </w:p>
        </w:tc>
        <w:tc>
          <w:tcPr>
            <w:tcW w:w="1260" w:type="dxa"/>
            <w:noWrap/>
            <w:vAlign w:val="bottom"/>
            <w:hideMark/>
          </w:tcPr>
          <w:p w14:paraId="31EFB35D" w14:textId="77777777" w:rsidR="00E35107" w:rsidRDefault="00E35107" w:rsidP="00E3510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57.50%</w:t>
            </w:r>
          </w:p>
        </w:tc>
      </w:tr>
      <w:tr w:rsidR="00E35107" w:rsidRPr="004546B1" w14:paraId="4FB8B265" w14:textId="77777777" w:rsidTr="005E3D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8" w:type="dxa"/>
            <w:noWrap/>
            <w:hideMark/>
          </w:tcPr>
          <w:p w14:paraId="28272F41" w14:textId="77777777" w:rsidR="00E35107" w:rsidRPr="004546B1" w:rsidRDefault="00E35107" w:rsidP="00E35107">
            <w:pPr>
              <w:rPr>
                <w:rFonts w:ascii="Calibri" w:eastAsia="Times New Roman" w:hAnsi="Calibri" w:cs="Times New Roman"/>
                <w:color w:val="000000"/>
              </w:rPr>
            </w:pPr>
            <w:r>
              <w:rPr>
                <w:rFonts w:ascii="Calibri" w:eastAsia="Times New Roman" w:hAnsi="Calibri" w:cs="Times New Roman"/>
                <w:color w:val="000000"/>
              </w:rPr>
              <w:t xml:space="preserve">Part-time </w:t>
            </w:r>
            <w:r w:rsidRPr="004546B1">
              <w:rPr>
                <w:rFonts w:ascii="Calibri" w:eastAsia="Times New Roman" w:hAnsi="Calibri" w:cs="Times New Roman"/>
                <w:color w:val="000000"/>
              </w:rPr>
              <w:t>Support</w:t>
            </w:r>
          </w:p>
        </w:tc>
        <w:tc>
          <w:tcPr>
            <w:tcW w:w="1260" w:type="dxa"/>
            <w:noWrap/>
            <w:vAlign w:val="bottom"/>
            <w:hideMark/>
          </w:tcPr>
          <w:p w14:paraId="024C99E6" w14:textId="77777777" w:rsidR="00E35107" w:rsidRDefault="00E35107" w:rsidP="00E3510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37.57%</w:t>
            </w:r>
          </w:p>
        </w:tc>
      </w:tr>
      <w:tr w:rsidR="00E35107" w:rsidRPr="004546B1" w14:paraId="0C98AF4E" w14:textId="77777777" w:rsidTr="005E3D3C">
        <w:trPr>
          <w:trHeight w:val="288"/>
        </w:trPr>
        <w:tc>
          <w:tcPr>
            <w:cnfStyle w:val="001000000000" w:firstRow="0" w:lastRow="0" w:firstColumn="1" w:lastColumn="0" w:oddVBand="0" w:evenVBand="0" w:oddHBand="0" w:evenHBand="0" w:firstRowFirstColumn="0" w:firstRowLastColumn="0" w:lastRowFirstColumn="0" w:lastRowLastColumn="0"/>
            <w:tcW w:w="2448" w:type="dxa"/>
            <w:noWrap/>
            <w:hideMark/>
          </w:tcPr>
          <w:p w14:paraId="7BA09C1D" w14:textId="77777777" w:rsidR="00E35107" w:rsidRPr="004546B1" w:rsidRDefault="00E35107" w:rsidP="00E35107">
            <w:pPr>
              <w:rPr>
                <w:rFonts w:ascii="Calibri" w:eastAsia="Times New Roman" w:hAnsi="Calibri" w:cs="Times New Roman"/>
                <w:color w:val="000000"/>
              </w:rPr>
            </w:pPr>
            <w:r>
              <w:rPr>
                <w:rFonts w:ascii="Calibri" w:eastAsia="Times New Roman" w:hAnsi="Calibri" w:cs="Times New Roman"/>
                <w:color w:val="000000"/>
              </w:rPr>
              <w:t>Full-time</w:t>
            </w:r>
            <w:r w:rsidRPr="004546B1">
              <w:rPr>
                <w:rFonts w:ascii="Calibri" w:eastAsia="Times New Roman" w:hAnsi="Calibri" w:cs="Times New Roman"/>
                <w:color w:val="000000"/>
              </w:rPr>
              <w:t xml:space="preserve"> Faculty</w:t>
            </w:r>
          </w:p>
        </w:tc>
        <w:tc>
          <w:tcPr>
            <w:tcW w:w="1260" w:type="dxa"/>
            <w:noWrap/>
            <w:vAlign w:val="bottom"/>
            <w:hideMark/>
          </w:tcPr>
          <w:p w14:paraId="5B920A0E" w14:textId="77777777" w:rsidR="00E35107" w:rsidRDefault="00462753" w:rsidP="00E3510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48.70%</w:t>
            </w:r>
          </w:p>
        </w:tc>
      </w:tr>
      <w:tr w:rsidR="00E35107" w:rsidRPr="004546B1" w14:paraId="2DC6939B" w14:textId="77777777" w:rsidTr="005E3D3C">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2448" w:type="dxa"/>
            <w:noWrap/>
            <w:hideMark/>
          </w:tcPr>
          <w:p w14:paraId="5889EC3F" w14:textId="77777777" w:rsidR="00E35107" w:rsidRPr="004546B1" w:rsidRDefault="00E35107" w:rsidP="00E35107">
            <w:pPr>
              <w:rPr>
                <w:rFonts w:ascii="Calibri" w:eastAsia="Times New Roman" w:hAnsi="Calibri" w:cs="Times New Roman"/>
                <w:color w:val="000000"/>
              </w:rPr>
            </w:pPr>
            <w:r>
              <w:rPr>
                <w:rFonts w:ascii="Calibri" w:eastAsia="Times New Roman" w:hAnsi="Calibri" w:cs="Times New Roman"/>
                <w:color w:val="000000"/>
              </w:rPr>
              <w:t>Part-time</w:t>
            </w:r>
            <w:r w:rsidRPr="004546B1">
              <w:rPr>
                <w:rFonts w:ascii="Calibri" w:eastAsia="Times New Roman" w:hAnsi="Calibri" w:cs="Times New Roman"/>
                <w:color w:val="000000"/>
              </w:rPr>
              <w:t xml:space="preserve"> Faculty</w:t>
            </w:r>
          </w:p>
        </w:tc>
        <w:tc>
          <w:tcPr>
            <w:tcW w:w="1260" w:type="dxa"/>
            <w:noWrap/>
            <w:vAlign w:val="bottom"/>
            <w:hideMark/>
          </w:tcPr>
          <w:p w14:paraId="3E390D78" w14:textId="77777777" w:rsidR="00E35107" w:rsidRDefault="00E35107" w:rsidP="00E35107">
            <w:pPr>
              <w:jc w:val="right"/>
              <w:cnfStyle w:val="000000100000" w:firstRow="0" w:lastRow="0" w:firstColumn="0" w:lastColumn="0" w:oddVBand="0" w:evenVBand="0" w:oddHBand="1" w:evenHBand="0" w:firstRowFirstColumn="0" w:firstRowLastColumn="0" w:lastRowFirstColumn="0" w:lastRowLastColumn="0"/>
              <w:rPr>
                <w:rFonts w:ascii="Calibri" w:hAnsi="Calibri" w:cs="Calibri"/>
                <w:color w:val="000000"/>
              </w:rPr>
            </w:pPr>
            <w:r>
              <w:rPr>
                <w:rFonts w:ascii="Calibri" w:hAnsi="Calibri" w:cs="Calibri"/>
                <w:color w:val="000000"/>
              </w:rPr>
              <w:t>37.26%</w:t>
            </w:r>
          </w:p>
        </w:tc>
      </w:tr>
      <w:tr w:rsidR="00462753" w:rsidRPr="004546B1" w14:paraId="576359C2" w14:textId="77777777" w:rsidTr="005E3D3C">
        <w:trPr>
          <w:trHeight w:val="288"/>
        </w:trPr>
        <w:tc>
          <w:tcPr>
            <w:cnfStyle w:val="001000000000" w:firstRow="0" w:lastRow="0" w:firstColumn="1" w:lastColumn="0" w:oddVBand="0" w:evenVBand="0" w:oddHBand="0" w:evenHBand="0" w:firstRowFirstColumn="0" w:firstRowLastColumn="0" w:lastRowFirstColumn="0" w:lastRowLastColumn="0"/>
            <w:tcW w:w="2448" w:type="dxa"/>
            <w:noWrap/>
          </w:tcPr>
          <w:p w14:paraId="36196113" w14:textId="77777777" w:rsidR="00462753" w:rsidRDefault="00462753" w:rsidP="00E35107">
            <w:pPr>
              <w:rPr>
                <w:rFonts w:ascii="Calibri" w:eastAsia="Times New Roman" w:hAnsi="Calibri" w:cs="Times New Roman"/>
                <w:color w:val="000000"/>
              </w:rPr>
            </w:pPr>
            <w:r>
              <w:rPr>
                <w:rFonts w:ascii="Calibri" w:eastAsia="Times New Roman" w:hAnsi="Calibri" w:cs="Times New Roman"/>
                <w:color w:val="000000"/>
              </w:rPr>
              <w:t>Student</w:t>
            </w:r>
          </w:p>
        </w:tc>
        <w:tc>
          <w:tcPr>
            <w:tcW w:w="1260" w:type="dxa"/>
            <w:noWrap/>
            <w:vAlign w:val="bottom"/>
          </w:tcPr>
          <w:p w14:paraId="06ADDF7C" w14:textId="77777777" w:rsidR="00462753" w:rsidRDefault="00462753" w:rsidP="00E35107">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rPr>
            </w:pPr>
            <w:r>
              <w:rPr>
                <w:rFonts w:ascii="Calibri" w:hAnsi="Calibri" w:cs="Calibri"/>
                <w:color w:val="000000"/>
              </w:rPr>
              <w:t>0.00%</w:t>
            </w:r>
          </w:p>
        </w:tc>
      </w:tr>
    </w:tbl>
    <w:p w14:paraId="19774CC8" w14:textId="77777777" w:rsidR="005B6322" w:rsidRDefault="005B6322" w:rsidP="0006658D">
      <w:pPr>
        <w:spacing w:line="240" w:lineRule="auto"/>
      </w:pPr>
    </w:p>
    <w:p w14:paraId="10C95E50" w14:textId="77777777" w:rsidR="004546B1" w:rsidRDefault="004546B1" w:rsidP="005B6322">
      <w:pPr>
        <w:pStyle w:val="Style1"/>
      </w:pPr>
      <w:r w:rsidRPr="004546B1">
        <w:t>VMRT Meeting Schedule and Deadlines for RPA and JD Approval</w:t>
      </w:r>
    </w:p>
    <w:p w14:paraId="1833EBBF" w14:textId="77777777" w:rsidR="00756229" w:rsidRPr="007462DA" w:rsidRDefault="00756229" w:rsidP="00756229">
      <w:pPr>
        <w:ind w:left="720"/>
      </w:pPr>
      <w:r>
        <w:t xml:space="preserve">VMRT </w:t>
      </w:r>
      <w:r w:rsidR="00D451E4">
        <w:t xml:space="preserve">generally </w:t>
      </w:r>
      <w:r>
        <w:t xml:space="preserve">meets every other Thursday.  The </w:t>
      </w:r>
      <w:r w:rsidR="00D451E4">
        <w:t xml:space="preserve">submission </w:t>
      </w:r>
      <w:r>
        <w:t>deadline for the Request for Position Approval and Job Description is</w:t>
      </w:r>
      <w:r w:rsidR="00D451E4">
        <w:t xml:space="preserve"> </w:t>
      </w:r>
      <w:r w:rsidR="00AF7D46">
        <w:t>the close of business on</w:t>
      </w:r>
      <w:r w:rsidR="00D451E4">
        <w:t xml:space="preserve"> the</w:t>
      </w:r>
      <w:r>
        <w:t xml:space="preserve"> Monday prior to </w:t>
      </w:r>
      <w:r w:rsidR="00D451E4">
        <w:t>the VMRT meeting</w:t>
      </w:r>
      <w:r>
        <w:t xml:space="preserve">.  </w:t>
      </w:r>
    </w:p>
    <w:sectPr w:rsidR="00756229" w:rsidRPr="007462DA" w:rsidSect="00AB6D50">
      <w:footerReference w:type="default" r:id="rId8"/>
      <w:pgSz w:w="12240" w:h="15840"/>
      <w:pgMar w:top="1080" w:right="1080" w:bottom="1080" w:left="108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EE149" w14:textId="77777777" w:rsidR="00AB6D50" w:rsidRDefault="00AB6D50" w:rsidP="00AB6D50">
      <w:pPr>
        <w:spacing w:after="0" w:line="240" w:lineRule="auto"/>
      </w:pPr>
      <w:r>
        <w:separator/>
      </w:r>
    </w:p>
  </w:endnote>
  <w:endnote w:type="continuationSeparator" w:id="0">
    <w:p w14:paraId="2EB985F7" w14:textId="77777777" w:rsidR="00AB6D50" w:rsidRDefault="00AB6D50" w:rsidP="00AB6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9109A" w14:textId="31632413" w:rsidR="00F90590" w:rsidRDefault="004761A4" w:rsidP="00F90590">
    <w:pPr>
      <w:pStyle w:val="Footer"/>
      <w:jc w:val="right"/>
    </w:pPr>
    <w:r>
      <w:t xml:space="preserve">Revised </w:t>
    </w:r>
    <w:r w:rsidR="008C27D0">
      <w:t>12/19/2023</w:t>
    </w:r>
  </w:p>
  <w:p w14:paraId="5C3EAC2D" w14:textId="77777777" w:rsidR="00AB6D50" w:rsidRDefault="00AB6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E7B935" w14:textId="77777777" w:rsidR="00AB6D50" w:rsidRDefault="00AB6D50" w:rsidP="00AB6D50">
      <w:pPr>
        <w:spacing w:after="0" w:line="240" w:lineRule="auto"/>
      </w:pPr>
      <w:r>
        <w:separator/>
      </w:r>
    </w:p>
  </w:footnote>
  <w:footnote w:type="continuationSeparator" w:id="0">
    <w:p w14:paraId="3FE6E5AE" w14:textId="77777777" w:rsidR="00AB6D50" w:rsidRDefault="00AB6D50" w:rsidP="00AB6D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35D08"/>
    <w:multiLevelType w:val="hybridMultilevel"/>
    <w:tmpl w:val="7E3EA9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11B10DA"/>
    <w:multiLevelType w:val="hybridMultilevel"/>
    <w:tmpl w:val="5E902B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AD0636"/>
    <w:multiLevelType w:val="hybridMultilevel"/>
    <w:tmpl w:val="FE1884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98D649F"/>
    <w:multiLevelType w:val="hybridMultilevel"/>
    <w:tmpl w:val="FC865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C91D95"/>
    <w:multiLevelType w:val="hybridMultilevel"/>
    <w:tmpl w:val="32C4E4F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E0787C"/>
    <w:multiLevelType w:val="hybridMultilevel"/>
    <w:tmpl w:val="DB0AB2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66E245B"/>
    <w:multiLevelType w:val="hybridMultilevel"/>
    <w:tmpl w:val="BE8A46E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
  </w:num>
  <w:num w:numId="2">
    <w:abstractNumId w:val="6"/>
  </w:num>
  <w:num w:numId="3">
    <w:abstractNumId w:val="4"/>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A2F"/>
    <w:rsid w:val="00005B21"/>
    <w:rsid w:val="00037143"/>
    <w:rsid w:val="0006658D"/>
    <w:rsid w:val="001010B2"/>
    <w:rsid w:val="0014413C"/>
    <w:rsid w:val="001527E4"/>
    <w:rsid w:val="00183B71"/>
    <w:rsid w:val="00225BE2"/>
    <w:rsid w:val="00237542"/>
    <w:rsid w:val="00257258"/>
    <w:rsid w:val="00265997"/>
    <w:rsid w:val="002C037D"/>
    <w:rsid w:val="003A66FC"/>
    <w:rsid w:val="003D4A2F"/>
    <w:rsid w:val="003F6E5D"/>
    <w:rsid w:val="00425AC9"/>
    <w:rsid w:val="004546B1"/>
    <w:rsid w:val="00462753"/>
    <w:rsid w:val="004761A4"/>
    <w:rsid w:val="004B3EFD"/>
    <w:rsid w:val="004D32B0"/>
    <w:rsid w:val="0051712A"/>
    <w:rsid w:val="005B6322"/>
    <w:rsid w:val="00676123"/>
    <w:rsid w:val="006F628C"/>
    <w:rsid w:val="00742DE7"/>
    <w:rsid w:val="007462DA"/>
    <w:rsid w:val="00756229"/>
    <w:rsid w:val="007D36E9"/>
    <w:rsid w:val="007F11F4"/>
    <w:rsid w:val="00842DBE"/>
    <w:rsid w:val="008C07F3"/>
    <w:rsid w:val="008C27D0"/>
    <w:rsid w:val="008C31A9"/>
    <w:rsid w:val="00966600"/>
    <w:rsid w:val="00990DA1"/>
    <w:rsid w:val="009B6E0B"/>
    <w:rsid w:val="009F0D09"/>
    <w:rsid w:val="00A4144A"/>
    <w:rsid w:val="00A46B38"/>
    <w:rsid w:val="00A77C2B"/>
    <w:rsid w:val="00AB6D50"/>
    <w:rsid w:val="00AF7D46"/>
    <w:rsid w:val="00BB0B82"/>
    <w:rsid w:val="00C045DD"/>
    <w:rsid w:val="00C45EBF"/>
    <w:rsid w:val="00C92E86"/>
    <w:rsid w:val="00CF47BA"/>
    <w:rsid w:val="00D451E4"/>
    <w:rsid w:val="00E35107"/>
    <w:rsid w:val="00E40EBA"/>
    <w:rsid w:val="00E52D27"/>
    <w:rsid w:val="00EA0FBA"/>
    <w:rsid w:val="00ED1F30"/>
    <w:rsid w:val="00F90590"/>
    <w:rsid w:val="00FD49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92AD4"/>
  <w15:chartTrackingRefBased/>
  <w15:docId w15:val="{6600ACDB-E5C2-4105-9AE4-7A9125FEE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7462D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4546B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5997"/>
    <w:pPr>
      <w:ind w:left="720"/>
      <w:contextualSpacing/>
    </w:pPr>
  </w:style>
  <w:style w:type="character" w:customStyle="1" w:styleId="Heading2Char">
    <w:name w:val="Heading 2 Char"/>
    <w:basedOn w:val="DefaultParagraphFont"/>
    <w:link w:val="Heading2"/>
    <w:uiPriority w:val="9"/>
    <w:rsid w:val="007462DA"/>
    <w:rPr>
      <w:rFonts w:asciiTheme="majorHAnsi" w:eastAsiaTheme="majorEastAsia" w:hAnsiTheme="majorHAnsi" w:cstheme="majorBidi"/>
      <w:color w:val="2E74B5" w:themeColor="accent1" w:themeShade="BF"/>
      <w:sz w:val="26"/>
      <w:szCs w:val="26"/>
    </w:rPr>
  </w:style>
  <w:style w:type="paragraph" w:styleId="Title">
    <w:name w:val="Title"/>
    <w:basedOn w:val="Normal"/>
    <w:next w:val="Normal"/>
    <w:link w:val="TitleChar"/>
    <w:uiPriority w:val="10"/>
    <w:qFormat/>
    <w:rsid w:val="007462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62DA"/>
    <w:rPr>
      <w:rFonts w:asciiTheme="majorHAnsi" w:eastAsiaTheme="majorEastAsia" w:hAnsiTheme="majorHAnsi" w:cstheme="majorBidi"/>
      <w:spacing w:val="-10"/>
      <w:kern w:val="28"/>
      <w:sz w:val="56"/>
      <w:szCs w:val="56"/>
    </w:rPr>
  </w:style>
  <w:style w:type="paragraph" w:customStyle="1" w:styleId="Style1">
    <w:name w:val="Style1"/>
    <w:basedOn w:val="Heading2"/>
    <w:link w:val="Style1Char"/>
    <w:qFormat/>
    <w:rsid w:val="007462DA"/>
    <w:rPr>
      <w:b/>
      <w:color w:val="auto"/>
    </w:rPr>
  </w:style>
  <w:style w:type="table" w:styleId="PlainTable5">
    <w:name w:val="Plain Table 5"/>
    <w:basedOn w:val="TableNormal"/>
    <w:uiPriority w:val="45"/>
    <w:rsid w:val="004546B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Style1Char">
    <w:name w:val="Style1 Char"/>
    <w:basedOn w:val="Heading2Char"/>
    <w:link w:val="Style1"/>
    <w:rsid w:val="007462DA"/>
    <w:rPr>
      <w:rFonts w:asciiTheme="majorHAnsi" w:eastAsiaTheme="majorEastAsia" w:hAnsiTheme="majorHAnsi" w:cstheme="majorBidi"/>
      <w:b/>
      <w:color w:val="2E74B5" w:themeColor="accent1" w:themeShade="BF"/>
      <w:sz w:val="26"/>
      <w:szCs w:val="26"/>
    </w:rPr>
  </w:style>
  <w:style w:type="table" w:styleId="GridTable4-Accent1">
    <w:name w:val="Grid Table 4 Accent 1"/>
    <w:basedOn w:val="TableNormal"/>
    <w:uiPriority w:val="49"/>
    <w:rsid w:val="004546B1"/>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CommentReference">
    <w:name w:val="annotation reference"/>
    <w:basedOn w:val="DefaultParagraphFont"/>
    <w:uiPriority w:val="99"/>
    <w:semiHidden/>
    <w:unhideWhenUsed/>
    <w:rsid w:val="004546B1"/>
    <w:rPr>
      <w:sz w:val="16"/>
      <w:szCs w:val="16"/>
    </w:rPr>
  </w:style>
  <w:style w:type="paragraph" w:styleId="CommentText">
    <w:name w:val="annotation text"/>
    <w:basedOn w:val="Normal"/>
    <w:link w:val="CommentTextChar"/>
    <w:uiPriority w:val="99"/>
    <w:semiHidden/>
    <w:unhideWhenUsed/>
    <w:rsid w:val="004546B1"/>
    <w:pPr>
      <w:spacing w:line="240" w:lineRule="auto"/>
    </w:pPr>
    <w:rPr>
      <w:sz w:val="20"/>
      <w:szCs w:val="20"/>
    </w:rPr>
  </w:style>
  <w:style w:type="character" w:customStyle="1" w:styleId="CommentTextChar">
    <w:name w:val="Comment Text Char"/>
    <w:basedOn w:val="DefaultParagraphFont"/>
    <w:link w:val="CommentText"/>
    <w:uiPriority w:val="99"/>
    <w:semiHidden/>
    <w:rsid w:val="004546B1"/>
    <w:rPr>
      <w:sz w:val="20"/>
      <w:szCs w:val="20"/>
    </w:rPr>
  </w:style>
  <w:style w:type="paragraph" w:styleId="CommentSubject">
    <w:name w:val="annotation subject"/>
    <w:basedOn w:val="CommentText"/>
    <w:next w:val="CommentText"/>
    <w:link w:val="CommentSubjectChar"/>
    <w:uiPriority w:val="99"/>
    <w:semiHidden/>
    <w:unhideWhenUsed/>
    <w:rsid w:val="004546B1"/>
    <w:rPr>
      <w:b/>
      <w:bCs/>
    </w:rPr>
  </w:style>
  <w:style w:type="character" w:customStyle="1" w:styleId="CommentSubjectChar">
    <w:name w:val="Comment Subject Char"/>
    <w:basedOn w:val="CommentTextChar"/>
    <w:link w:val="CommentSubject"/>
    <w:uiPriority w:val="99"/>
    <w:semiHidden/>
    <w:rsid w:val="004546B1"/>
    <w:rPr>
      <w:b/>
      <w:bCs/>
      <w:sz w:val="20"/>
      <w:szCs w:val="20"/>
    </w:rPr>
  </w:style>
  <w:style w:type="paragraph" w:styleId="BalloonText">
    <w:name w:val="Balloon Text"/>
    <w:basedOn w:val="Normal"/>
    <w:link w:val="BalloonTextChar"/>
    <w:uiPriority w:val="99"/>
    <w:semiHidden/>
    <w:unhideWhenUsed/>
    <w:rsid w:val="004546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46B1"/>
    <w:rPr>
      <w:rFonts w:ascii="Segoe UI" w:hAnsi="Segoe UI" w:cs="Segoe UI"/>
      <w:sz w:val="18"/>
      <w:szCs w:val="18"/>
    </w:rPr>
  </w:style>
  <w:style w:type="character" w:customStyle="1" w:styleId="Heading3Char">
    <w:name w:val="Heading 3 Char"/>
    <w:basedOn w:val="DefaultParagraphFont"/>
    <w:link w:val="Heading3"/>
    <w:uiPriority w:val="9"/>
    <w:rsid w:val="004546B1"/>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5B6322"/>
    <w:rPr>
      <w:color w:val="0563C1" w:themeColor="hyperlink"/>
      <w:u w:val="single"/>
    </w:rPr>
  </w:style>
  <w:style w:type="character" w:styleId="FollowedHyperlink">
    <w:name w:val="FollowedHyperlink"/>
    <w:basedOn w:val="DefaultParagraphFont"/>
    <w:uiPriority w:val="99"/>
    <w:semiHidden/>
    <w:unhideWhenUsed/>
    <w:rsid w:val="005B6322"/>
    <w:rPr>
      <w:color w:val="954F72" w:themeColor="followedHyperlink"/>
      <w:u w:val="single"/>
    </w:rPr>
  </w:style>
  <w:style w:type="paragraph" w:styleId="Header">
    <w:name w:val="header"/>
    <w:basedOn w:val="Normal"/>
    <w:link w:val="HeaderChar"/>
    <w:uiPriority w:val="99"/>
    <w:unhideWhenUsed/>
    <w:rsid w:val="00AB6D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6D50"/>
  </w:style>
  <w:style w:type="paragraph" w:styleId="Footer">
    <w:name w:val="footer"/>
    <w:basedOn w:val="Normal"/>
    <w:link w:val="FooterChar"/>
    <w:uiPriority w:val="99"/>
    <w:unhideWhenUsed/>
    <w:rsid w:val="00AB6D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052806">
      <w:bodyDiv w:val="1"/>
      <w:marLeft w:val="0"/>
      <w:marRight w:val="0"/>
      <w:marTop w:val="0"/>
      <w:marBottom w:val="0"/>
      <w:divBdr>
        <w:top w:val="none" w:sz="0" w:space="0" w:color="auto"/>
        <w:left w:val="none" w:sz="0" w:space="0" w:color="auto"/>
        <w:bottom w:val="none" w:sz="0" w:space="0" w:color="auto"/>
        <w:right w:val="none" w:sz="0" w:space="0" w:color="auto"/>
      </w:divBdr>
    </w:div>
    <w:div w:id="1718775807">
      <w:bodyDiv w:val="1"/>
      <w:marLeft w:val="0"/>
      <w:marRight w:val="0"/>
      <w:marTop w:val="0"/>
      <w:marBottom w:val="0"/>
      <w:divBdr>
        <w:top w:val="none" w:sz="0" w:space="0" w:color="auto"/>
        <w:left w:val="none" w:sz="0" w:space="0" w:color="auto"/>
        <w:bottom w:val="none" w:sz="0" w:space="0" w:color="auto"/>
        <w:right w:val="none" w:sz="0" w:space="0" w:color="auto"/>
      </w:divBdr>
    </w:div>
    <w:div w:id="1728527302">
      <w:bodyDiv w:val="1"/>
      <w:marLeft w:val="0"/>
      <w:marRight w:val="0"/>
      <w:marTop w:val="0"/>
      <w:marBottom w:val="0"/>
      <w:divBdr>
        <w:top w:val="none" w:sz="0" w:space="0" w:color="auto"/>
        <w:left w:val="none" w:sz="0" w:space="0" w:color="auto"/>
        <w:bottom w:val="none" w:sz="0" w:space="0" w:color="auto"/>
        <w:right w:val="none" w:sz="0" w:space="0" w:color="auto"/>
      </w:divBdr>
    </w:div>
    <w:div w:id="186990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1F9932-752C-48F9-B68A-CB8CFD6DA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Plant</dc:creator>
  <cp:keywords/>
  <dc:description/>
  <cp:lastModifiedBy>Anita Lycos</cp:lastModifiedBy>
  <cp:revision>2</cp:revision>
  <dcterms:created xsi:type="dcterms:W3CDTF">2023-12-19T21:12:00Z</dcterms:created>
  <dcterms:modified xsi:type="dcterms:W3CDTF">2023-12-19T21:12:00Z</dcterms:modified>
</cp:coreProperties>
</file>