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51B" w:rsidRDefault="009C651B" w:rsidP="00FF31E4">
      <w:pPr>
        <w:pStyle w:val="Heading1"/>
      </w:pPr>
      <w:bookmarkStart w:id="0" w:name="_Toc95379687"/>
      <w:r>
        <w:t>The 14 Universal Course Evaluation Questions</w:t>
      </w:r>
      <w:bookmarkEnd w:id="0"/>
      <w:r>
        <w:t xml:space="preserve"> </w:t>
      </w:r>
      <w:bookmarkStart w:id="1" w:name="Universal"/>
    </w:p>
    <w:bookmarkEnd w:id="1"/>
    <w:p w:rsidR="009C651B" w:rsidRDefault="009C651B" w:rsidP="009B4AF2">
      <w:pPr>
        <w:rPr>
          <w:lang w:val="en"/>
        </w:rPr>
      </w:pPr>
      <w:r>
        <w:t>The</w:t>
      </w:r>
      <w:r w:rsidRPr="007F73BC">
        <w:t xml:space="preserve"> </w:t>
      </w:r>
      <w:r w:rsidRPr="007F73BC">
        <w:rPr>
          <w:lang w:val="en"/>
        </w:rPr>
        <w:t>Committee for Assessing Student Learning (CASL)</w:t>
      </w:r>
      <w:r>
        <w:rPr>
          <w:lang w:val="en"/>
        </w:rPr>
        <w:t xml:space="preserve">, </w:t>
      </w:r>
      <w:proofErr w:type="spellStart"/>
      <w:r>
        <w:rPr>
          <w:lang w:val="en"/>
        </w:rPr>
        <w:t>a</w:t>
      </w:r>
      <w:proofErr w:type="spellEnd"/>
      <w:r w:rsidR="009B4AF2">
        <w:rPr>
          <w:lang w:val="en"/>
        </w:rPr>
        <w:t xml:space="preserve"> standing committee of the </w:t>
      </w:r>
      <w:r>
        <w:rPr>
          <w:lang w:val="en"/>
        </w:rPr>
        <w:t xml:space="preserve"> Academic Senate, was tasked with determining the minimum questions to be used in </w:t>
      </w:r>
      <w:r w:rsidRPr="000B5B5B">
        <w:rPr>
          <w:lang w:val="en"/>
        </w:rPr>
        <w:t>Lansing Community College</w:t>
      </w:r>
      <w:r>
        <w:rPr>
          <w:lang w:val="en"/>
        </w:rPr>
        <w:t>’s student course evaluations. They were introduced to the Blue system during their 10/9/2020 meeting and through future meeting discussions created a finalized list of fifteen universal questions, as well as many “</w:t>
      </w:r>
      <w:proofErr w:type="gramStart"/>
      <w:r>
        <w:rPr>
          <w:lang w:val="en"/>
        </w:rPr>
        <w:t>bank</w:t>
      </w:r>
      <w:proofErr w:type="gramEnd"/>
      <w:r>
        <w:rPr>
          <w:lang w:val="en"/>
        </w:rPr>
        <w:t xml:space="preserve">” questions that faculty could choose to add </w:t>
      </w:r>
      <w:r w:rsidR="009B4AF2">
        <w:rPr>
          <w:lang w:val="en"/>
        </w:rPr>
        <w:t>to customize their evaluations</w:t>
      </w:r>
      <w:r>
        <w:rPr>
          <w:lang w:val="en"/>
        </w:rPr>
        <w:t xml:space="preserve">. These questions were implemented during the initial evaluation system roll out during Spring 2021 Semester. </w:t>
      </w:r>
    </w:p>
    <w:p w:rsidR="009C651B" w:rsidRPr="005908A8" w:rsidRDefault="009C651B" w:rsidP="009C651B">
      <w:pPr>
        <w:textAlignment w:val="baseline"/>
        <w:rPr>
          <w:lang w:val="en"/>
        </w:rPr>
      </w:pPr>
      <w:r>
        <w:rPr>
          <w:lang w:val="en"/>
        </w:rPr>
        <w:t>With faculty feedback, it was determined to move one question</w:t>
      </w:r>
      <w:r w:rsidR="009B4AF2">
        <w:rPr>
          <w:lang w:val="en"/>
        </w:rPr>
        <w:t xml:space="preserve">, </w:t>
      </w:r>
      <w:r w:rsidR="009B4AF2">
        <w:rPr>
          <w:lang w:val="en"/>
        </w:rPr>
        <w:t>“</w:t>
      </w:r>
      <w:r w:rsidR="009B4AF2" w:rsidRPr="005908A8">
        <w:rPr>
          <w:lang w:val="en"/>
        </w:rPr>
        <w:t>The classroom environment including space, tables, desks, lighting, etc. made it easy for me to learn</w:t>
      </w:r>
      <w:r w:rsidR="009B4AF2">
        <w:rPr>
          <w:lang w:val="en"/>
        </w:rPr>
        <w:t>”</w:t>
      </w:r>
      <w:r>
        <w:rPr>
          <w:lang w:val="en"/>
        </w:rPr>
        <w:t xml:space="preserve"> from the universal list to the optional question bank</w:t>
      </w:r>
      <w:r w:rsidR="009B4AF2">
        <w:rPr>
          <w:lang w:val="en"/>
        </w:rPr>
        <w:t xml:space="preserve"> as it does not offer a universal perspective of learning modalities.</w:t>
      </w:r>
    </w:p>
    <w:p w:rsidR="009C651B" w:rsidRPr="009B4AF2" w:rsidRDefault="009C651B" w:rsidP="00FF31E4">
      <w:pPr>
        <w:pStyle w:val="Heading2"/>
      </w:pPr>
      <w:bookmarkStart w:id="2" w:name="_Toc95379688"/>
      <w:r w:rsidRPr="009B4AF2">
        <w:t>List of Universal Questions</w:t>
      </w:r>
      <w:bookmarkEnd w:id="2"/>
      <w:r w:rsidRPr="009B4AF2">
        <w:t xml:space="preserve"> </w:t>
      </w:r>
    </w:p>
    <w:p w:rsidR="009C651B" w:rsidRPr="00761C94" w:rsidRDefault="009C651B" w:rsidP="00FF31E4">
      <w:pPr>
        <w:pStyle w:val="Heading3"/>
      </w:pPr>
      <w:r w:rsidRPr="00761C94">
        <w:t>Course Questions</w:t>
      </w:r>
    </w:p>
    <w:p w:rsidR="009C651B" w:rsidRPr="007505F1" w:rsidRDefault="009C651B" w:rsidP="009C651B">
      <w:pPr>
        <w:pStyle w:val="ListParagraph"/>
        <w:numPr>
          <w:ilvl w:val="0"/>
          <w:numId w:val="28"/>
        </w:numPr>
        <w:rPr>
          <w:color w:val="2E74B5" w:themeColor="accent1" w:themeShade="BF"/>
          <w:sz w:val="20"/>
          <w:szCs w:val="20"/>
        </w:rPr>
      </w:pPr>
      <w:r w:rsidRPr="00761C94">
        <w:rPr>
          <w:color w:val="2E74B5" w:themeColor="accent1" w:themeShade="BF"/>
        </w:rPr>
        <w:t xml:space="preserve">Course projects, assignments, tests, and/or exams improved my understanding of the course material. </w:t>
      </w:r>
      <w:r>
        <w:rPr>
          <w:sz w:val="20"/>
          <w:szCs w:val="20"/>
        </w:rPr>
        <w:t>–</w:t>
      </w:r>
      <w:r w:rsidRPr="00761C94">
        <w:rPr>
          <w:i/>
          <w:sz w:val="20"/>
          <w:szCs w:val="20"/>
        </w:rPr>
        <w:t xml:space="preserve"> Likert</w:t>
      </w:r>
      <w:r>
        <w:rPr>
          <w:i/>
          <w:sz w:val="20"/>
          <w:szCs w:val="20"/>
        </w:rPr>
        <w:t xml:space="preserve"> </w:t>
      </w:r>
      <w:r w:rsidRPr="00761C94">
        <w:rPr>
          <w:i/>
          <w:sz w:val="20"/>
          <w:szCs w:val="20"/>
        </w:rPr>
        <w:t>Scale: Strongly Disagree, Disagree, Neutral, Agree, Strongly Agree</w:t>
      </w:r>
    </w:p>
    <w:p w:rsidR="009C651B" w:rsidRPr="00761C94" w:rsidRDefault="009C651B" w:rsidP="009C651B">
      <w:pPr>
        <w:pStyle w:val="ListParagraph"/>
        <w:rPr>
          <w:color w:val="2E74B5" w:themeColor="accent1" w:themeShade="BF"/>
          <w:sz w:val="20"/>
          <w:szCs w:val="20"/>
        </w:rPr>
      </w:pPr>
    </w:p>
    <w:p w:rsidR="009C651B" w:rsidRPr="00761C94" w:rsidRDefault="009C651B" w:rsidP="009C651B">
      <w:pPr>
        <w:pStyle w:val="ListParagraph"/>
        <w:numPr>
          <w:ilvl w:val="0"/>
          <w:numId w:val="28"/>
        </w:numPr>
        <w:rPr>
          <w:color w:val="2E74B5" w:themeColor="accent1" w:themeShade="BF"/>
          <w:sz w:val="20"/>
          <w:szCs w:val="20"/>
        </w:rPr>
      </w:pPr>
      <w:r w:rsidRPr="00761C94">
        <w:rPr>
          <w:color w:val="2E74B5" w:themeColor="accent1" w:themeShade="BF"/>
        </w:rPr>
        <w:t>The course textbook and/or readings contributed to my learning of the subject matter.</w:t>
      </w:r>
      <w:r>
        <w:rPr>
          <w:color w:val="2E74B5" w:themeColor="accent1" w:themeShade="BF"/>
        </w:rPr>
        <w:t xml:space="preserve"> </w:t>
      </w:r>
      <w:r>
        <w:rPr>
          <w:i/>
          <w:sz w:val="20"/>
          <w:szCs w:val="20"/>
        </w:rPr>
        <w:t>–</w:t>
      </w:r>
      <w:r w:rsidRPr="00761C94">
        <w:rPr>
          <w:i/>
          <w:sz w:val="20"/>
          <w:szCs w:val="20"/>
        </w:rPr>
        <w:t xml:space="preserve"> Likert Scale: Strongly Disagree, Disagree, Neutral, Agree, Strongly Agree</w:t>
      </w:r>
    </w:p>
    <w:p w:rsidR="009C651B" w:rsidRPr="00761C94" w:rsidRDefault="009C651B" w:rsidP="009C651B">
      <w:pPr>
        <w:pStyle w:val="ListParagraph"/>
        <w:rPr>
          <w:color w:val="2E74B5" w:themeColor="accent1" w:themeShade="BF"/>
          <w:sz w:val="20"/>
          <w:szCs w:val="20"/>
        </w:rPr>
      </w:pPr>
    </w:p>
    <w:p w:rsidR="009C651B" w:rsidRPr="007505F1" w:rsidRDefault="009C651B" w:rsidP="009C651B">
      <w:pPr>
        <w:pStyle w:val="ListParagraph"/>
        <w:numPr>
          <w:ilvl w:val="0"/>
          <w:numId w:val="28"/>
        </w:numPr>
        <w:spacing w:after="0"/>
        <w:rPr>
          <w:color w:val="2E74B5" w:themeColor="accent1" w:themeShade="BF"/>
          <w:sz w:val="20"/>
          <w:szCs w:val="20"/>
        </w:rPr>
      </w:pPr>
      <w:r w:rsidRPr="00761C94">
        <w:rPr>
          <w:color w:val="2E74B5" w:themeColor="accent1" w:themeShade="BF"/>
        </w:rPr>
        <w:t>Course requirements and goals were stated clearly at the beginning of the course.</w:t>
      </w:r>
      <w:r>
        <w:rPr>
          <w:color w:val="2E74B5" w:themeColor="accent1" w:themeShade="BF"/>
        </w:rPr>
        <w:t xml:space="preserve"> </w:t>
      </w:r>
      <w:r>
        <w:rPr>
          <w:sz w:val="20"/>
          <w:szCs w:val="20"/>
        </w:rPr>
        <w:t>–</w:t>
      </w:r>
      <w:r w:rsidRPr="00761C94">
        <w:rPr>
          <w:i/>
          <w:sz w:val="20"/>
          <w:szCs w:val="20"/>
        </w:rPr>
        <w:t xml:space="preserve"> Likert Scale: Strongly Disagree, Disagree, Neutral, Agree, Strongly Agree</w:t>
      </w:r>
    </w:p>
    <w:p w:rsidR="009C651B" w:rsidRPr="007505F1" w:rsidRDefault="009C651B" w:rsidP="009C651B">
      <w:pPr>
        <w:pStyle w:val="ListParagraph"/>
        <w:rPr>
          <w:color w:val="2E74B5" w:themeColor="accent1" w:themeShade="BF"/>
          <w:sz w:val="20"/>
          <w:szCs w:val="20"/>
        </w:rPr>
      </w:pPr>
    </w:p>
    <w:p w:rsidR="009C651B" w:rsidRPr="009F4268" w:rsidRDefault="009C651B" w:rsidP="009C651B">
      <w:pPr>
        <w:pStyle w:val="ListParagraph"/>
        <w:numPr>
          <w:ilvl w:val="0"/>
          <w:numId w:val="28"/>
        </w:numPr>
      </w:pPr>
      <w:r w:rsidRPr="009F4268">
        <w:rPr>
          <w:color w:val="2E74B5" w:themeColor="accent1" w:themeShade="BF"/>
        </w:rPr>
        <w:t>Which learning activities or assignments were the most helpful for your learning and why?</w:t>
      </w:r>
      <w:r>
        <w:t xml:space="preserve"> </w:t>
      </w:r>
      <w:r w:rsidRPr="009F4268">
        <w:rPr>
          <w:sz w:val="20"/>
          <w:szCs w:val="20"/>
        </w:rPr>
        <w:t xml:space="preserve">– </w:t>
      </w:r>
      <w:r w:rsidRPr="009F4268">
        <w:rPr>
          <w:i/>
          <w:sz w:val="20"/>
          <w:szCs w:val="20"/>
        </w:rPr>
        <w:t>Comment Box</w:t>
      </w:r>
    </w:p>
    <w:p w:rsidR="009C651B" w:rsidRPr="009F4268" w:rsidRDefault="009C651B" w:rsidP="009C651B">
      <w:pPr>
        <w:pStyle w:val="ListParagraph"/>
        <w:rPr>
          <w:sz w:val="20"/>
          <w:szCs w:val="20"/>
        </w:rPr>
      </w:pPr>
    </w:p>
    <w:p w:rsidR="009C651B" w:rsidRDefault="009C651B" w:rsidP="009C651B">
      <w:pPr>
        <w:pStyle w:val="ListParagraph"/>
        <w:numPr>
          <w:ilvl w:val="0"/>
          <w:numId w:val="28"/>
        </w:numPr>
      </w:pPr>
      <w:r w:rsidRPr="009F4268">
        <w:rPr>
          <w:color w:val="2E74B5" w:themeColor="accent1" w:themeShade="BF"/>
        </w:rPr>
        <w:t>Any additional comments you would like to offer?</w:t>
      </w:r>
      <w:r>
        <w:t xml:space="preserve"> </w:t>
      </w:r>
      <w:r w:rsidRPr="009F4268">
        <w:rPr>
          <w:sz w:val="20"/>
          <w:szCs w:val="20"/>
        </w:rPr>
        <w:t xml:space="preserve">– </w:t>
      </w:r>
      <w:r w:rsidRPr="009F4268">
        <w:rPr>
          <w:i/>
          <w:sz w:val="20"/>
          <w:szCs w:val="20"/>
        </w:rPr>
        <w:t>Comment Box</w:t>
      </w:r>
    </w:p>
    <w:p w:rsidR="009C651B" w:rsidRDefault="009C651B" w:rsidP="00FF31E4">
      <w:pPr>
        <w:pStyle w:val="Heading3"/>
      </w:pPr>
      <w:r>
        <w:t>Instructor Specific Questions – Engagement Focused</w:t>
      </w:r>
    </w:p>
    <w:p w:rsidR="009C651B" w:rsidRPr="00B9474B" w:rsidRDefault="009C651B" w:rsidP="009C651B">
      <w:pPr>
        <w:pStyle w:val="ListParagraph"/>
        <w:numPr>
          <w:ilvl w:val="0"/>
          <w:numId w:val="28"/>
        </w:numPr>
      </w:pPr>
      <w:r w:rsidRPr="00B9474B">
        <w:rPr>
          <w:color w:val="2E74B5" w:themeColor="accent1" w:themeShade="BF"/>
        </w:rPr>
        <w:t>I was given multiple ways to interact with the instructor throughout the course.</w:t>
      </w:r>
      <w:r w:rsidRPr="009F4268">
        <w:rPr>
          <w:sz w:val="20"/>
          <w:szCs w:val="20"/>
        </w:rPr>
        <w:t xml:space="preserve"> – </w:t>
      </w:r>
      <w:r w:rsidRPr="009F4268">
        <w:rPr>
          <w:i/>
          <w:sz w:val="20"/>
          <w:szCs w:val="20"/>
        </w:rPr>
        <w:t>Likert Scale: Never, Rarely, Sometimes, Most of the Time, Always</w:t>
      </w:r>
    </w:p>
    <w:p w:rsidR="009C651B" w:rsidRPr="00B9474B" w:rsidRDefault="009C651B" w:rsidP="009C651B">
      <w:pPr>
        <w:pStyle w:val="ListParagraph"/>
        <w:rPr>
          <w:sz w:val="20"/>
          <w:szCs w:val="20"/>
        </w:rPr>
      </w:pPr>
    </w:p>
    <w:p w:rsidR="009C651B" w:rsidRDefault="009C651B" w:rsidP="009C651B">
      <w:pPr>
        <w:pStyle w:val="ListParagraph"/>
        <w:numPr>
          <w:ilvl w:val="0"/>
          <w:numId w:val="28"/>
        </w:numPr>
      </w:pPr>
      <w:r w:rsidRPr="00B9474B">
        <w:rPr>
          <w:color w:val="2E74B5" w:themeColor="accent1" w:themeShade="BF"/>
        </w:rPr>
        <w:t xml:space="preserve">The instructor encouraged group activities and discussions throughout the course. </w:t>
      </w:r>
      <w:r>
        <w:rPr>
          <w:sz w:val="20"/>
          <w:szCs w:val="20"/>
        </w:rPr>
        <w:t>–</w:t>
      </w:r>
      <w:r w:rsidRPr="00761C94">
        <w:rPr>
          <w:i/>
          <w:sz w:val="20"/>
          <w:szCs w:val="20"/>
        </w:rPr>
        <w:t xml:space="preserve"> Likert</w:t>
      </w:r>
      <w:r>
        <w:rPr>
          <w:i/>
          <w:sz w:val="20"/>
          <w:szCs w:val="20"/>
        </w:rPr>
        <w:t xml:space="preserve"> </w:t>
      </w:r>
      <w:r w:rsidRPr="00761C94">
        <w:rPr>
          <w:i/>
          <w:sz w:val="20"/>
          <w:szCs w:val="20"/>
        </w:rPr>
        <w:t>Scale: Strongly Disagree, Disagree, Neutral, Agree, Strongly Agree</w:t>
      </w:r>
    </w:p>
    <w:p w:rsidR="009C651B" w:rsidRDefault="009C651B" w:rsidP="00FF31E4">
      <w:pPr>
        <w:pStyle w:val="Heading3"/>
      </w:pPr>
      <w:r>
        <w:t>Instructor Specific Questions – Feedback Focused</w:t>
      </w:r>
    </w:p>
    <w:p w:rsidR="009C651B" w:rsidRPr="00B9474B" w:rsidRDefault="009C651B" w:rsidP="009C651B">
      <w:pPr>
        <w:pStyle w:val="ListParagraph"/>
        <w:numPr>
          <w:ilvl w:val="0"/>
          <w:numId w:val="28"/>
        </w:numPr>
      </w:pPr>
      <w:r w:rsidRPr="00B9474B">
        <w:rPr>
          <w:color w:val="2E74B5" w:themeColor="accent1" w:themeShade="BF"/>
        </w:rPr>
        <w:t>I was informed of my progress throughout the semester.</w:t>
      </w:r>
      <w:r>
        <w:t xml:space="preserve"> </w:t>
      </w:r>
      <w:r w:rsidRPr="009F4268">
        <w:rPr>
          <w:sz w:val="20"/>
          <w:szCs w:val="20"/>
        </w:rPr>
        <w:t xml:space="preserve">– </w:t>
      </w:r>
      <w:r w:rsidRPr="009F4268">
        <w:rPr>
          <w:i/>
          <w:sz w:val="20"/>
          <w:szCs w:val="20"/>
        </w:rPr>
        <w:t>Likert Scale: Never, Rarely, Sometimes, Most of the Time, Always</w:t>
      </w:r>
    </w:p>
    <w:p w:rsidR="009C651B" w:rsidRPr="00B9474B" w:rsidRDefault="009C651B" w:rsidP="009C651B">
      <w:pPr>
        <w:pStyle w:val="ListParagraph"/>
        <w:rPr>
          <w:sz w:val="20"/>
          <w:szCs w:val="20"/>
        </w:rPr>
      </w:pPr>
    </w:p>
    <w:p w:rsidR="009C651B" w:rsidRDefault="009C651B" w:rsidP="009C651B">
      <w:pPr>
        <w:pStyle w:val="ListParagraph"/>
        <w:numPr>
          <w:ilvl w:val="0"/>
          <w:numId w:val="28"/>
        </w:numPr>
      </w:pPr>
      <w:r w:rsidRPr="00B9474B">
        <w:rPr>
          <w:color w:val="2E74B5" w:themeColor="accent1" w:themeShade="BF"/>
        </w:rPr>
        <w:t>My instructor’s feedback on course assignments, projects, tests, and/or papers helped me improve in the course.</w:t>
      </w:r>
      <w:r>
        <w:t xml:space="preserve"> </w:t>
      </w:r>
      <w:r>
        <w:rPr>
          <w:sz w:val="20"/>
          <w:szCs w:val="20"/>
        </w:rPr>
        <w:t>–</w:t>
      </w:r>
      <w:r w:rsidRPr="00761C94">
        <w:rPr>
          <w:i/>
          <w:sz w:val="20"/>
          <w:szCs w:val="20"/>
        </w:rPr>
        <w:t xml:space="preserve"> Likert</w:t>
      </w:r>
      <w:r>
        <w:rPr>
          <w:i/>
          <w:sz w:val="20"/>
          <w:szCs w:val="20"/>
        </w:rPr>
        <w:t xml:space="preserve"> </w:t>
      </w:r>
      <w:r w:rsidRPr="00761C94">
        <w:rPr>
          <w:i/>
          <w:sz w:val="20"/>
          <w:szCs w:val="20"/>
        </w:rPr>
        <w:t>Scale: Strongly Disagree, Disagree, Neutral, Agree, Strongly Agree</w:t>
      </w:r>
    </w:p>
    <w:p w:rsidR="009C651B" w:rsidRDefault="009C651B" w:rsidP="00FF31E4">
      <w:pPr>
        <w:pStyle w:val="Heading3"/>
      </w:pPr>
      <w:r>
        <w:t>Instructor Specific Questions – Instructor Focused</w:t>
      </w:r>
    </w:p>
    <w:p w:rsidR="009C651B" w:rsidRPr="00B9474B" w:rsidRDefault="009C651B" w:rsidP="009C651B">
      <w:pPr>
        <w:pStyle w:val="ListParagraph"/>
        <w:numPr>
          <w:ilvl w:val="0"/>
          <w:numId w:val="28"/>
        </w:numPr>
      </w:pPr>
      <w:r w:rsidRPr="00B9474B">
        <w:rPr>
          <w:color w:val="2E74B5" w:themeColor="accent1" w:themeShade="BF"/>
        </w:rPr>
        <w:t>The course instructor explained course materials clearly.</w:t>
      </w:r>
      <w:r>
        <w:t xml:space="preserve"> </w:t>
      </w:r>
      <w:r w:rsidRPr="009F4268">
        <w:rPr>
          <w:sz w:val="20"/>
          <w:szCs w:val="20"/>
        </w:rPr>
        <w:t xml:space="preserve">– </w:t>
      </w:r>
      <w:r w:rsidRPr="009F4268">
        <w:rPr>
          <w:i/>
          <w:sz w:val="20"/>
          <w:szCs w:val="20"/>
        </w:rPr>
        <w:t>Likert Scale: Never, Rarely, Sometimes, Most of the Time, Always</w:t>
      </w:r>
    </w:p>
    <w:p w:rsidR="009C651B" w:rsidRPr="00B9474B" w:rsidRDefault="00F436A7" w:rsidP="00F436A7">
      <w:pPr>
        <w:pStyle w:val="ListParagraph"/>
        <w:tabs>
          <w:tab w:val="left" w:pos="4755"/>
        </w:tabs>
        <w:rPr>
          <w:sz w:val="20"/>
          <w:szCs w:val="20"/>
        </w:rPr>
      </w:pPr>
      <w:r>
        <w:rPr>
          <w:sz w:val="20"/>
          <w:szCs w:val="20"/>
        </w:rPr>
        <w:tab/>
      </w:r>
    </w:p>
    <w:p w:rsidR="009C651B" w:rsidRPr="00B9474B" w:rsidRDefault="009C651B" w:rsidP="009C651B">
      <w:pPr>
        <w:pStyle w:val="ListParagraph"/>
        <w:numPr>
          <w:ilvl w:val="0"/>
          <w:numId w:val="28"/>
        </w:numPr>
      </w:pPr>
      <w:r w:rsidRPr="00B9474B">
        <w:rPr>
          <w:color w:val="2E74B5" w:themeColor="accent1" w:themeShade="BF"/>
        </w:rPr>
        <w:lastRenderedPageBreak/>
        <w:t>The course instructor communicated enthusiasm and interest in the course material.</w:t>
      </w:r>
      <w:r>
        <w:t xml:space="preserve"> </w:t>
      </w:r>
      <w:r w:rsidRPr="009F4268">
        <w:rPr>
          <w:sz w:val="20"/>
          <w:szCs w:val="20"/>
        </w:rPr>
        <w:t xml:space="preserve">– </w:t>
      </w:r>
      <w:r w:rsidRPr="009F4268">
        <w:rPr>
          <w:i/>
          <w:sz w:val="20"/>
          <w:szCs w:val="20"/>
        </w:rPr>
        <w:t>Likert Scale: Never, Rarely, Sometimes, Most of the Time, Always</w:t>
      </w:r>
    </w:p>
    <w:p w:rsidR="009C651B" w:rsidRPr="00B9474B" w:rsidRDefault="009C651B" w:rsidP="009C651B">
      <w:pPr>
        <w:pStyle w:val="ListParagraph"/>
        <w:rPr>
          <w:sz w:val="20"/>
          <w:szCs w:val="20"/>
        </w:rPr>
      </w:pPr>
    </w:p>
    <w:p w:rsidR="009C651B" w:rsidRPr="00B9474B" w:rsidRDefault="009C651B" w:rsidP="009C651B">
      <w:pPr>
        <w:pStyle w:val="ListParagraph"/>
        <w:numPr>
          <w:ilvl w:val="0"/>
          <w:numId w:val="28"/>
        </w:numPr>
      </w:pPr>
      <w:r w:rsidRPr="00B9474B">
        <w:rPr>
          <w:color w:val="2E74B5" w:themeColor="accent1" w:themeShade="BF"/>
        </w:rPr>
        <w:t>The instructor responded respectfully to students’ questions.</w:t>
      </w:r>
      <w:r>
        <w:t xml:space="preserve"> </w:t>
      </w:r>
      <w:r w:rsidRPr="009F4268">
        <w:rPr>
          <w:sz w:val="20"/>
          <w:szCs w:val="20"/>
        </w:rPr>
        <w:t xml:space="preserve">– </w:t>
      </w:r>
      <w:r w:rsidRPr="009F4268">
        <w:rPr>
          <w:i/>
          <w:sz w:val="20"/>
          <w:szCs w:val="20"/>
        </w:rPr>
        <w:t>Likert Scale: Never, Rarely, Sometimes, Most of the Time, Always</w:t>
      </w:r>
    </w:p>
    <w:p w:rsidR="009C651B" w:rsidRPr="00B9474B" w:rsidRDefault="009C651B" w:rsidP="009C651B">
      <w:pPr>
        <w:pStyle w:val="ListParagraph"/>
        <w:rPr>
          <w:sz w:val="20"/>
          <w:szCs w:val="20"/>
        </w:rPr>
      </w:pPr>
    </w:p>
    <w:p w:rsidR="009C651B" w:rsidRPr="00B9474B" w:rsidRDefault="009C651B" w:rsidP="009C651B">
      <w:pPr>
        <w:pStyle w:val="ListParagraph"/>
        <w:numPr>
          <w:ilvl w:val="0"/>
          <w:numId w:val="28"/>
        </w:numPr>
      </w:pPr>
      <w:r w:rsidRPr="00B9474B">
        <w:rPr>
          <w:color w:val="2E74B5" w:themeColor="accent1" w:themeShade="BF"/>
        </w:rPr>
        <w:t>The instructor encouraged respect for differing student opinions and experiences throughout the course.</w:t>
      </w:r>
      <w:r>
        <w:t xml:space="preserve"> </w:t>
      </w:r>
      <w:r w:rsidRPr="009F4268">
        <w:rPr>
          <w:sz w:val="20"/>
          <w:szCs w:val="20"/>
        </w:rPr>
        <w:t xml:space="preserve">– </w:t>
      </w:r>
      <w:r w:rsidRPr="009F4268">
        <w:rPr>
          <w:i/>
          <w:sz w:val="20"/>
          <w:szCs w:val="20"/>
        </w:rPr>
        <w:t>Likert Scale: Never, Rarely, Sometimes, Most of the Time, Always</w:t>
      </w:r>
    </w:p>
    <w:p w:rsidR="009C651B" w:rsidRPr="00B9474B" w:rsidRDefault="009C651B" w:rsidP="009C651B">
      <w:pPr>
        <w:pStyle w:val="ListParagraph"/>
        <w:rPr>
          <w:sz w:val="20"/>
          <w:szCs w:val="20"/>
        </w:rPr>
      </w:pPr>
    </w:p>
    <w:p w:rsidR="009C651B" w:rsidRDefault="009C651B" w:rsidP="009C651B">
      <w:pPr>
        <w:pStyle w:val="ListParagraph"/>
        <w:numPr>
          <w:ilvl w:val="0"/>
          <w:numId w:val="28"/>
        </w:numPr>
      </w:pPr>
      <w:r w:rsidRPr="00B9474B">
        <w:rPr>
          <w:color w:val="2E74B5" w:themeColor="accent1" w:themeShade="BF"/>
        </w:rPr>
        <w:t>What strategies or techniques did the instructor use to create an inclusive learning environment?</w:t>
      </w:r>
      <w:r>
        <w:t xml:space="preserve"> </w:t>
      </w:r>
      <w:r w:rsidRPr="009F4268">
        <w:rPr>
          <w:sz w:val="20"/>
          <w:szCs w:val="20"/>
        </w:rPr>
        <w:t xml:space="preserve">– </w:t>
      </w:r>
      <w:r w:rsidRPr="009F4268">
        <w:rPr>
          <w:i/>
          <w:sz w:val="20"/>
          <w:szCs w:val="20"/>
        </w:rPr>
        <w:t>Comment Box</w:t>
      </w:r>
    </w:p>
    <w:p w:rsidR="009C651B" w:rsidRPr="009B4AF2" w:rsidRDefault="009C651B" w:rsidP="000F2814">
      <w:pPr>
        <w:pStyle w:val="Heading2"/>
      </w:pPr>
      <w:bookmarkStart w:id="3" w:name="_Toc95379689"/>
      <w:r w:rsidRPr="009B4AF2">
        <w:t>Offering comments and/or other feedback regarding the universal questions</w:t>
      </w:r>
      <w:bookmarkEnd w:id="3"/>
      <w:r w:rsidRPr="009B4AF2">
        <w:t xml:space="preserve"> </w:t>
      </w:r>
    </w:p>
    <w:p w:rsidR="009C651B" w:rsidRPr="009B4AF2" w:rsidRDefault="009C651B" w:rsidP="009C651B">
      <w:r w:rsidRPr="009B4AF2">
        <w:t xml:space="preserve">This system is ever evolving and your input is valued. Please send any comments or other feedback to the </w:t>
      </w:r>
      <w:hyperlink r:id="rId7" w:history="1">
        <w:r w:rsidRPr="00804319">
          <w:rPr>
            <w:rStyle w:val="Hyperlink"/>
          </w:rPr>
          <w:t>Center for Data Science at lcc-cds@star.lcc.edu</w:t>
        </w:r>
      </w:hyperlink>
      <w:r>
        <w:t>.</w:t>
      </w:r>
      <w:r w:rsidRPr="009B4AF2">
        <w:t xml:space="preserve"> Your input will be forwarded to CASL for their review and discussion. Any proposed changes will be voted on during their meeting and implemented by CDS upon their request.</w:t>
      </w:r>
    </w:p>
    <w:p w:rsidR="00FF31E4" w:rsidRPr="009B4AF2" w:rsidRDefault="00FF31E4" w:rsidP="00FF31E4">
      <w:pPr>
        <w:jc w:val="center"/>
      </w:pPr>
      <w:r w:rsidRPr="009B4AF2">
        <w:t>---</w:t>
      </w:r>
    </w:p>
    <w:p w:rsidR="009B4AF2" w:rsidRPr="009B4AF2" w:rsidRDefault="009B4AF2" w:rsidP="00FF31E4">
      <w:r w:rsidRPr="009B4AF2">
        <w:t>LCC provides equal opportunity for all persons and prohibits discriminatory practices based on race, color, sex, age, religion, national origin, creed, ancestry, height, weight, sexua</w:t>
      </w:r>
      <w:bookmarkStart w:id="4" w:name="_GoBack"/>
      <w:bookmarkEnd w:id="4"/>
      <w:r w:rsidRPr="009B4AF2">
        <w:t>l orientation, gender identity, gender expression, disability, familial status, marital status,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rsidR="00FF31E4" w:rsidRPr="009B4AF2" w:rsidRDefault="009B4AF2" w:rsidP="00FF31E4">
      <w:r w:rsidRPr="009B4AF2">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Human Resource Manager/Employee Title IX Coordinator, Administration Building, 610 N. Capitol Ave. Lansing, MI 48933, 517-483-1879; Student Title IX Coordinator, Gannon Building, 411 N. Grand Ave. Lansing, MI 48933, 517-483-9632.</w:t>
      </w:r>
    </w:p>
    <w:sectPr w:rsidR="00FF31E4" w:rsidRPr="009B4AF2" w:rsidSect="00EE4788">
      <w:headerReference w:type="default" r:id="rId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51B" w:rsidRDefault="009C651B" w:rsidP="00D76A8A">
      <w:r>
        <w:separator/>
      </w:r>
    </w:p>
  </w:endnote>
  <w:endnote w:type="continuationSeparator" w:id="0">
    <w:p w:rsidR="009C651B" w:rsidRDefault="009C651B" w:rsidP="00D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1C78F6" w:rsidRDefault="009B4AF2" w:rsidP="009B4AF2">
        <w:pPr>
          <w:pStyle w:val="Footer"/>
          <w:tabs>
            <w:tab w:val="clear" w:pos="9360"/>
            <w:tab w:val="right" w:pos="10710"/>
          </w:tabs>
        </w:pPr>
        <w:r w:rsidRPr="004E7869">
          <w:rPr>
            <w:color w:val="767171" w:themeColor="background2" w:themeShade="80"/>
          </w:rPr>
          <w:t>Version 1.0 – 10/10/2022</w:t>
        </w:r>
        <w:r>
          <w:tab/>
        </w:r>
        <w:r>
          <w:tab/>
        </w:r>
        <w:r w:rsidR="001C78F6">
          <w:fldChar w:fldCharType="begin"/>
        </w:r>
        <w:r w:rsidR="001C78F6">
          <w:instrText xml:space="preserve"> PAGE   \* MERGEFORMAT </w:instrText>
        </w:r>
        <w:r w:rsidR="001C78F6">
          <w:fldChar w:fldCharType="separate"/>
        </w:r>
        <w:r w:rsidR="004374F2">
          <w:rPr>
            <w:noProof/>
          </w:rPr>
          <w:t>1</w:t>
        </w:r>
        <w:r w:rsidR="001C78F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51B" w:rsidRDefault="009C651B" w:rsidP="00D76A8A">
      <w:r>
        <w:separator/>
      </w:r>
    </w:p>
  </w:footnote>
  <w:footnote w:type="continuationSeparator" w:id="0">
    <w:p w:rsidR="009C651B" w:rsidRDefault="009C651B" w:rsidP="00D7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788" w:rsidRPr="00E77025" w:rsidRDefault="00EE4788" w:rsidP="00E77025">
    <w:pPr>
      <w:pStyle w:val="Header"/>
      <w:spacing w:after="240"/>
      <w:rPr>
        <w:sz w:val="8"/>
        <w:szCs w:val="8"/>
      </w:rPr>
    </w:pPr>
    <w:r w:rsidRPr="00E77025">
      <w:rPr>
        <w:noProof/>
        <w:sz w:val="8"/>
        <w:szCs w:val="8"/>
      </w:rPr>
      <mc:AlternateContent>
        <mc:Choice Requires="wps">
          <w:drawing>
            <wp:inline distT="0" distB="0" distL="0" distR="0">
              <wp:extent cx="683895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002060"/>
                      </a:solidFill>
                      <a:ln w="9525">
                        <a:noFill/>
                        <a:miter lim="800000"/>
                        <a:headEnd/>
                        <a:tailEnd/>
                      </a:ln>
                    </wps:spPr>
                    <wps:txbx>
                      <w:txbxContent>
                        <w:p w:rsidR="00EE4788" w:rsidRPr="00EE4788" w:rsidRDefault="00EE4788" w:rsidP="00EE4788">
                          <w:pPr>
                            <w:tabs>
                              <w:tab w:val="right" w:pos="10440"/>
                            </w:tabs>
                            <w:spacing w:before="80" w:after="0"/>
                            <w:rPr>
                              <w:b/>
                            </w:rPr>
                          </w:pPr>
                          <w:r w:rsidRPr="00EE4788">
                            <w:rPr>
                              <w:noProof/>
                            </w:rPr>
                            <w:drawing>
                              <wp:inline distT="0" distB="0" distL="0" distR="0" wp14:anchorId="4AA406A0" wp14:editId="119EF228">
                                <wp:extent cx="1658061"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 Logo.png"/>
                                        <pic:cNvPicPr/>
                                      </pic:nvPicPr>
                                      <pic:blipFill>
                                        <a:blip r:embed="rId1">
                                          <a:extLst>
                                            <a:ext uri="{28A0092B-C50C-407E-A947-70E740481C1C}">
                                              <a14:useLocalDpi xmlns:a14="http://schemas.microsoft.com/office/drawing/2010/main" val="0"/>
                                            </a:ext>
                                          </a:extLst>
                                        </a:blip>
                                        <a:stretch>
                                          <a:fillRect/>
                                        </a:stretch>
                                      </pic:blipFill>
                                      <pic:spPr>
                                        <a:xfrm>
                                          <a:off x="0" y="0"/>
                                          <a:ext cx="1658061" cy="457200"/>
                                        </a:xfrm>
                                        <a:prstGeom prst="rect">
                                          <a:avLst/>
                                        </a:prstGeom>
                                      </pic:spPr>
                                    </pic:pic>
                                  </a:graphicData>
                                </a:graphic>
                              </wp:inline>
                            </w:drawing>
                          </w:r>
                          <w:r w:rsidRPr="00EE4788">
                            <w:rPr>
                              <w:b/>
                            </w:rPr>
                            <w:tab/>
                          </w:r>
                          <w:r w:rsidRPr="00EE4788">
                            <w:rPr>
                              <w:b/>
                              <w:color w:val="FFFFFF" w:themeColor="background1"/>
                              <w:sz w:val="28"/>
                              <w:szCs w:val="28"/>
                            </w:rPr>
                            <w:t>Blue Student Course Evaluations - Informational Handout</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" fillcolor="#002060" stroked="f">
              <v:textbox style="mso-fit-shape-to-text:t">
                <w:txbxContent>
                  <w:p w:rsidR="00EE4788" w:rsidRPr="00EE4788" w:rsidRDefault="00EE4788" w:rsidP="00EE4788">
                    <w:pPr>
                      <w:tabs>
                        <w:tab w:val="right" w:pos="10440"/>
                      </w:tabs>
                      <w:spacing w:before="80" w:after="0"/>
                      <w:rPr>
                        <w:b/>
                      </w:rPr>
                    </w:pPr>
                    <w:r w:rsidRPr="00EE4788">
                      <w:rPr>
                        <w:noProof/>
                      </w:rPr>
                      <w:drawing>
                        <wp:inline distT="0" distB="0" distL="0" distR="0" wp14:anchorId="4AA406A0" wp14:editId="119EF228">
                          <wp:extent cx="1658061"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 Logo.png"/>
                                  <pic:cNvPicPr/>
                                </pic:nvPicPr>
                                <pic:blipFill>
                                  <a:blip r:embed="rId1">
                                    <a:extLst>
                                      <a:ext uri="{28A0092B-C50C-407E-A947-70E740481C1C}">
                                        <a14:useLocalDpi xmlns:a14="http://schemas.microsoft.com/office/drawing/2010/main" val="0"/>
                                      </a:ext>
                                    </a:extLst>
                                  </a:blip>
                                  <a:stretch>
                                    <a:fillRect/>
                                  </a:stretch>
                                </pic:blipFill>
                                <pic:spPr>
                                  <a:xfrm>
                                    <a:off x="0" y="0"/>
                                    <a:ext cx="1658061" cy="457200"/>
                                  </a:xfrm>
                                  <a:prstGeom prst="rect">
                                    <a:avLst/>
                                  </a:prstGeom>
                                </pic:spPr>
                              </pic:pic>
                            </a:graphicData>
                          </a:graphic>
                        </wp:inline>
                      </w:drawing>
                    </w:r>
                    <w:r w:rsidRPr="00EE4788">
                      <w:rPr>
                        <w:b/>
                      </w:rPr>
                      <w:tab/>
                    </w:r>
                    <w:r w:rsidRPr="00EE4788">
                      <w:rPr>
                        <w:b/>
                        <w:color w:val="FFFFFF" w:themeColor="background1"/>
                        <w:sz w:val="28"/>
                        <w:szCs w:val="28"/>
                      </w:rPr>
                      <w:t>Blue Student Course Evaluations - Informational Handout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A97"/>
    <w:multiLevelType w:val="hybridMultilevel"/>
    <w:tmpl w:val="C29A4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2E40"/>
    <w:multiLevelType w:val="hybridMultilevel"/>
    <w:tmpl w:val="C5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81734"/>
    <w:multiLevelType w:val="hybridMultilevel"/>
    <w:tmpl w:val="B69E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4FF7"/>
    <w:multiLevelType w:val="hybridMultilevel"/>
    <w:tmpl w:val="609CB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E08C0"/>
    <w:multiLevelType w:val="hybridMultilevel"/>
    <w:tmpl w:val="AF38A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2BC9685B"/>
    <w:multiLevelType w:val="hybridMultilevel"/>
    <w:tmpl w:val="B89C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72BEC"/>
    <w:multiLevelType w:val="hybridMultilevel"/>
    <w:tmpl w:val="D9ECC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F38C1"/>
    <w:multiLevelType w:val="hybridMultilevel"/>
    <w:tmpl w:val="0AF4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55610"/>
    <w:multiLevelType w:val="hybridMultilevel"/>
    <w:tmpl w:val="BB88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1470B"/>
    <w:multiLevelType w:val="hybridMultilevel"/>
    <w:tmpl w:val="9F4A6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80760"/>
    <w:multiLevelType w:val="hybridMultilevel"/>
    <w:tmpl w:val="346A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F464F"/>
    <w:multiLevelType w:val="hybridMultilevel"/>
    <w:tmpl w:val="13C6D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F6C82"/>
    <w:multiLevelType w:val="hybridMultilevel"/>
    <w:tmpl w:val="531E0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965F9"/>
    <w:multiLevelType w:val="hybridMultilevel"/>
    <w:tmpl w:val="709A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55731"/>
    <w:multiLevelType w:val="hybridMultilevel"/>
    <w:tmpl w:val="95649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B5E36"/>
    <w:multiLevelType w:val="hybridMultilevel"/>
    <w:tmpl w:val="20ACF1CE"/>
    <w:lvl w:ilvl="0" w:tplc="0770D090">
      <w:start w:val="1"/>
      <w:numFmt w:val="decimal"/>
      <w:lvlText w:val="%1."/>
      <w:lvlJc w:val="left"/>
      <w:pPr>
        <w:ind w:left="720" w:hanging="360"/>
      </w:pPr>
      <w:rPr>
        <w:color w:val="2E74B5" w:themeColor="accent1" w:themeShade="B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821E1"/>
    <w:multiLevelType w:val="hybridMultilevel"/>
    <w:tmpl w:val="3B28FE50"/>
    <w:lvl w:ilvl="0" w:tplc="F592ACB4">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31CFB"/>
    <w:multiLevelType w:val="hybridMultilevel"/>
    <w:tmpl w:val="E4F6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64094"/>
    <w:multiLevelType w:val="hybridMultilevel"/>
    <w:tmpl w:val="4CE0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A286B"/>
    <w:multiLevelType w:val="hybridMultilevel"/>
    <w:tmpl w:val="7592E4BC"/>
    <w:lvl w:ilvl="0" w:tplc="C484928A">
      <w:numFmt w:val="bullet"/>
      <w:lvlText w:val="•"/>
      <w:lvlJc w:val="left"/>
      <w:pPr>
        <w:ind w:left="1106" w:hanging="212"/>
      </w:pPr>
      <w:rPr>
        <w:rFonts w:ascii="Arial" w:eastAsia="Arial" w:hAnsi="Arial" w:cs="Arial" w:hint="default"/>
        <w:w w:val="100"/>
        <w:sz w:val="22"/>
        <w:szCs w:val="22"/>
      </w:rPr>
    </w:lvl>
    <w:lvl w:ilvl="1" w:tplc="39F60AFE">
      <w:numFmt w:val="bullet"/>
      <w:lvlText w:val="•"/>
      <w:lvlJc w:val="left"/>
      <w:pPr>
        <w:ind w:left="1990" w:hanging="212"/>
      </w:pPr>
      <w:rPr>
        <w:rFonts w:hint="default"/>
      </w:rPr>
    </w:lvl>
    <w:lvl w:ilvl="2" w:tplc="1BAE33D2">
      <w:numFmt w:val="bullet"/>
      <w:lvlText w:val="•"/>
      <w:lvlJc w:val="left"/>
      <w:pPr>
        <w:ind w:left="2880" w:hanging="212"/>
      </w:pPr>
      <w:rPr>
        <w:rFonts w:hint="default"/>
      </w:rPr>
    </w:lvl>
    <w:lvl w:ilvl="3" w:tplc="6F86C9EE">
      <w:numFmt w:val="bullet"/>
      <w:lvlText w:val="•"/>
      <w:lvlJc w:val="left"/>
      <w:pPr>
        <w:ind w:left="3770" w:hanging="212"/>
      </w:pPr>
      <w:rPr>
        <w:rFonts w:hint="default"/>
      </w:rPr>
    </w:lvl>
    <w:lvl w:ilvl="4" w:tplc="6158C7CC">
      <w:numFmt w:val="bullet"/>
      <w:lvlText w:val="•"/>
      <w:lvlJc w:val="left"/>
      <w:pPr>
        <w:ind w:left="4660" w:hanging="212"/>
      </w:pPr>
      <w:rPr>
        <w:rFonts w:hint="default"/>
      </w:rPr>
    </w:lvl>
    <w:lvl w:ilvl="5" w:tplc="5F4C6936">
      <w:numFmt w:val="bullet"/>
      <w:lvlText w:val="•"/>
      <w:lvlJc w:val="left"/>
      <w:pPr>
        <w:ind w:left="5550" w:hanging="212"/>
      </w:pPr>
      <w:rPr>
        <w:rFonts w:hint="default"/>
      </w:rPr>
    </w:lvl>
    <w:lvl w:ilvl="6" w:tplc="C3263A36">
      <w:numFmt w:val="bullet"/>
      <w:lvlText w:val="•"/>
      <w:lvlJc w:val="left"/>
      <w:pPr>
        <w:ind w:left="6440" w:hanging="212"/>
      </w:pPr>
      <w:rPr>
        <w:rFonts w:hint="default"/>
      </w:rPr>
    </w:lvl>
    <w:lvl w:ilvl="7" w:tplc="B382F910">
      <w:numFmt w:val="bullet"/>
      <w:lvlText w:val="•"/>
      <w:lvlJc w:val="left"/>
      <w:pPr>
        <w:ind w:left="7330" w:hanging="212"/>
      </w:pPr>
      <w:rPr>
        <w:rFonts w:hint="default"/>
      </w:rPr>
    </w:lvl>
    <w:lvl w:ilvl="8" w:tplc="5C3CCBB8">
      <w:numFmt w:val="bullet"/>
      <w:lvlText w:val="•"/>
      <w:lvlJc w:val="left"/>
      <w:pPr>
        <w:ind w:left="8220" w:hanging="212"/>
      </w:pPr>
      <w:rPr>
        <w:rFonts w:hint="default"/>
      </w:rPr>
    </w:lvl>
  </w:abstractNum>
  <w:abstractNum w:abstractNumId="21" w15:restartNumberingAfterBreak="0">
    <w:nsid w:val="67E51926"/>
    <w:multiLevelType w:val="hybridMultilevel"/>
    <w:tmpl w:val="DC32E8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55BEB"/>
    <w:multiLevelType w:val="hybridMultilevel"/>
    <w:tmpl w:val="2288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622267"/>
    <w:multiLevelType w:val="hybridMultilevel"/>
    <w:tmpl w:val="95F8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B3EE1"/>
    <w:multiLevelType w:val="hybridMultilevel"/>
    <w:tmpl w:val="1FEE6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C20E7"/>
    <w:multiLevelType w:val="hybridMultilevel"/>
    <w:tmpl w:val="FFBA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C1787"/>
    <w:multiLevelType w:val="hybridMultilevel"/>
    <w:tmpl w:val="897C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9"/>
  </w:num>
  <w:num w:numId="3">
    <w:abstractNumId w:val="7"/>
  </w:num>
  <w:num w:numId="4">
    <w:abstractNumId w:val="12"/>
  </w:num>
  <w:num w:numId="5">
    <w:abstractNumId w:val="23"/>
  </w:num>
  <w:num w:numId="6">
    <w:abstractNumId w:val="1"/>
  </w:num>
  <w:num w:numId="7">
    <w:abstractNumId w:val="22"/>
  </w:num>
  <w:num w:numId="8">
    <w:abstractNumId w:val="0"/>
  </w:num>
  <w:num w:numId="9">
    <w:abstractNumId w:val="24"/>
  </w:num>
  <w:num w:numId="10">
    <w:abstractNumId w:val="13"/>
  </w:num>
  <w:num w:numId="11">
    <w:abstractNumId w:val="27"/>
  </w:num>
  <w:num w:numId="12">
    <w:abstractNumId w:val="25"/>
  </w:num>
  <w:num w:numId="13">
    <w:abstractNumId w:val="9"/>
  </w:num>
  <w:num w:numId="14">
    <w:abstractNumId w:val="15"/>
  </w:num>
  <w:num w:numId="15">
    <w:abstractNumId w:val="8"/>
  </w:num>
  <w:num w:numId="16">
    <w:abstractNumId w:val="10"/>
  </w:num>
  <w:num w:numId="17">
    <w:abstractNumId w:val="18"/>
  </w:num>
  <w:num w:numId="18">
    <w:abstractNumId w:val="21"/>
  </w:num>
  <w:num w:numId="19">
    <w:abstractNumId w:val="3"/>
  </w:num>
  <w:num w:numId="20">
    <w:abstractNumId w:val="5"/>
  </w:num>
  <w:num w:numId="21">
    <w:abstractNumId w:val="17"/>
  </w:num>
  <w:num w:numId="22">
    <w:abstractNumId w:val="14"/>
  </w:num>
  <w:num w:numId="23">
    <w:abstractNumId w:val="11"/>
  </w:num>
  <w:num w:numId="24">
    <w:abstractNumId w:val="20"/>
  </w:num>
  <w:num w:numId="25">
    <w:abstractNumId w:val="4"/>
  </w:num>
  <w:num w:numId="26">
    <w:abstractNumId w:val="6"/>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1B"/>
    <w:rsid w:val="0001336B"/>
    <w:rsid w:val="00015C6C"/>
    <w:rsid w:val="000174E9"/>
    <w:rsid w:val="00025921"/>
    <w:rsid w:val="0003129A"/>
    <w:rsid w:val="000318E9"/>
    <w:rsid w:val="000367BD"/>
    <w:rsid w:val="00040804"/>
    <w:rsid w:val="0004248D"/>
    <w:rsid w:val="0005125A"/>
    <w:rsid w:val="000518F1"/>
    <w:rsid w:val="000554FF"/>
    <w:rsid w:val="00056046"/>
    <w:rsid w:val="0006227B"/>
    <w:rsid w:val="000627D5"/>
    <w:rsid w:val="00064154"/>
    <w:rsid w:val="00064E84"/>
    <w:rsid w:val="0006691B"/>
    <w:rsid w:val="00075D5A"/>
    <w:rsid w:val="00092869"/>
    <w:rsid w:val="00093E9D"/>
    <w:rsid w:val="00094524"/>
    <w:rsid w:val="000A15E9"/>
    <w:rsid w:val="000A2AB0"/>
    <w:rsid w:val="000A4614"/>
    <w:rsid w:val="000B047B"/>
    <w:rsid w:val="000B2719"/>
    <w:rsid w:val="000B273D"/>
    <w:rsid w:val="000B508B"/>
    <w:rsid w:val="000B65EC"/>
    <w:rsid w:val="000C1703"/>
    <w:rsid w:val="000C2376"/>
    <w:rsid w:val="000C37C2"/>
    <w:rsid w:val="000D7AFE"/>
    <w:rsid w:val="000F2814"/>
    <w:rsid w:val="000F6822"/>
    <w:rsid w:val="00107DD7"/>
    <w:rsid w:val="00116C73"/>
    <w:rsid w:val="00124401"/>
    <w:rsid w:val="00126203"/>
    <w:rsid w:val="00131493"/>
    <w:rsid w:val="00143DDD"/>
    <w:rsid w:val="00144782"/>
    <w:rsid w:val="00147CA9"/>
    <w:rsid w:val="001521C9"/>
    <w:rsid w:val="001534C8"/>
    <w:rsid w:val="00164351"/>
    <w:rsid w:val="001763A4"/>
    <w:rsid w:val="00177674"/>
    <w:rsid w:val="00182BE3"/>
    <w:rsid w:val="001850A9"/>
    <w:rsid w:val="00191AB6"/>
    <w:rsid w:val="001A0858"/>
    <w:rsid w:val="001B4205"/>
    <w:rsid w:val="001C78F6"/>
    <w:rsid w:val="001C7BF2"/>
    <w:rsid w:val="001D06C7"/>
    <w:rsid w:val="001D1584"/>
    <w:rsid w:val="001D2690"/>
    <w:rsid w:val="001E2534"/>
    <w:rsid w:val="001E2953"/>
    <w:rsid w:val="001E3FDE"/>
    <w:rsid w:val="001E4C02"/>
    <w:rsid w:val="001F0F3C"/>
    <w:rsid w:val="001F1A11"/>
    <w:rsid w:val="001F4ED1"/>
    <w:rsid w:val="002052E6"/>
    <w:rsid w:val="00206E83"/>
    <w:rsid w:val="00207511"/>
    <w:rsid w:val="00212565"/>
    <w:rsid w:val="002154B9"/>
    <w:rsid w:val="002172D7"/>
    <w:rsid w:val="00225155"/>
    <w:rsid w:val="00226595"/>
    <w:rsid w:val="00230AC2"/>
    <w:rsid w:val="0023282B"/>
    <w:rsid w:val="00237DB7"/>
    <w:rsid w:val="0024033B"/>
    <w:rsid w:val="00266EBF"/>
    <w:rsid w:val="0027109A"/>
    <w:rsid w:val="00272047"/>
    <w:rsid w:val="00273565"/>
    <w:rsid w:val="00281CBE"/>
    <w:rsid w:val="00296AF0"/>
    <w:rsid w:val="002977AC"/>
    <w:rsid w:val="002A24B8"/>
    <w:rsid w:val="002B5BDF"/>
    <w:rsid w:val="002C1852"/>
    <w:rsid w:val="002D1D7C"/>
    <w:rsid w:val="002D3F91"/>
    <w:rsid w:val="002D7179"/>
    <w:rsid w:val="002E6E0E"/>
    <w:rsid w:val="002F7CC4"/>
    <w:rsid w:val="0030157C"/>
    <w:rsid w:val="003044D4"/>
    <w:rsid w:val="00307D92"/>
    <w:rsid w:val="003155AD"/>
    <w:rsid w:val="00316B83"/>
    <w:rsid w:val="0033178F"/>
    <w:rsid w:val="00332A64"/>
    <w:rsid w:val="003413C4"/>
    <w:rsid w:val="00342E4D"/>
    <w:rsid w:val="00344729"/>
    <w:rsid w:val="00347371"/>
    <w:rsid w:val="00347EDA"/>
    <w:rsid w:val="00364FB2"/>
    <w:rsid w:val="00372197"/>
    <w:rsid w:val="0037278D"/>
    <w:rsid w:val="00373D9E"/>
    <w:rsid w:val="00375F84"/>
    <w:rsid w:val="00377A11"/>
    <w:rsid w:val="00381363"/>
    <w:rsid w:val="00386AC2"/>
    <w:rsid w:val="00397B1F"/>
    <w:rsid w:val="003C06F1"/>
    <w:rsid w:val="003C189D"/>
    <w:rsid w:val="003E3946"/>
    <w:rsid w:val="003E52C3"/>
    <w:rsid w:val="00404308"/>
    <w:rsid w:val="004204EF"/>
    <w:rsid w:val="00430B68"/>
    <w:rsid w:val="00431952"/>
    <w:rsid w:val="004328E5"/>
    <w:rsid w:val="0043319C"/>
    <w:rsid w:val="004354F5"/>
    <w:rsid w:val="004374F2"/>
    <w:rsid w:val="00441559"/>
    <w:rsid w:val="0044346A"/>
    <w:rsid w:val="0044367E"/>
    <w:rsid w:val="00444FF8"/>
    <w:rsid w:val="00446729"/>
    <w:rsid w:val="004575B8"/>
    <w:rsid w:val="00457B69"/>
    <w:rsid w:val="00467120"/>
    <w:rsid w:val="00475B97"/>
    <w:rsid w:val="00485981"/>
    <w:rsid w:val="004942F6"/>
    <w:rsid w:val="004A4442"/>
    <w:rsid w:val="004C0244"/>
    <w:rsid w:val="004D066B"/>
    <w:rsid w:val="004D3E60"/>
    <w:rsid w:val="004D6635"/>
    <w:rsid w:val="004E14C5"/>
    <w:rsid w:val="004E7869"/>
    <w:rsid w:val="004F005D"/>
    <w:rsid w:val="004F0F3B"/>
    <w:rsid w:val="00515545"/>
    <w:rsid w:val="00520997"/>
    <w:rsid w:val="00521341"/>
    <w:rsid w:val="0052349A"/>
    <w:rsid w:val="00532E95"/>
    <w:rsid w:val="00534666"/>
    <w:rsid w:val="00541B49"/>
    <w:rsid w:val="00551031"/>
    <w:rsid w:val="00561C67"/>
    <w:rsid w:val="00565D4F"/>
    <w:rsid w:val="00583103"/>
    <w:rsid w:val="00584243"/>
    <w:rsid w:val="0058746D"/>
    <w:rsid w:val="005935F9"/>
    <w:rsid w:val="0059603E"/>
    <w:rsid w:val="005A33F8"/>
    <w:rsid w:val="005A5095"/>
    <w:rsid w:val="005B01E1"/>
    <w:rsid w:val="005B23E3"/>
    <w:rsid w:val="005B743E"/>
    <w:rsid w:val="005D2C3C"/>
    <w:rsid w:val="005D2EF1"/>
    <w:rsid w:val="005D6D9A"/>
    <w:rsid w:val="005E7E6A"/>
    <w:rsid w:val="005F0DA9"/>
    <w:rsid w:val="005F2549"/>
    <w:rsid w:val="00607FBA"/>
    <w:rsid w:val="00611529"/>
    <w:rsid w:val="00612411"/>
    <w:rsid w:val="00616B3C"/>
    <w:rsid w:val="00621D18"/>
    <w:rsid w:val="006259C3"/>
    <w:rsid w:val="00626C9E"/>
    <w:rsid w:val="00634D4A"/>
    <w:rsid w:val="0063602A"/>
    <w:rsid w:val="00636DB0"/>
    <w:rsid w:val="00647444"/>
    <w:rsid w:val="00655837"/>
    <w:rsid w:val="006802DF"/>
    <w:rsid w:val="00680B6A"/>
    <w:rsid w:val="00685969"/>
    <w:rsid w:val="006922E6"/>
    <w:rsid w:val="006929A6"/>
    <w:rsid w:val="00692B0D"/>
    <w:rsid w:val="006A16E1"/>
    <w:rsid w:val="006A2B0C"/>
    <w:rsid w:val="006B1D7E"/>
    <w:rsid w:val="006B4521"/>
    <w:rsid w:val="006B45DD"/>
    <w:rsid w:val="006B6F25"/>
    <w:rsid w:val="006C0C8C"/>
    <w:rsid w:val="006C1C0F"/>
    <w:rsid w:val="006D1897"/>
    <w:rsid w:val="006D4377"/>
    <w:rsid w:val="006D74CA"/>
    <w:rsid w:val="006F32C9"/>
    <w:rsid w:val="006F63F0"/>
    <w:rsid w:val="006F66C8"/>
    <w:rsid w:val="007000D3"/>
    <w:rsid w:val="0071087E"/>
    <w:rsid w:val="007153BB"/>
    <w:rsid w:val="00716701"/>
    <w:rsid w:val="00725C0F"/>
    <w:rsid w:val="00726966"/>
    <w:rsid w:val="0072774A"/>
    <w:rsid w:val="0073512F"/>
    <w:rsid w:val="007367D1"/>
    <w:rsid w:val="0074073D"/>
    <w:rsid w:val="00741EEC"/>
    <w:rsid w:val="0075573E"/>
    <w:rsid w:val="00757663"/>
    <w:rsid w:val="00766A86"/>
    <w:rsid w:val="00776909"/>
    <w:rsid w:val="007774FE"/>
    <w:rsid w:val="0078013B"/>
    <w:rsid w:val="00786C73"/>
    <w:rsid w:val="00790AF6"/>
    <w:rsid w:val="0079508F"/>
    <w:rsid w:val="007D0B5D"/>
    <w:rsid w:val="007D2EF2"/>
    <w:rsid w:val="007E100A"/>
    <w:rsid w:val="007E2AD9"/>
    <w:rsid w:val="007E43BC"/>
    <w:rsid w:val="007E567F"/>
    <w:rsid w:val="007E5F92"/>
    <w:rsid w:val="007E6615"/>
    <w:rsid w:val="007F35E0"/>
    <w:rsid w:val="007F473B"/>
    <w:rsid w:val="008141AB"/>
    <w:rsid w:val="00815650"/>
    <w:rsid w:val="00815EBD"/>
    <w:rsid w:val="00827246"/>
    <w:rsid w:val="00830E6E"/>
    <w:rsid w:val="00832030"/>
    <w:rsid w:val="0085591C"/>
    <w:rsid w:val="00857288"/>
    <w:rsid w:val="00861713"/>
    <w:rsid w:val="00863971"/>
    <w:rsid w:val="0086434A"/>
    <w:rsid w:val="00866508"/>
    <w:rsid w:val="0086707C"/>
    <w:rsid w:val="00887636"/>
    <w:rsid w:val="00887C69"/>
    <w:rsid w:val="00892D08"/>
    <w:rsid w:val="00892F5D"/>
    <w:rsid w:val="00896FF3"/>
    <w:rsid w:val="008A6A03"/>
    <w:rsid w:val="008B7138"/>
    <w:rsid w:val="008D096F"/>
    <w:rsid w:val="008D26D2"/>
    <w:rsid w:val="008E2482"/>
    <w:rsid w:val="008E38E3"/>
    <w:rsid w:val="008E542D"/>
    <w:rsid w:val="008F199A"/>
    <w:rsid w:val="008F5431"/>
    <w:rsid w:val="00907175"/>
    <w:rsid w:val="0091535A"/>
    <w:rsid w:val="00921939"/>
    <w:rsid w:val="009276DF"/>
    <w:rsid w:val="0092787D"/>
    <w:rsid w:val="00936BCA"/>
    <w:rsid w:val="00940C48"/>
    <w:rsid w:val="009427C6"/>
    <w:rsid w:val="009666C0"/>
    <w:rsid w:val="0096767B"/>
    <w:rsid w:val="00972380"/>
    <w:rsid w:val="009817D1"/>
    <w:rsid w:val="009857AA"/>
    <w:rsid w:val="00990DC9"/>
    <w:rsid w:val="009A148E"/>
    <w:rsid w:val="009A29E8"/>
    <w:rsid w:val="009A2E78"/>
    <w:rsid w:val="009A745A"/>
    <w:rsid w:val="009B0378"/>
    <w:rsid w:val="009B4AF2"/>
    <w:rsid w:val="009C5865"/>
    <w:rsid w:val="009C651B"/>
    <w:rsid w:val="009D628A"/>
    <w:rsid w:val="009E0048"/>
    <w:rsid w:val="009E35DC"/>
    <w:rsid w:val="009F1D2F"/>
    <w:rsid w:val="00A01B5D"/>
    <w:rsid w:val="00A15C31"/>
    <w:rsid w:val="00A1615E"/>
    <w:rsid w:val="00A25085"/>
    <w:rsid w:val="00A314DE"/>
    <w:rsid w:val="00A317CD"/>
    <w:rsid w:val="00A4183A"/>
    <w:rsid w:val="00A45846"/>
    <w:rsid w:val="00A51E01"/>
    <w:rsid w:val="00A51F8B"/>
    <w:rsid w:val="00A639EE"/>
    <w:rsid w:val="00A656AD"/>
    <w:rsid w:val="00A74209"/>
    <w:rsid w:val="00A758F4"/>
    <w:rsid w:val="00A771B8"/>
    <w:rsid w:val="00A85E39"/>
    <w:rsid w:val="00A95C42"/>
    <w:rsid w:val="00AA0E14"/>
    <w:rsid w:val="00AA6AB4"/>
    <w:rsid w:val="00AA6DF4"/>
    <w:rsid w:val="00AB4373"/>
    <w:rsid w:val="00AB5B8B"/>
    <w:rsid w:val="00AB667C"/>
    <w:rsid w:val="00AC5050"/>
    <w:rsid w:val="00AD1213"/>
    <w:rsid w:val="00AD1678"/>
    <w:rsid w:val="00AD3B87"/>
    <w:rsid w:val="00AD752F"/>
    <w:rsid w:val="00AE1288"/>
    <w:rsid w:val="00AE3410"/>
    <w:rsid w:val="00AE38CC"/>
    <w:rsid w:val="00AE557B"/>
    <w:rsid w:val="00AF61F2"/>
    <w:rsid w:val="00B05324"/>
    <w:rsid w:val="00B15291"/>
    <w:rsid w:val="00B175F6"/>
    <w:rsid w:val="00B2068C"/>
    <w:rsid w:val="00B32D6C"/>
    <w:rsid w:val="00B34660"/>
    <w:rsid w:val="00B34AA5"/>
    <w:rsid w:val="00B35CF4"/>
    <w:rsid w:val="00B37A89"/>
    <w:rsid w:val="00B40088"/>
    <w:rsid w:val="00B53646"/>
    <w:rsid w:val="00B60726"/>
    <w:rsid w:val="00B62EB0"/>
    <w:rsid w:val="00B630F0"/>
    <w:rsid w:val="00B631D9"/>
    <w:rsid w:val="00B6377C"/>
    <w:rsid w:val="00B6714B"/>
    <w:rsid w:val="00B732F0"/>
    <w:rsid w:val="00B90EC8"/>
    <w:rsid w:val="00B96A74"/>
    <w:rsid w:val="00BA12F3"/>
    <w:rsid w:val="00BA2628"/>
    <w:rsid w:val="00BA59F8"/>
    <w:rsid w:val="00BA7CBC"/>
    <w:rsid w:val="00BB409D"/>
    <w:rsid w:val="00BC305A"/>
    <w:rsid w:val="00BC6DF5"/>
    <w:rsid w:val="00BD3941"/>
    <w:rsid w:val="00BD51A9"/>
    <w:rsid w:val="00BE15B5"/>
    <w:rsid w:val="00BE2362"/>
    <w:rsid w:val="00BE349D"/>
    <w:rsid w:val="00BE49F0"/>
    <w:rsid w:val="00BE5670"/>
    <w:rsid w:val="00C06B33"/>
    <w:rsid w:val="00C126EB"/>
    <w:rsid w:val="00C2156D"/>
    <w:rsid w:val="00C23346"/>
    <w:rsid w:val="00C24D2C"/>
    <w:rsid w:val="00C26EB4"/>
    <w:rsid w:val="00C367AE"/>
    <w:rsid w:val="00C43C3B"/>
    <w:rsid w:val="00C51226"/>
    <w:rsid w:val="00C553AC"/>
    <w:rsid w:val="00C67054"/>
    <w:rsid w:val="00C723D0"/>
    <w:rsid w:val="00C74234"/>
    <w:rsid w:val="00C87647"/>
    <w:rsid w:val="00C87976"/>
    <w:rsid w:val="00C9019C"/>
    <w:rsid w:val="00C9154C"/>
    <w:rsid w:val="00C94DE0"/>
    <w:rsid w:val="00C964FB"/>
    <w:rsid w:val="00C96614"/>
    <w:rsid w:val="00CA0F2D"/>
    <w:rsid w:val="00CA2604"/>
    <w:rsid w:val="00CA29B7"/>
    <w:rsid w:val="00CA72B4"/>
    <w:rsid w:val="00CA7F73"/>
    <w:rsid w:val="00CB71FA"/>
    <w:rsid w:val="00CC00D7"/>
    <w:rsid w:val="00CD057D"/>
    <w:rsid w:val="00CE4689"/>
    <w:rsid w:val="00CF1A4B"/>
    <w:rsid w:val="00D0077A"/>
    <w:rsid w:val="00D2016E"/>
    <w:rsid w:val="00D25BDF"/>
    <w:rsid w:val="00D27843"/>
    <w:rsid w:val="00D368D1"/>
    <w:rsid w:val="00D44EAD"/>
    <w:rsid w:val="00D46559"/>
    <w:rsid w:val="00D630FE"/>
    <w:rsid w:val="00D761FB"/>
    <w:rsid w:val="00D76A8A"/>
    <w:rsid w:val="00D81AC0"/>
    <w:rsid w:val="00D832D8"/>
    <w:rsid w:val="00D84E6A"/>
    <w:rsid w:val="00D95F03"/>
    <w:rsid w:val="00D962EA"/>
    <w:rsid w:val="00DA4444"/>
    <w:rsid w:val="00DA74CD"/>
    <w:rsid w:val="00DB2BFC"/>
    <w:rsid w:val="00DB512F"/>
    <w:rsid w:val="00DD116D"/>
    <w:rsid w:val="00DD4271"/>
    <w:rsid w:val="00DD776F"/>
    <w:rsid w:val="00DE412F"/>
    <w:rsid w:val="00DF219E"/>
    <w:rsid w:val="00E15020"/>
    <w:rsid w:val="00E22E41"/>
    <w:rsid w:val="00E244FB"/>
    <w:rsid w:val="00E30E25"/>
    <w:rsid w:val="00E31BEF"/>
    <w:rsid w:val="00E404FE"/>
    <w:rsid w:val="00E41A02"/>
    <w:rsid w:val="00E45EFE"/>
    <w:rsid w:val="00E5004E"/>
    <w:rsid w:val="00E51C75"/>
    <w:rsid w:val="00E57CA9"/>
    <w:rsid w:val="00E637B7"/>
    <w:rsid w:val="00E65D60"/>
    <w:rsid w:val="00E70837"/>
    <w:rsid w:val="00E74B97"/>
    <w:rsid w:val="00E76B04"/>
    <w:rsid w:val="00E77025"/>
    <w:rsid w:val="00E778AB"/>
    <w:rsid w:val="00E84839"/>
    <w:rsid w:val="00E8530A"/>
    <w:rsid w:val="00EC02D3"/>
    <w:rsid w:val="00ED06CA"/>
    <w:rsid w:val="00ED456D"/>
    <w:rsid w:val="00EE4788"/>
    <w:rsid w:val="00EF56DD"/>
    <w:rsid w:val="00F02112"/>
    <w:rsid w:val="00F05175"/>
    <w:rsid w:val="00F07AF6"/>
    <w:rsid w:val="00F11AE6"/>
    <w:rsid w:val="00F13129"/>
    <w:rsid w:val="00F14966"/>
    <w:rsid w:val="00F24F60"/>
    <w:rsid w:val="00F32802"/>
    <w:rsid w:val="00F361D3"/>
    <w:rsid w:val="00F36EFE"/>
    <w:rsid w:val="00F40A9B"/>
    <w:rsid w:val="00F436A7"/>
    <w:rsid w:val="00F44C17"/>
    <w:rsid w:val="00F53546"/>
    <w:rsid w:val="00F54285"/>
    <w:rsid w:val="00F76099"/>
    <w:rsid w:val="00F8726A"/>
    <w:rsid w:val="00F9273E"/>
    <w:rsid w:val="00FA734E"/>
    <w:rsid w:val="00FB38E8"/>
    <w:rsid w:val="00FC38C9"/>
    <w:rsid w:val="00FC5469"/>
    <w:rsid w:val="00FD1DDA"/>
    <w:rsid w:val="00FD5459"/>
    <w:rsid w:val="00FF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E7F5F"/>
  <w15:chartTrackingRefBased/>
  <w15:docId w15:val="{36F4C90B-CC20-447D-903D-01109F7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AF2"/>
    <w:pPr>
      <w:spacing w:after="180" w:line="240" w:lineRule="auto"/>
    </w:pPr>
    <w:rPr>
      <w:rFonts w:ascii="Calibri" w:hAnsi="Calibri"/>
      <w:sz w:val="24"/>
      <w:szCs w:val="18"/>
      <w:lang w:eastAsia="ja-JP"/>
    </w:rPr>
  </w:style>
  <w:style w:type="paragraph" w:styleId="Heading1">
    <w:name w:val="heading 1"/>
    <w:basedOn w:val="Normal"/>
    <w:next w:val="Normal"/>
    <w:link w:val="Heading1Char"/>
    <w:uiPriority w:val="9"/>
    <w:qFormat/>
    <w:rsid w:val="00A656AD"/>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E2953"/>
    <w:pPr>
      <w:keepNext/>
      <w:keepLines/>
      <w:spacing w:before="4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uiPriority w:val="9"/>
    <w:unhideWhenUsed/>
    <w:qFormat/>
    <w:rsid w:val="00A656AD"/>
    <w:pPr>
      <w:keepNext/>
      <w:keepLines/>
      <w:spacing w:before="40" w:after="12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9C651B"/>
    <w:pPr>
      <w:keepNext/>
      <w:keepLines/>
      <w:spacing w:before="40" w:after="0"/>
      <w:outlineLvl w:val="3"/>
    </w:pPr>
    <w:rPr>
      <w:rFonts w:eastAsiaTheme="majorEastAsia" w:cstheme="majorBidi"/>
      <w:b/>
      <w:iCs/>
      <w:color w:val="1F4E79" w:themeColor="accent1" w:themeShade="80"/>
    </w:rPr>
  </w:style>
  <w:style w:type="paragraph" w:styleId="Heading5">
    <w:name w:val="heading 5"/>
    <w:basedOn w:val="Normal"/>
    <w:next w:val="Normal"/>
    <w:link w:val="Heading5Char"/>
    <w:uiPriority w:val="9"/>
    <w:unhideWhenUsed/>
    <w:qFormat/>
    <w:rsid w:val="009C651B"/>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AD"/>
    <w:rPr>
      <w:rFonts w:ascii="Calibri" w:eastAsiaTheme="majorEastAsia" w:hAnsi="Calibri" w:cstheme="majorBidi"/>
      <w:b/>
      <w:color w:val="404040" w:themeColor="text1" w:themeTint="BF"/>
      <w:sz w:val="28"/>
      <w:szCs w:val="32"/>
      <w:lang w:eastAsia="ja-JP"/>
    </w:rPr>
  </w:style>
  <w:style w:type="paragraph" w:styleId="Title">
    <w:name w:val="Title"/>
    <w:basedOn w:val="Normal"/>
    <w:next w:val="Normal"/>
    <w:link w:val="TitleChar"/>
    <w:uiPriority w:val="10"/>
    <w:rsid w:val="00E5004E"/>
    <w:pPr>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1E2953"/>
    <w:rPr>
      <w:rFonts w:eastAsiaTheme="majorEastAsia" w:cstheme="majorBidi"/>
      <w:b/>
      <w:sz w:val="24"/>
      <w:szCs w:val="26"/>
      <w:u w:val="single"/>
    </w:rPr>
  </w:style>
  <w:style w:type="character" w:customStyle="1" w:styleId="Heading3Char">
    <w:name w:val="Heading 3 Char"/>
    <w:basedOn w:val="DefaultParagraphFont"/>
    <w:link w:val="Heading3"/>
    <w:uiPriority w:val="9"/>
    <w:rsid w:val="00A656AD"/>
    <w:rPr>
      <w:rFonts w:ascii="Calibri" w:eastAsiaTheme="majorEastAsia" w:hAnsi="Calibri" w:cstheme="majorBidi"/>
      <w:b/>
      <w:color w:val="2E74B5" w:themeColor="accent1" w:themeShade="BF"/>
      <w:sz w:val="24"/>
      <w:szCs w:val="24"/>
      <w:lang w:eastAsia="ja-JP"/>
    </w:rPr>
  </w:style>
  <w:style w:type="paragraph" w:styleId="ListParagraph">
    <w:name w:val="List Paragraph"/>
    <w:basedOn w:val="Normal"/>
    <w:uiPriority w:val="1"/>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rPr>
      <w:rFonts w:ascii="Segoe UI" w:hAnsi="Segoe UI" w:cs="Segoe UI"/>
      <w:sz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character" w:customStyle="1" w:styleId="Heading4Char">
    <w:name w:val="Heading 4 Char"/>
    <w:basedOn w:val="DefaultParagraphFont"/>
    <w:link w:val="Heading4"/>
    <w:uiPriority w:val="9"/>
    <w:rsid w:val="009C651B"/>
    <w:rPr>
      <w:rFonts w:ascii="Calibri" w:eastAsiaTheme="majorEastAsia" w:hAnsi="Calibri" w:cstheme="majorBidi"/>
      <w:b/>
      <w:iCs/>
      <w:color w:val="1F4E79" w:themeColor="accent1" w:themeShade="80"/>
      <w:sz w:val="24"/>
      <w:szCs w:val="18"/>
      <w:lang w:eastAsia="ja-JP"/>
    </w:rPr>
  </w:style>
  <w:style w:type="character" w:customStyle="1" w:styleId="Heading5Char">
    <w:name w:val="Heading 5 Char"/>
    <w:basedOn w:val="DefaultParagraphFont"/>
    <w:link w:val="Heading5"/>
    <w:uiPriority w:val="9"/>
    <w:rsid w:val="009C651B"/>
    <w:rPr>
      <w:rFonts w:ascii="Calibri" w:hAnsi="Calibri"/>
      <w:b/>
      <w:color w:val="404040" w:themeColor="text1" w:themeTint="BF"/>
      <w:sz w:val="24"/>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cc-cds@star.lcc.edu?subject=Comments%20upon%20Universal%20Ques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Use%20Th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 This.dotx</Template>
  <TotalTime>16</TotalTime>
  <Pages>2</Pages>
  <Words>719</Words>
  <Characters>4100</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The 14 Universal Course Evaluation Questions </vt:lpstr>
      <vt:lpstr>    List of Universal Questions </vt:lpstr>
      <vt:lpstr>        Course Questions</vt:lpstr>
      <vt:lpstr>        Instructor Specific Questions – Engagement Focused</vt:lpstr>
      <vt:lpstr>        Instructor Specific Questions – Feedback Focused</vt:lpstr>
      <vt:lpstr>        Instructor Specific Questions – Instructor Focused</vt:lpstr>
      <vt:lpstr>    Offering comments and/or other feedback regarding the universal questions </vt:lpstr>
    </vt:vector>
  </TitlesOfParts>
  <Company>Lansing Community College</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6</cp:revision>
  <cp:lastPrinted>2020-01-16T18:08:00Z</cp:lastPrinted>
  <dcterms:created xsi:type="dcterms:W3CDTF">2022-10-07T15:51:00Z</dcterms:created>
  <dcterms:modified xsi:type="dcterms:W3CDTF">2022-10-10T14:31:00Z</dcterms:modified>
</cp:coreProperties>
</file>