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32B7B" w14:textId="77777777" w:rsidR="00C8765C" w:rsidRPr="00C8765C" w:rsidRDefault="00C8765C" w:rsidP="00C8765C">
      <w:pPr>
        <w:jc w:val="center"/>
        <w:rPr>
          <w:b/>
          <w:noProof/>
        </w:rPr>
      </w:pPr>
      <w:r w:rsidRPr="00C8765C">
        <w:rPr>
          <w:b/>
          <w:noProof/>
        </w:rPr>
        <w:t>GET FAMILIAR WITH THE STUDENT INTERFACE</w:t>
      </w:r>
    </w:p>
    <w:p w14:paraId="61F7C787" w14:textId="77777777" w:rsidR="00704786" w:rsidRDefault="00704786">
      <w:pPr>
        <w:rPr>
          <w:noProof/>
        </w:rPr>
      </w:pPr>
      <w:r>
        <w:rPr>
          <w:noProof/>
        </w:rPr>
        <w:t xml:space="preserve">Select </w:t>
      </w:r>
      <w:hyperlink r:id="rId4" w:history="1">
        <w:r w:rsidRPr="00704786">
          <w:rPr>
            <w:rStyle w:val="Hyperlink"/>
            <w:noProof/>
          </w:rPr>
          <w:t>Student Interface</w:t>
        </w:r>
      </w:hyperlink>
      <w:r>
        <w:rPr>
          <w:noProof/>
        </w:rPr>
        <w:t xml:space="preserve"> (</w:t>
      </w:r>
      <w:hyperlink r:id="rId5" w:history="1">
        <w:r w:rsidRPr="000C24F4">
          <w:rPr>
            <w:rStyle w:val="Hyperlink"/>
            <w:noProof/>
          </w:rPr>
          <w:t>https://lcc-advocate.symplicity.com</w:t>
        </w:r>
      </w:hyperlink>
      <w:r>
        <w:rPr>
          <w:noProof/>
        </w:rPr>
        <w:t>)</w:t>
      </w:r>
    </w:p>
    <w:p w14:paraId="79AE6892" w14:textId="77777777" w:rsidR="00704786" w:rsidRDefault="00704786">
      <w:pPr>
        <w:rPr>
          <w:noProof/>
        </w:rPr>
      </w:pPr>
      <w:r>
        <w:rPr>
          <w:noProof/>
        </w:rPr>
        <w:t xml:space="preserve">Select </w:t>
      </w:r>
      <w:r w:rsidR="002146EA">
        <w:rPr>
          <w:noProof/>
        </w:rPr>
        <w:t>“</w:t>
      </w:r>
      <w:r>
        <w:rPr>
          <w:noProof/>
        </w:rPr>
        <w:t>Student</w:t>
      </w:r>
      <w:r w:rsidR="002146EA">
        <w:rPr>
          <w:noProof/>
        </w:rPr>
        <w:t>”</w:t>
      </w:r>
    </w:p>
    <w:p w14:paraId="32EEA3C6" w14:textId="77777777" w:rsidR="0003004C" w:rsidRDefault="0003004C"/>
    <w:p w14:paraId="080DAACA" w14:textId="77777777" w:rsidR="00704786" w:rsidRDefault="00577E39">
      <w:r w:rsidRPr="00577E39">
        <w:rPr>
          <w:noProof/>
        </w:rPr>
        <w:drawing>
          <wp:inline distT="0" distB="0" distL="0" distR="0" wp14:anchorId="233A6B6F" wp14:editId="13384CA1">
            <wp:extent cx="6159500" cy="3086100"/>
            <wp:effectExtent l="0" t="0" r="0" b="0"/>
            <wp:docPr id="6" name="Picture 6" descr="Advocate sign i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hll\Desktop\Untitle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68398" cy="3090558"/>
                    </a:xfrm>
                    <a:prstGeom prst="rect">
                      <a:avLst/>
                    </a:prstGeom>
                    <a:noFill/>
                    <a:ln>
                      <a:noFill/>
                    </a:ln>
                  </pic:spPr>
                </pic:pic>
              </a:graphicData>
            </a:graphic>
          </wp:inline>
        </w:drawing>
      </w:r>
    </w:p>
    <w:p w14:paraId="0F5DC248" w14:textId="77777777" w:rsidR="00704786" w:rsidRDefault="00704786"/>
    <w:p w14:paraId="1AF2EECB" w14:textId="77777777" w:rsidR="00704786" w:rsidRDefault="00704786"/>
    <w:p w14:paraId="74BFA2C8" w14:textId="77777777" w:rsidR="00704786" w:rsidRDefault="00704786"/>
    <w:p w14:paraId="76D4C5F8" w14:textId="77777777" w:rsidR="00704786" w:rsidRDefault="00704786"/>
    <w:p w14:paraId="5BBBA9E9" w14:textId="77777777" w:rsidR="00704786" w:rsidRDefault="00704786"/>
    <w:p w14:paraId="4972425C" w14:textId="77777777" w:rsidR="00704786" w:rsidRDefault="00704786"/>
    <w:p w14:paraId="3F68A0C8" w14:textId="77777777" w:rsidR="00704786" w:rsidRDefault="00704786"/>
    <w:p w14:paraId="2BECFEEF" w14:textId="77777777" w:rsidR="00704786" w:rsidRDefault="00704786"/>
    <w:p w14:paraId="3DFCEE57" w14:textId="77777777" w:rsidR="00704786" w:rsidRDefault="00704786"/>
    <w:p w14:paraId="2B505F71" w14:textId="77777777" w:rsidR="00704786" w:rsidRDefault="00704786"/>
    <w:p w14:paraId="456A31BD" w14:textId="77777777" w:rsidR="00704786" w:rsidRDefault="00704786"/>
    <w:p w14:paraId="160308A3" w14:textId="77777777" w:rsidR="00704786" w:rsidRDefault="00704786"/>
    <w:p w14:paraId="0D6F1B0D" w14:textId="77777777" w:rsidR="00704786" w:rsidRDefault="00704786"/>
    <w:p w14:paraId="7A6D8049" w14:textId="77777777" w:rsidR="00704786" w:rsidRDefault="00704786">
      <w:r>
        <w:lastRenderedPageBreak/>
        <w:t>Sign in with your LCC email (</w:t>
      </w:r>
      <w:hyperlink r:id="rId7" w:history="1">
        <w:r w:rsidRPr="000C24F4">
          <w:rPr>
            <w:rStyle w:val="Hyperlink"/>
          </w:rPr>
          <w:t>USERNAME@mail.lcc.edu</w:t>
        </w:r>
      </w:hyperlink>
      <w:r>
        <w:t>)</w:t>
      </w:r>
    </w:p>
    <w:p w14:paraId="55DF640F" w14:textId="77777777" w:rsidR="00704786" w:rsidRDefault="00704786">
      <w:r>
        <w:t>If you have not set up your account select “Forgot Password”, which will allow you to create a password for your, already enable</w:t>
      </w:r>
      <w:r w:rsidR="00624C52">
        <w:t>d</w:t>
      </w:r>
      <w:r>
        <w:t xml:space="preserve"> account. You can also select this if you have indeed forgot your password. Any further issues, contact our office 517-483-1261 or </w:t>
      </w:r>
      <w:hyperlink r:id="rId8" w:history="1">
        <w:r w:rsidRPr="000C24F4">
          <w:rPr>
            <w:rStyle w:val="Hyperlink"/>
          </w:rPr>
          <w:t>lcc-osc@lcc.edu</w:t>
        </w:r>
      </w:hyperlink>
      <w:r>
        <w:t>.</w:t>
      </w:r>
    </w:p>
    <w:p w14:paraId="760E70E2" w14:textId="77777777" w:rsidR="00EF6FAE" w:rsidRDefault="00EA26B1">
      <w:r w:rsidRPr="00EA26B1">
        <w:rPr>
          <w:noProof/>
        </w:rPr>
        <w:drawing>
          <wp:inline distT="0" distB="0" distL="0" distR="0" wp14:anchorId="71E08504" wp14:editId="4D5BE410">
            <wp:extent cx="6165850" cy="3255790"/>
            <wp:effectExtent l="0" t="0" r="6350" b="1905"/>
            <wp:docPr id="12" name="Picture 12" descr="Sign i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hll\Desktop\Untitle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302" cy="3279262"/>
                    </a:xfrm>
                    <a:prstGeom prst="rect">
                      <a:avLst/>
                    </a:prstGeom>
                    <a:noFill/>
                    <a:ln>
                      <a:noFill/>
                    </a:ln>
                  </pic:spPr>
                </pic:pic>
              </a:graphicData>
            </a:graphic>
          </wp:inline>
        </w:drawing>
      </w:r>
    </w:p>
    <w:p w14:paraId="230D7B59" w14:textId="77777777" w:rsidR="00624C52" w:rsidRDefault="00624C52">
      <w:r>
        <w:br w:type="page"/>
      </w:r>
    </w:p>
    <w:p w14:paraId="5741D8E0" w14:textId="77777777" w:rsidR="0028276F" w:rsidRDefault="0028276F">
      <w:pPr>
        <w:rPr>
          <w:b/>
          <w:u w:val="single"/>
        </w:rPr>
      </w:pPr>
    </w:p>
    <w:p w14:paraId="1429F786" w14:textId="77777777" w:rsidR="0028276F" w:rsidRDefault="0028276F">
      <w:pPr>
        <w:rPr>
          <w:b/>
          <w:u w:val="single"/>
        </w:rPr>
      </w:pPr>
    </w:p>
    <w:p w14:paraId="2909839B" w14:textId="77777777" w:rsidR="00624C52" w:rsidRPr="0011518F" w:rsidRDefault="0011518F">
      <w:pPr>
        <w:rPr>
          <w:b/>
          <w:u w:val="single"/>
        </w:rPr>
      </w:pPr>
      <w:r>
        <w:rPr>
          <w:b/>
          <w:u w:val="single"/>
        </w:rPr>
        <w:t>HOME SCREEN AND LETTERS</w:t>
      </w:r>
      <w:r w:rsidR="002146EA">
        <w:rPr>
          <w:b/>
          <w:u w:val="single"/>
        </w:rPr>
        <w:t>:</w:t>
      </w:r>
    </w:p>
    <w:p w14:paraId="6D0AA66D" w14:textId="77777777" w:rsidR="00704786" w:rsidRDefault="00704786">
      <w:r>
        <w:t>Once you have signed in, this is what your Student Interface home screen should look like</w:t>
      </w:r>
    </w:p>
    <w:p w14:paraId="4C9F8AA0" w14:textId="77777777" w:rsidR="00EF6FAE" w:rsidRDefault="00F3114E">
      <w:pPr>
        <w:rPr>
          <w:noProof/>
        </w:rPr>
      </w:pPr>
      <w:r>
        <w:rPr>
          <w:noProof/>
        </w:rPr>
        <w:t xml:space="preserve">Under </w:t>
      </w:r>
      <w:r w:rsidR="00624C52">
        <w:rPr>
          <w:noProof/>
        </w:rPr>
        <w:t>“L</w:t>
      </w:r>
      <w:r>
        <w:rPr>
          <w:noProof/>
        </w:rPr>
        <w:t>etters</w:t>
      </w:r>
      <w:r w:rsidR="00624C52">
        <w:rPr>
          <w:noProof/>
        </w:rPr>
        <w:t>”</w:t>
      </w:r>
      <w:r>
        <w:rPr>
          <w:noProof/>
        </w:rPr>
        <w:t xml:space="preserve"> you can view all the conduct related letters our office has sent you.</w:t>
      </w:r>
    </w:p>
    <w:p w14:paraId="1F95ECAD" w14:textId="77777777" w:rsidR="003770DE" w:rsidRDefault="003770DE">
      <w:pPr>
        <w:rPr>
          <w:noProof/>
        </w:rPr>
      </w:pPr>
      <w:r w:rsidRPr="003770DE">
        <w:rPr>
          <w:noProof/>
        </w:rPr>
        <w:drawing>
          <wp:inline distT="0" distB="0" distL="0" distR="0" wp14:anchorId="59490C28" wp14:editId="62644C45">
            <wp:extent cx="6470015" cy="3162156"/>
            <wp:effectExtent l="0" t="0" r="6985" b="635"/>
            <wp:docPr id="13" name="Picture 13" descr="Sudent Interface hom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hll\Desktop\Untitle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03866" cy="3178701"/>
                    </a:xfrm>
                    <a:prstGeom prst="rect">
                      <a:avLst/>
                    </a:prstGeom>
                    <a:noFill/>
                    <a:ln>
                      <a:noFill/>
                    </a:ln>
                  </pic:spPr>
                </pic:pic>
              </a:graphicData>
            </a:graphic>
          </wp:inline>
        </w:drawing>
      </w:r>
    </w:p>
    <w:p w14:paraId="55A56670" w14:textId="77777777" w:rsidR="00624C52" w:rsidRDefault="00624C52">
      <w:pPr>
        <w:rPr>
          <w:noProof/>
        </w:rPr>
      </w:pPr>
      <w:r>
        <w:rPr>
          <w:noProof/>
        </w:rPr>
        <w:br w:type="page"/>
      </w:r>
    </w:p>
    <w:p w14:paraId="4557BC5D" w14:textId="77777777" w:rsidR="00F3114E" w:rsidRPr="0011518F" w:rsidRDefault="0011518F">
      <w:pPr>
        <w:rPr>
          <w:b/>
          <w:noProof/>
          <w:u w:val="single"/>
        </w:rPr>
      </w:pPr>
      <w:r w:rsidRPr="0011518F">
        <w:rPr>
          <w:b/>
          <w:noProof/>
          <w:u w:val="single"/>
        </w:rPr>
        <w:t>CONDUCT</w:t>
      </w:r>
      <w:r w:rsidR="002146EA">
        <w:rPr>
          <w:b/>
          <w:noProof/>
          <w:u w:val="single"/>
        </w:rPr>
        <w:t>:</w:t>
      </w:r>
    </w:p>
    <w:p w14:paraId="51E22848" w14:textId="13DD33B2" w:rsidR="00EF6FAE" w:rsidRDefault="004A45BE">
      <w:pPr>
        <w:rPr>
          <w:noProof/>
        </w:rPr>
      </w:pPr>
      <w:r>
        <w:rPr>
          <w:noProof/>
        </w:rPr>
        <w:t xml:space="preserve">By selecting </w:t>
      </w:r>
      <w:r w:rsidR="00624C52">
        <w:rPr>
          <w:noProof/>
        </w:rPr>
        <w:t>“C</w:t>
      </w:r>
      <w:r>
        <w:rPr>
          <w:noProof/>
        </w:rPr>
        <w:t>onduct</w:t>
      </w:r>
      <w:r w:rsidR="00624C52">
        <w:rPr>
          <w:noProof/>
        </w:rPr>
        <w:t>”</w:t>
      </w:r>
      <w:r>
        <w:rPr>
          <w:noProof/>
        </w:rPr>
        <w:t xml:space="preserve"> on the left hand side of the screen, you will be taken to the </w:t>
      </w:r>
      <w:r w:rsidR="002146EA">
        <w:rPr>
          <w:noProof/>
        </w:rPr>
        <w:t>conduct page. This will show your</w:t>
      </w:r>
      <w:r>
        <w:rPr>
          <w:noProof/>
        </w:rPr>
        <w:t xml:space="preserve"> upcoming </w:t>
      </w:r>
      <w:r w:rsidR="007E7077">
        <w:rPr>
          <w:noProof/>
        </w:rPr>
        <w:t>h</w:t>
      </w:r>
      <w:bookmarkStart w:id="0" w:name="_GoBack"/>
      <w:bookmarkEnd w:id="0"/>
      <w:r w:rsidR="00624C52">
        <w:rPr>
          <w:noProof/>
        </w:rPr>
        <w:t>earings, sanctions, sanction deadlines,</w:t>
      </w:r>
      <w:r>
        <w:rPr>
          <w:noProof/>
        </w:rPr>
        <w:t xml:space="preserve"> as well as any appeals on file.</w:t>
      </w:r>
    </w:p>
    <w:p w14:paraId="6C302C98" w14:textId="77777777" w:rsidR="00C16674" w:rsidRDefault="00C16674">
      <w:pPr>
        <w:rPr>
          <w:noProof/>
        </w:rPr>
      </w:pPr>
      <w:r w:rsidRPr="00C16674">
        <w:rPr>
          <w:noProof/>
        </w:rPr>
        <w:drawing>
          <wp:inline distT="0" distB="0" distL="0" distR="0" wp14:anchorId="3CCEE8EE" wp14:editId="68CAC195">
            <wp:extent cx="6225154" cy="3270250"/>
            <wp:effectExtent l="0" t="0" r="4445" b="6350"/>
            <wp:docPr id="14" name="Picture 14" descr="Conduct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hll\Desktop\Untitle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37396" cy="3276681"/>
                    </a:xfrm>
                    <a:prstGeom prst="rect">
                      <a:avLst/>
                    </a:prstGeom>
                    <a:noFill/>
                    <a:ln>
                      <a:noFill/>
                    </a:ln>
                  </pic:spPr>
                </pic:pic>
              </a:graphicData>
            </a:graphic>
          </wp:inline>
        </w:drawing>
      </w:r>
    </w:p>
    <w:p w14:paraId="0F2BA647" w14:textId="77777777" w:rsidR="004A45BE" w:rsidRDefault="004A45BE">
      <w:pPr>
        <w:rPr>
          <w:noProof/>
        </w:rPr>
      </w:pPr>
    </w:p>
    <w:p w14:paraId="1896AA5E" w14:textId="77777777" w:rsidR="004A45BE" w:rsidRDefault="004A45BE"/>
    <w:p w14:paraId="671290F1" w14:textId="77777777" w:rsidR="004A45BE" w:rsidRDefault="004A45BE"/>
    <w:p w14:paraId="4E4F619D" w14:textId="77777777" w:rsidR="004A45BE" w:rsidRDefault="004A45BE"/>
    <w:p w14:paraId="5660ABBC" w14:textId="77777777" w:rsidR="004A45BE" w:rsidRDefault="004A45BE"/>
    <w:p w14:paraId="55A9341F" w14:textId="77777777" w:rsidR="004A45BE" w:rsidRDefault="004A45BE"/>
    <w:p w14:paraId="57416785" w14:textId="77777777" w:rsidR="004A45BE" w:rsidRDefault="004A45BE"/>
    <w:p w14:paraId="032D467E" w14:textId="77777777" w:rsidR="004A45BE" w:rsidRDefault="004A45BE"/>
    <w:p w14:paraId="7AF5F5D5" w14:textId="77777777" w:rsidR="004A45BE" w:rsidRDefault="004A45BE"/>
    <w:p w14:paraId="48E4F713" w14:textId="77777777" w:rsidR="004A45BE" w:rsidRDefault="004A45BE"/>
    <w:p w14:paraId="12E766B4" w14:textId="77777777" w:rsidR="004A45BE" w:rsidRDefault="004A45BE"/>
    <w:p w14:paraId="525BAFDA" w14:textId="77777777" w:rsidR="004A45BE" w:rsidRDefault="004A45BE"/>
    <w:p w14:paraId="22761B55" w14:textId="77777777" w:rsidR="004A45BE" w:rsidRDefault="004A45BE"/>
    <w:p w14:paraId="28035D41" w14:textId="77777777" w:rsidR="004A45BE" w:rsidRDefault="004A45BE"/>
    <w:p w14:paraId="241D4422" w14:textId="77777777" w:rsidR="002146EA" w:rsidRDefault="00C8765C">
      <w:r w:rsidRPr="00C8765C">
        <w:rPr>
          <w:b/>
          <w:u w:val="single"/>
        </w:rPr>
        <w:t>UPLOADING SANCTIONS</w:t>
      </w:r>
      <w:r>
        <w:t xml:space="preserve">: </w:t>
      </w:r>
    </w:p>
    <w:p w14:paraId="11CB84B3" w14:textId="77777777" w:rsidR="00F3114E" w:rsidRDefault="002146EA">
      <w:r>
        <w:t>By selecting “S</w:t>
      </w:r>
      <w:r w:rsidR="004A45BE">
        <w:t>anctions</w:t>
      </w:r>
      <w:r>
        <w:t>”</w:t>
      </w:r>
      <w:r w:rsidR="004A45BE">
        <w:t xml:space="preserve"> you have the ability to review all sanction details, deadlines as well as uploaded completed sanction assignments, right to the case. </w:t>
      </w:r>
    </w:p>
    <w:p w14:paraId="47AE9148" w14:textId="77777777" w:rsidR="004A45BE" w:rsidRDefault="00FD2358">
      <w:r w:rsidRPr="00FD2358">
        <w:rPr>
          <w:noProof/>
        </w:rPr>
        <w:drawing>
          <wp:inline distT="0" distB="0" distL="0" distR="0" wp14:anchorId="45716A23" wp14:editId="2B01A7F8">
            <wp:extent cx="6293485" cy="3105150"/>
            <wp:effectExtent l="0" t="0" r="0" b="0"/>
            <wp:docPr id="15" name="Picture 15" descr="Sanctio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ahll\Desktop\Untitle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16481" cy="3116496"/>
                    </a:xfrm>
                    <a:prstGeom prst="rect">
                      <a:avLst/>
                    </a:prstGeom>
                    <a:noFill/>
                    <a:ln>
                      <a:noFill/>
                    </a:ln>
                  </pic:spPr>
                </pic:pic>
              </a:graphicData>
            </a:graphic>
          </wp:inline>
        </w:drawing>
      </w:r>
    </w:p>
    <w:p w14:paraId="0F085139" w14:textId="77777777" w:rsidR="00007ACA" w:rsidRDefault="00007ACA">
      <w:r>
        <w:br w:type="page"/>
      </w:r>
    </w:p>
    <w:p w14:paraId="4D20B7EC" w14:textId="77777777" w:rsidR="00EF6FAE" w:rsidRDefault="00EF6FAE"/>
    <w:p w14:paraId="7B3CA5C2" w14:textId="77777777" w:rsidR="00EF6FAE" w:rsidRDefault="004A45BE">
      <w:r>
        <w:t>You can upload documents by selecting the sanction that applies. Select upload document on the left and side of the screen. It is important to note you can only upload one sanction at a time and the document must</w:t>
      </w:r>
      <w:r w:rsidR="00B639DB">
        <w:t xml:space="preserve"> </w:t>
      </w:r>
      <w:r>
        <w:t xml:space="preserve">be uploaded to the sanction that </w:t>
      </w:r>
      <w:r w:rsidR="00C8765C">
        <w:t>is specific</w:t>
      </w:r>
      <w:r>
        <w:t xml:space="preserve"> to that assignment</w:t>
      </w:r>
    </w:p>
    <w:p w14:paraId="60AFF930" w14:textId="77777777" w:rsidR="00EF6FAE" w:rsidRDefault="00305B68">
      <w:r w:rsidRPr="00305B68">
        <w:rPr>
          <w:noProof/>
        </w:rPr>
        <w:drawing>
          <wp:inline distT="0" distB="0" distL="0" distR="0" wp14:anchorId="7995941B" wp14:editId="7A5FC6CB">
            <wp:extent cx="6242981" cy="3117850"/>
            <wp:effectExtent l="0" t="0" r="5715" b="6350"/>
            <wp:docPr id="16" name="Picture 16" descr="Specific sanction example page-you can upload the sanction that applies and review details of the san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ahll\Desktop\Untitled.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55917" cy="3124310"/>
                    </a:xfrm>
                    <a:prstGeom prst="rect">
                      <a:avLst/>
                    </a:prstGeom>
                    <a:noFill/>
                    <a:ln>
                      <a:noFill/>
                    </a:ln>
                  </pic:spPr>
                </pic:pic>
              </a:graphicData>
            </a:graphic>
          </wp:inline>
        </w:drawing>
      </w:r>
    </w:p>
    <w:p w14:paraId="59F78E10" w14:textId="77777777" w:rsidR="00F3114E" w:rsidRDefault="00F3114E"/>
    <w:p w14:paraId="0911DDAC" w14:textId="77777777" w:rsidR="00F3114E" w:rsidRDefault="00F3114E"/>
    <w:p w14:paraId="0D71CB81" w14:textId="77777777" w:rsidR="00F3114E" w:rsidRDefault="00F3114E"/>
    <w:p w14:paraId="6198DA4B" w14:textId="77777777" w:rsidR="00F3114E" w:rsidRDefault="00F3114E"/>
    <w:p w14:paraId="3FFB658F" w14:textId="77777777" w:rsidR="00F3114E" w:rsidRDefault="00F3114E"/>
    <w:p w14:paraId="2A73F186" w14:textId="77777777" w:rsidR="00F3114E" w:rsidRDefault="00F3114E"/>
    <w:p w14:paraId="3D055B9A" w14:textId="77777777" w:rsidR="00F3114E" w:rsidRDefault="00F3114E"/>
    <w:p w14:paraId="1197E616" w14:textId="77777777" w:rsidR="00F3114E" w:rsidRDefault="00F3114E"/>
    <w:p w14:paraId="0B6283E1" w14:textId="77777777" w:rsidR="00F3114E" w:rsidRDefault="00F3114E"/>
    <w:p w14:paraId="5D6A16D1" w14:textId="77777777" w:rsidR="00F3114E" w:rsidRDefault="00F3114E"/>
    <w:p w14:paraId="49FA4616" w14:textId="77777777" w:rsidR="00F3114E" w:rsidRDefault="00F3114E"/>
    <w:p w14:paraId="215FA4FE" w14:textId="77777777" w:rsidR="00F3114E" w:rsidRDefault="00F3114E"/>
    <w:p w14:paraId="6D49666F" w14:textId="77777777" w:rsidR="00F3114E" w:rsidRDefault="00F3114E"/>
    <w:p w14:paraId="33EB9913" w14:textId="77777777" w:rsidR="00007ACA" w:rsidRDefault="00007ACA">
      <w:pPr>
        <w:rPr>
          <w:b/>
          <w:u w:val="single"/>
        </w:rPr>
      </w:pPr>
    </w:p>
    <w:p w14:paraId="705C4557" w14:textId="77777777" w:rsidR="00007ACA" w:rsidRPr="00007ACA" w:rsidRDefault="00007ACA">
      <w:pPr>
        <w:rPr>
          <w:b/>
          <w:u w:val="single"/>
        </w:rPr>
      </w:pPr>
      <w:r>
        <w:rPr>
          <w:b/>
          <w:u w:val="single"/>
        </w:rPr>
        <w:t>PERSONAL INFORMATION</w:t>
      </w:r>
      <w:r w:rsidR="002146EA">
        <w:rPr>
          <w:b/>
          <w:u w:val="single"/>
        </w:rPr>
        <w:t>:</w:t>
      </w:r>
    </w:p>
    <w:p w14:paraId="1EDD19D6" w14:textId="77777777" w:rsidR="00F3114E" w:rsidRDefault="00F3114E">
      <w:r>
        <w:t>You can view your personal information, but you cannot make changes to it. If something does not look correct, please contact our office</w:t>
      </w:r>
      <w:r w:rsidR="00596959">
        <w:t>.</w:t>
      </w:r>
    </w:p>
    <w:p w14:paraId="2334EAB4" w14:textId="77777777" w:rsidR="00FE177A" w:rsidRPr="00007ACA" w:rsidRDefault="00015BE3">
      <w:pPr>
        <w:rPr>
          <w:b/>
          <w:u w:val="single"/>
        </w:rPr>
      </w:pPr>
      <w:r w:rsidRPr="00015BE3">
        <w:rPr>
          <w:b/>
          <w:noProof/>
          <w:u w:val="single"/>
        </w:rPr>
        <w:drawing>
          <wp:inline distT="0" distB="0" distL="0" distR="0" wp14:anchorId="475A44AB" wp14:editId="6D0935C0">
            <wp:extent cx="6485588" cy="2965450"/>
            <wp:effectExtent l="0" t="0" r="0" b="6350"/>
            <wp:docPr id="17" name="Picture 17" descr="Student Interface account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ahll\Desktop\Untitled.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07094" cy="2975283"/>
                    </a:xfrm>
                    <a:prstGeom prst="rect">
                      <a:avLst/>
                    </a:prstGeom>
                    <a:noFill/>
                    <a:ln>
                      <a:noFill/>
                    </a:ln>
                  </pic:spPr>
                </pic:pic>
              </a:graphicData>
            </a:graphic>
          </wp:inline>
        </w:drawing>
      </w:r>
    </w:p>
    <w:p w14:paraId="401CCB90" w14:textId="77777777" w:rsidR="00007ACA" w:rsidRDefault="00007ACA">
      <w:r>
        <w:br w:type="page"/>
      </w:r>
    </w:p>
    <w:p w14:paraId="2BBA3ACA" w14:textId="77777777" w:rsidR="00007ACA" w:rsidRDefault="00007ACA">
      <w:pPr>
        <w:rPr>
          <w:b/>
          <w:u w:val="single"/>
        </w:rPr>
      </w:pPr>
    </w:p>
    <w:p w14:paraId="226E2B4E" w14:textId="77777777" w:rsidR="00F3114E" w:rsidRPr="00007ACA" w:rsidRDefault="00007ACA">
      <w:pPr>
        <w:rPr>
          <w:b/>
          <w:u w:val="single"/>
        </w:rPr>
      </w:pPr>
      <w:r>
        <w:rPr>
          <w:b/>
          <w:u w:val="single"/>
        </w:rPr>
        <w:t>CHANGE YOUR PASSWORD</w:t>
      </w:r>
      <w:r w:rsidR="002146EA">
        <w:rPr>
          <w:b/>
          <w:u w:val="single"/>
        </w:rPr>
        <w:t>:</w:t>
      </w:r>
    </w:p>
    <w:p w14:paraId="77801398" w14:textId="77777777" w:rsidR="00F3114E" w:rsidRDefault="00F3114E">
      <w:r>
        <w:t xml:space="preserve">You can change your password by clicking </w:t>
      </w:r>
      <w:r w:rsidR="00CA30DC">
        <w:t>“</w:t>
      </w:r>
      <w:r>
        <w:t>My Account</w:t>
      </w:r>
      <w:r w:rsidR="00CA30DC">
        <w:t>” on the left hand side of the screen and then “My Account” at the top of the screen.</w:t>
      </w:r>
      <w:r>
        <w:t xml:space="preserve"> </w:t>
      </w:r>
      <w:r w:rsidR="00BD4DE7" w:rsidRPr="00BD4DE7">
        <w:rPr>
          <w:noProof/>
        </w:rPr>
        <w:drawing>
          <wp:inline distT="0" distB="0" distL="0" distR="0" wp14:anchorId="155FFA98" wp14:editId="1E1D45CE">
            <wp:extent cx="6557186" cy="2984500"/>
            <wp:effectExtent l="0" t="0" r="0" b="6350"/>
            <wp:docPr id="19" name="Picture 19" descr="Password chang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ahll\Desktop\Untitled.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74860" cy="2992545"/>
                    </a:xfrm>
                    <a:prstGeom prst="rect">
                      <a:avLst/>
                    </a:prstGeom>
                    <a:noFill/>
                    <a:ln>
                      <a:noFill/>
                    </a:ln>
                  </pic:spPr>
                </pic:pic>
              </a:graphicData>
            </a:graphic>
          </wp:inline>
        </w:drawing>
      </w:r>
    </w:p>
    <w:p w14:paraId="077C9A45" w14:textId="77777777" w:rsidR="00FE177A" w:rsidRDefault="00FE177A"/>
    <w:p w14:paraId="5236F9D8" w14:textId="77777777" w:rsidR="00007ACA" w:rsidRDefault="00007ACA">
      <w:r>
        <w:br w:type="page"/>
      </w:r>
    </w:p>
    <w:p w14:paraId="221BB6D3" w14:textId="77777777" w:rsidR="00FE177A" w:rsidRPr="00007ACA" w:rsidRDefault="00007ACA">
      <w:pPr>
        <w:rPr>
          <w:b/>
          <w:u w:val="single"/>
        </w:rPr>
      </w:pPr>
      <w:r>
        <w:rPr>
          <w:b/>
          <w:u w:val="single"/>
        </w:rPr>
        <w:t>SCHEDULED MEETINGS</w:t>
      </w:r>
      <w:r w:rsidR="002146EA">
        <w:rPr>
          <w:b/>
          <w:u w:val="single"/>
        </w:rPr>
        <w:t>:</w:t>
      </w:r>
    </w:p>
    <w:p w14:paraId="1C4190F3" w14:textId="0AC37551" w:rsidR="00D6436F" w:rsidRDefault="00F3114E">
      <w:r>
        <w:t xml:space="preserve">Under calendar, you can see any upcoming meetings or </w:t>
      </w:r>
      <w:r w:rsidR="00F51948">
        <w:t>Student Conduct</w:t>
      </w:r>
      <w:r>
        <w:t xml:space="preserve"> H</w:t>
      </w:r>
      <w:r w:rsidR="002146EA">
        <w:t>earings that you have scheduled with our office.</w:t>
      </w:r>
    </w:p>
    <w:p w14:paraId="1A627B05" w14:textId="77777777" w:rsidR="00F3114E" w:rsidRDefault="004B1751">
      <w:r w:rsidRPr="004B1751">
        <w:rPr>
          <w:noProof/>
        </w:rPr>
        <w:drawing>
          <wp:inline distT="0" distB="0" distL="0" distR="0" wp14:anchorId="640BA63B" wp14:editId="2DF520B1">
            <wp:extent cx="6154615" cy="2933700"/>
            <wp:effectExtent l="0" t="0" r="0" b="0"/>
            <wp:docPr id="20" name="Picture 20" descr="Calendar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bahll\Desktop\Untitled.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66921" cy="2939566"/>
                    </a:xfrm>
                    <a:prstGeom prst="rect">
                      <a:avLst/>
                    </a:prstGeom>
                    <a:noFill/>
                    <a:ln>
                      <a:noFill/>
                    </a:ln>
                  </pic:spPr>
                </pic:pic>
              </a:graphicData>
            </a:graphic>
          </wp:inline>
        </w:drawing>
      </w:r>
    </w:p>
    <w:p w14:paraId="4F161FE5" w14:textId="77777777" w:rsidR="00F3114E" w:rsidRDefault="00F3114E"/>
    <w:p w14:paraId="1ED26D0F" w14:textId="77777777" w:rsidR="00007ACA" w:rsidRDefault="00007ACA">
      <w:r>
        <w:br w:type="page"/>
      </w:r>
    </w:p>
    <w:p w14:paraId="09AE9C43" w14:textId="77777777" w:rsidR="00007ACA" w:rsidRPr="00007ACA" w:rsidRDefault="00007ACA">
      <w:pPr>
        <w:rPr>
          <w:b/>
          <w:u w:val="single"/>
        </w:rPr>
      </w:pPr>
      <w:r>
        <w:rPr>
          <w:b/>
          <w:u w:val="single"/>
        </w:rPr>
        <w:t>SURVEYS</w:t>
      </w:r>
      <w:r w:rsidR="002146EA">
        <w:rPr>
          <w:b/>
          <w:u w:val="single"/>
        </w:rPr>
        <w:t>:</w:t>
      </w:r>
    </w:p>
    <w:p w14:paraId="0AAD7894" w14:textId="77777777" w:rsidR="00F3114E" w:rsidRDefault="00F3114E">
      <w:r>
        <w:t>The Survey section is still under construction</w:t>
      </w:r>
      <w:r w:rsidR="00007ACA">
        <w:t>. Our hope is to mo</w:t>
      </w:r>
      <w:r w:rsidR="0027269D">
        <w:t>ve all Student Code of Conduct q</w:t>
      </w:r>
      <w:r w:rsidR="00007ACA">
        <w:t>uestions here</w:t>
      </w:r>
      <w:r w:rsidR="0027269D">
        <w:t>,</w:t>
      </w:r>
      <w:r w:rsidR="00007ACA">
        <w:t xml:space="preserve"> as those are often</w:t>
      </w:r>
      <w:r w:rsidR="0027269D">
        <w:t>,</w:t>
      </w:r>
      <w:r w:rsidR="00007ACA">
        <w:t xml:space="preserve"> assigned as</w:t>
      </w:r>
      <w:r w:rsidR="00CA30DC">
        <w:t xml:space="preserve"> a sanction to</w:t>
      </w:r>
      <w:r w:rsidR="00007ACA">
        <w:t xml:space="preserve"> students. </w:t>
      </w:r>
    </w:p>
    <w:p w14:paraId="3BF78F1F" w14:textId="77777777" w:rsidR="00FE177A" w:rsidRDefault="00CA63A5">
      <w:r w:rsidRPr="00CA63A5">
        <w:rPr>
          <w:noProof/>
        </w:rPr>
        <w:drawing>
          <wp:inline distT="0" distB="0" distL="0" distR="0" wp14:anchorId="2FF3F86C" wp14:editId="3D8E2412">
            <wp:extent cx="6484620" cy="3143250"/>
            <wp:effectExtent l="0" t="0" r="0" b="0"/>
            <wp:docPr id="21" name="Picture 21" descr="Survey page, which is not functional at the mo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bahll\Desktop\Untitled.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96544" cy="3149030"/>
                    </a:xfrm>
                    <a:prstGeom prst="rect">
                      <a:avLst/>
                    </a:prstGeom>
                    <a:noFill/>
                    <a:ln>
                      <a:noFill/>
                    </a:ln>
                  </pic:spPr>
                </pic:pic>
              </a:graphicData>
            </a:graphic>
          </wp:inline>
        </w:drawing>
      </w:r>
    </w:p>
    <w:sectPr w:rsidR="00FE17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FAE"/>
    <w:rsid w:val="00007ACA"/>
    <w:rsid w:val="00015BE3"/>
    <w:rsid w:val="0003004C"/>
    <w:rsid w:val="0011518F"/>
    <w:rsid w:val="002146EA"/>
    <w:rsid w:val="0027269D"/>
    <w:rsid w:val="0028276F"/>
    <w:rsid w:val="002A024D"/>
    <w:rsid w:val="002C3C41"/>
    <w:rsid w:val="00305B68"/>
    <w:rsid w:val="003770DE"/>
    <w:rsid w:val="004A45BE"/>
    <w:rsid w:val="004B1751"/>
    <w:rsid w:val="00577E39"/>
    <w:rsid w:val="00596959"/>
    <w:rsid w:val="005B5715"/>
    <w:rsid w:val="00624C52"/>
    <w:rsid w:val="00704786"/>
    <w:rsid w:val="007E7077"/>
    <w:rsid w:val="00B639DB"/>
    <w:rsid w:val="00BD4DE7"/>
    <w:rsid w:val="00C1045B"/>
    <w:rsid w:val="00C16674"/>
    <w:rsid w:val="00C46D45"/>
    <w:rsid w:val="00C8765C"/>
    <w:rsid w:val="00CA30DC"/>
    <w:rsid w:val="00CA63A5"/>
    <w:rsid w:val="00D6436F"/>
    <w:rsid w:val="00E527D9"/>
    <w:rsid w:val="00E751C0"/>
    <w:rsid w:val="00EA26B1"/>
    <w:rsid w:val="00EF6FAE"/>
    <w:rsid w:val="00F14BDF"/>
    <w:rsid w:val="00F3114E"/>
    <w:rsid w:val="00F51948"/>
    <w:rsid w:val="00FA6911"/>
    <w:rsid w:val="00FD2358"/>
    <w:rsid w:val="00FE1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5176B"/>
  <w15:chartTrackingRefBased/>
  <w15:docId w15:val="{020553BF-7539-4663-9B63-DBADF3951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47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c-osc@lcc.edu" TargetMode="Externa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USERNAME@mail.lcc.edu"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ettings" Target="settings.xml"/><Relationship Id="rId16" Type="http://schemas.openxmlformats.org/officeDocument/2006/relationships/image" Target="media/image9.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hyperlink" Target="https://lcc-advocate.symplicity.com" TargetMode="Externa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hyperlink" Target="https://lcc-advocate.symplicity.com/index.php/pid259760?s=home&amp;_ksl=1" TargetMode="Externa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317</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Anzicek</dc:creator>
  <cp:keywords/>
  <dc:description/>
  <cp:lastModifiedBy>Christine Thompson</cp:lastModifiedBy>
  <cp:revision>3</cp:revision>
  <dcterms:created xsi:type="dcterms:W3CDTF">2024-03-06T18:15:00Z</dcterms:created>
  <dcterms:modified xsi:type="dcterms:W3CDTF">2024-04-19T18:59:00Z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43d65a0024972a60078e4da08cb01918858c9e7f28fbbafa6682c1db05ff0a20</vt:lpwstr>
  </property>
</Properties>
</file>