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1D3" w:rsidRDefault="00554AA7" w:rsidP="00905245">
      <w:pPr>
        <w:pStyle w:val="Heading1"/>
        <w:jc w:val="center"/>
      </w:pPr>
      <w:r>
        <w:t>Minutes</w:t>
      </w:r>
    </w:p>
    <w:p w:rsidR="00905245" w:rsidRDefault="00905245" w:rsidP="00905245">
      <w:pPr>
        <w:jc w:val="center"/>
      </w:pPr>
      <w:r>
        <w:t>Human Subjects Institutional Review Board (HSIRB)</w:t>
      </w:r>
    </w:p>
    <w:p w:rsidR="00905245" w:rsidRDefault="00261426" w:rsidP="00905245">
      <w:pPr>
        <w:jc w:val="center"/>
      </w:pPr>
      <w:r>
        <w:t>October 1</w:t>
      </w:r>
      <w:r w:rsidR="00905245">
        <w:t>, 2021 from 11am – 12pm, A</w:t>
      </w:r>
      <w:r>
        <w:t>&amp;S 1120</w:t>
      </w:r>
      <w:r w:rsidR="00A64788">
        <w:t xml:space="preserve"> with</w:t>
      </w:r>
      <w:r w:rsidR="00905245">
        <w:t xml:space="preserve"> Webex</w:t>
      </w:r>
      <w:r w:rsidR="00A64788">
        <w:t xml:space="preserve"> option</w:t>
      </w:r>
    </w:p>
    <w:p w:rsidR="00905245" w:rsidRDefault="00905245" w:rsidP="00905245"/>
    <w:p w:rsidR="00905245" w:rsidRDefault="00905245" w:rsidP="00905245">
      <w:pPr>
        <w:pStyle w:val="Heading2"/>
      </w:pPr>
      <w:r>
        <w:t>Committee Members:</w:t>
      </w:r>
    </w:p>
    <w:p w:rsidR="00905245" w:rsidRDefault="00905245" w:rsidP="00905245">
      <w:r w:rsidRPr="00905245">
        <w:t>Pat</w:t>
      </w:r>
      <w:r w:rsidR="00F64442">
        <w:t>ti</w:t>
      </w:r>
      <w:r w:rsidRPr="00905245">
        <w:t xml:space="preserve"> Ayers, Matthew Fall, Susan Jepsen, Patricia McKay, James Owens, and Melinda Wilson</w:t>
      </w:r>
    </w:p>
    <w:p w:rsidR="00905245" w:rsidRDefault="00905245" w:rsidP="00905245">
      <w:pPr>
        <w:pStyle w:val="Heading2"/>
      </w:pPr>
      <w:r>
        <w:t xml:space="preserve">Alternates: </w:t>
      </w:r>
    </w:p>
    <w:p w:rsidR="00905245" w:rsidRDefault="00905245" w:rsidP="00905245">
      <w:r w:rsidRPr="00905245">
        <w:t>Maryetta Dombrowski and Alicia Juskewycz</w:t>
      </w:r>
    </w:p>
    <w:p w:rsidR="00905245" w:rsidRDefault="00905245" w:rsidP="00905245">
      <w:pPr>
        <w:pStyle w:val="Heading2"/>
      </w:pPr>
      <w:r>
        <w:t>Community Member:</w:t>
      </w:r>
    </w:p>
    <w:p w:rsidR="00905245" w:rsidRDefault="00905245" w:rsidP="00905245">
      <w:pPr>
        <w:pBdr>
          <w:bottom w:val="thinThickSmallGap" w:sz="24" w:space="1" w:color="auto"/>
        </w:pBdr>
      </w:pPr>
      <w:r>
        <w:t>Renee Brown</w:t>
      </w:r>
    </w:p>
    <w:p w:rsidR="001C5D0A" w:rsidRDefault="00E171AC" w:rsidP="000469A3">
      <w:pPr>
        <w:pStyle w:val="Heading2"/>
      </w:pPr>
      <w:r>
        <w:t>Voting Participants</w:t>
      </w:r>
      <w:r w:rsidR="00BC69BD">
        <w:t>:</w:t>
      </w:r>
    </w:p>
    <w:p w:rsidR="00E171AC" w:rsidRDefault="00E171AC" w:rsidP="00E171AC">
      <w:pPr>
        <w:ind w:left="720"/>
      </w:pPr>
      <w:r>
        <w:t>Maryetta Dombrowski, Susan Jepsen, James Owens, and Melinda Wilson</w:t>
      </w:r>
    </w:p>
    <w:p w:rsidR="00E171AC" w:rsidRPr="00E171AC" w:rsidRDefault="00E171AC" w:rsidP="00E171AC">
      <w:pPr>
        <w:pStyle w:val="Heading2"/>
      </w:pPr>
      <w:r>
        <w:t>Other Participants:</w:t>
      </w:r>
    </w:p>
    <w:p w:rsidR="00261426" w:rsidRDefault="00E171AC" w:rsidP="00E171AC">
      <w:pPr>
        <w:ind w:left="720"/>
      </w:pPr>
      <w:r>
        <w:t>Patti Ayers, Matt Fall, Patricia McKay</w:t>
      </w:r>
    </w:p>
    <w:p w:rsidR="00E171AC" w:rsidRDefault="00E171AC" w:rsidP="00E171AC">
      <w:pPr>
        <w:pStyle w:val="Heading2"/>
      </w:pPr>
      <w:r>
        <w:t>Absent:</w:t>
      </w:r>
    </w:p>
    <w:p w:rsidR="00E171AC" w:rsidRPr="00E171AC" w:rsidRDefault="00E171AC" w:rsidP="00B73C4B">
      <w:pPr>
        <w:spacing w:after="120"/>
        <w:ind w:left="720"/>
      </w:pPr>
      <w:r>
        <w:t>Renee Brown and Alicia Juskewycz</w:t>
      </w:r>
    </w:p>
    <w:p w:rsidR="00BC69BD" w:rsidRPr="00B73C4B" w:rsidRDefault="00BC69BD" w:rsidP="00B73C4B">
      <w:pPr>
        <w:pBdr>
          <w:top w:val="single" w:sz="4" w:space="1" w:color="auto"/>
        </w:pBdr>
        <w:rPr>
          <w:sz w:val="8"/>
          <w:szCs w:val="8"/>
        </w:rPr>
      </w:pPr>
    </w:p>
    <w:p w:rsidR="00261426" w:rsidRPr="00F12FD8" w:rsidRDefault="00B73C4B" w:rsidP="00B73C4B">
      <w:pPr>
        <w:pStyle w:val="Heading2"/>
        <w:rPr>
          <w:color w:val="auto"/>
        </w:rPr>
      </w:pPr>
      <w:r w:rsidRPr="00F12FD8">
        <w:rPr>
          <w:color w:val="auto"/>
          <w:highlight w:val="yellow"/>
        </w:rPr>
        <w:t>Action Items:</w:t>
      </w:r>
    </w:p>
    <w:p w:rsidR="00B73C4B" w:rsidRDefault="00B73C4B" w:rsidP="00B73C4B">
      <w:pPr>
        <w:pStyle w:val="ListParagraph"/>
        <w:numPr>
          <w:ilvl w:val="0"/>
          <w:numId w:val="32"/>
        </w:numPr>
      </w:pPr>
      <w:r>
        <w:t>Add to HSIRB Policy</w:t>
      </w:r>
      <w:r w:rsidR="00421473">
        <w:t>.</w:t>
      </w:r>
    </w:p>
    <w:p w:rsidR="00B73C4B" w:rsidRDefault="00B73C4B" w:rsidP="00B73C4B">
      <w:pPr>
        <w:pStyle w:val="ListParagraph"/>
        <w:numPr>
          <w:ilvl w:val="1"/>
          <w:numId w:val="32"/>
        </w:numPr>
      </w:pPr>
      <w:r>
        <w:t>HSIRB Administrator can act as a voting member when</w:t>
      </w:r>
      <w:r w:rsidR="0046654B">
        <w:t xml:space="preserve"> needed to fill quorum or to break a tie vote</w:t>
      </w:r>
    </w:p>
    <w:p w:rsidR="00B73C4B" w:rsidRDefault="000908E3" w:rsidP="00B73C4B">
      <w:pPr>
        <w:pStyle w:val="ListParagraph"/>
        <w:numPr>
          <w:ilvl w:val="0"/>
          <w:numId w:val="32"/>
        </w:numPr>
      </w:pPr>
      <w:r>
        <w:t>Melinda to create a draft Consent Letter for the Cardio Exercise and Student Success Study</w:t>
      </w:r>
      <w:r w:rsidR="00421473">
        <w:t>.</w:t>
      </w:r>
    </w:p>
    <w:p w:rsidR="000908E3" w:rsidRDefault="000908E3" w:rsidP="000908E3">
      <w:pPr>
        <w:pStyle w:val="ListParagraph"/>
        <w:numPr>
          <w:ilvl w:val="1"/>
          <w:numId w:val="32"/>
        </w:numPr>
      </w:pPr>
      <w:r>
        <w:t>Susan Jepsen to help with wording of general cardio symptom risks</w:t>
      </w:r>
    </w:p>
    <w:p w:rsidR="000908E3" w:rsidRDefault="000908E3" w:rsidP="000908E3">
      <w:pPr>
        <w:pStyle w:val="ListParagraph"/>
        <w:numPr>
          <w:ilvl w:val="1"/>
          <w:numId w:val="32"/>
        </w:numPr>
      </w:pPr>
      <w:r>
        <w:t>Will send out to other members for review/comment via email</w:t>
      </w:r>
    </w:p>
    <w:p w:rsidR="000908E3" w:rsidRDefault="000908E3" w:rsidP="000908E3">
      <w:pPr>
        <w:pStyle w:val="ListParagraph"/>
        <w:numPr>
          <w:ilvl w:val="1"/>
          <w:numId w:val="32"/>
        </w:numPr>
      </w:pPr>
      <w:r>
        <w:t>Will give to researchers to edit as needed and resubmit for continuing review approval</w:t>
      </w:r>
    </w:p>
    <w:p w:rsidR="00036EF2" w:rsidRDefault="00036EF2" w:rsidP="00036EF2">
      <w:pPr>
        <w:pStyle w:val="ListParagraph"/>
        <w:numPr>
          <w:ilvl w:val="0"/>
          <w:numId w:val="32"/>
        </w:numPr>
      </w:pPr>
      <w:r>
        <w:t>Request revised application</w:t>
      </w:r>
      <w:r w:rsidR="00111420">
        <w:t>, from the Cardio Exercise and Student Success Study,</w:t>
      </w:r>
      <w:r>
        <w:t xml:space="preserve"> to encompass changed protocol when it goes into effect. </w:t>
      </w:r>
    </w:p>
    <w:p w:rsidR="00036EF2" w:rsidRDefault="00036EF2" w:rsidP="00036EF2">
      <w:pPr>
        <w:pStyle w:val="ListParagraph"/>
        <w:numPr>
          <w:ilvl w:val="1"/>
          <w:numId w:val="32"/>
        </w:numPr>
      </w:pPr>
      <w:r>
        <w:t>Researchers can submit a new one if desired or revise their existing one</w:t>
      </w:r>
    </w:p>
    <w:p w:rsidR="00036EF2" w:rsidRDefault="00036EF2" w:rsidP="00036EF2">
      <w:pPr>
        <w:pStyle w:val="ListParagraph"/>
        <w:numPr>
          <w:ilvl w:val="1"/>
          <w:numId w:val="32"/>
        </w:numPr>
      </w:pPr>
      <w:r>
        <w:t>Does not need to occur until protocol changes and can be handled via email outside of a formal board meeting</w:t>
      </w:r>
    </w:p>
    <w:p w:rsidR="009208DD" w:rsidRDefault="009208DD" w:rsidP="009208DD">
      <w:pPr>
        <w:pStyle w:val="ListParagraph"/>
        <w:numPr>
          <w:ilvl w:val="0"/>
          <w:numId w:val="32"/>
        </w:numPr>
      </w:pPr>
      <w:r>
        <w:t xml:space="preserve">Email out </w:t>
      </w:r>
      <w:r w:rsidR="00BC0391">
        <w:t>discussed</w:t>
      </w:r>
      <w:r>
        <w:t xml:space="preserve"> wording of generic </w:t>
      </w:r>
      <w:r w:rsidR="00BC0391">
        <w:t>confidentiality statement for people to continue editing between HSIRB meetings.</w:t>
      </w:r>
    </w:p>
    <w:p w:rsidR="00C74162" w:rsidRDefault="00C74162" w:rsidP="009208DD">
      <w:pPr>
        <w:pStyle w:val="ListParagraph"/>
        <w:numPr>
          <w:ilvl w:val="0"/>
          <w:numId w:val="32"/>
        </w:numPr>
      </w:pPr>
      <w:r>
        <w:t>HSIRB website updates</w:t>
      </w:r>
      <w:r w:rsidR="001114FD">
        <w:t>.</w:t>
      </w:r>
    </w:p>
    <w:p w:rsidR="00136105" w:rsidRPr="00B73C4B" w:rsidRDefault="001114FD" w:rsidP="009208DD">
      <w:pPr>
        <w:pStyle w:val="ListParagraph"/>
        <w:numPr>
          <w:ilvl w:val="0"/>
          <w:numId w:val="32"/>
        </w:numPr>
      </w:pPr>
      <w:r>
        <w:t>Links from Matt’s scientific merit discussion sent out to group.</w:t>
      </w:r>
    </w:p>
    <w:p w:rsidR="00B73C4B" w:rsidRPr="00B73C4B" w:rsidRDefault="00B73C4B" w:rsidP="00B73C4B">
      <w:pPr>
        <w:pBdr>
          <w:bottom w:val="single" w:sz="4" w:space="1" w:color="auto"/>
        </w:pBdr>
        <w:rPr>
          <w:szCs w:val="24"/>
        </w:rPr>
      </w:pPr>
    </w:p>
    <w:p w:rsidR="00261426" w:rsidRPr="00261426" w:rsidRDefault="00261426" w:rsidP="001114FD">
      <w:pPr>
        <w:pStyle w:val="ListParagraph"/>
        <w:numPr>
          <w:ilvl w:val="0"/>
          <w:numId w:val="29"/>
        </w:numPr>
        <w:spacing w:before="120"/>
        <w:ind w:left="360"/>
        <w:rPr>
          <w:rFonts w:asciiTheme="minorHAnsi" w:eastAsiaTheme="majorEastAsia" w:hAnsiTheme="minorHAnsi" w:cstheme="majorBidi"/>
          <w:b/>
          <w:color w:val="0070C0"/>
          <w:szCs w:val="26"/>
        </w:rPr>
      </w:pPr>
      <w:r w:rsidRPr="00261426">
        <w:rPr>
          <w:rFonts w:asciiTheme="minorHAnsi" w:eastAsiaTheme="majorEastAsia" w:hAnsiTheme="minorHAnsi" w:cstheme="majorBidi"/>
          <w:b/>
          <w:color w:val="0070C0"/>
          <w:szCs w:val="26"/>
        </w:rPr>
        <w:t>Discussion - Dr. Fall, our HSIRB Administrator, designated an alternate voting member.</w:t>
      </w:r>
    </w:p>
    <w:p w:rsidR="000C21C9" w:rsidRDefault="00261426" w:rsidP="001114FD">
      <w:pPr>
        <w:pStyle w:val="ListParagraph"/>
        <w:numPr>
          <w:ilvl w:val="1"/>
          <w:numId w:val="29"/>
        </w:numPr>
        <w:ind w:left="1080"/>
      </w:pPr>
      <w:r w:rsidRPr="00261426">
        <w:t>Only in effect when needed to fill quorum for a meeting and/or</w:t>
      </w:r>
      <w:r w:rsidR="00696868">
        <w:t xml:space="preserve"> to </w:t>
      </w:r>
      <w:r w:rsidRPr="00261426">
        <w:t xml:space="preserve"> break tie votes</w:t>
      </w:r>
      <w:r w:rsidR="008F1E86">
        <w:t>.</w:t>
      </w:r>
    </w:p>
    <w:p w:rsidR="00744C44" w:rsidRDefault="00744C44" w:rsidP="001114FD">
      <w:pPr>
        <w:pStyle w:val="ListParagraph"/>
        <w:numPr>
          <w:ilvl w:val="1"/>
          <w:numId w:val="29"/>
        </w:numPr>
        <w:ind w:left="1080"/>
      </w:pPr>
      <w:r>
        <w:t>Any objections/discussion, put</w:t>
      </w:r>
      <w:r w:rsidR="00B73C4B">
        <w:t>ting</w:t>
      </w:r>
      <w:r>
        <w:t xml:space="preserve"> in </w:t>
      </w:r>
      <w:r w:rsidR="00B73C4B">
        <w:t xml:space="preserve">HSIRB </w:t>
      </w:r>
      <w:r>
        <w:t>policy to</w:t>
      </w:r>
      <w:r w:rsidR="0046654B">
        <w:t xml:space="preserve"> allow</w:t>
      </w:r>
      <w:r>
        <w:t xml:space="preserve"> </w:t>
      </w:r>
      <w:r w:rsidR="00B73C4B">
        <w:t>the HS</w:t>
      </w:r>
      <w:r>
        <w:t xml:space="preserve">IRB administrator </w:t>
      </w:r>
      <w:r w:rsidR="0046654B">
        <w:t>a</w:t>
      </w:r>
      <w:r>
        <w:t xml:space="preserve"> vote if needed </w:t>
      </w:r>
      <w:r w:rsidR="0046654B">
        <w:t>to make</w:t>
      </w:r>
      <w:r>
        <w:t xml:space="preserve"> quorum or </w:t>
      </w:r>
      <w:r w:rsidR="0046654B">
        <w:t xml:space="preserve">as a </w:t>
      </w:r>
      <w:r>
        <w:t>tie breaker</w:t>
      </w:r>
      <w:r w:rsidR="00B73C4B">
        <w:t>?</w:t>
      </w:r>
    </w:p>
    <w:p w:rsidR="00B73C4B" w:rsidRDefault="00744C44" w:rsidP="001114FD">
      <w:pPr>
        <w:pStyle w:val="ListParagraph"/>
        <w:numPr>
          <w:ilvl w:val="2"/>
          <w:numId w:val="29"/>
        </w:numPr>
        <w:ind w:left="1800"/>
      </w:pPr>
      <w:r>
        <w:t xml:space="preserve">Question, Maryetta. As alternate does </w:t>
      </w:r>
      <w:r w:rsidR="00B73C4B">
        <w:t>her vote</w:t>
      </w:r>
      <w:r>
        <w:t xml:space="preserve"> count</w:t>
      </w:r>
      <w:r w:rsidR="00B73C4B">
        <w:t>?</w:t>
      </w:r>
    </w:p>
    <w:p w:rsidR="00B73C4B" w:rsidRDefault="00B73C4B" w:rsidP="001114FD">
      <w:pPr>
        <w:pStyle w:val="ListParagraph"/>
        <w:numPr>
          <w:ilvl w:val="3"/>
          <w:numId w:val="29"/>
        </w:numPr>
        <w:ind w:left="2520"/>
      </w:pPr>
      <w:r>
        <w:t xml:space="preserve">Yes, whenever your presence is needed to </w:t>
      </w:r>
      <w:r w:rsidR="00744C44">
        <w:t xml:space="preserve">meet quorum </w:t>
      </w:r>
    </w:p>
    <w:p w:rsidR="00B73C4B" w:rsidRDefault="00B73C4B" w:rsidP="001114FD">
      <w:pPr>
        <w:pStyle w:val="ListParagraph"/>
        <w:numPr>
          <w:ilvl w:val="3"/>
          <w:numId w:val="29"/>
        </w:numPr>
        <w:ind w:left="2520"/>
      </w:pPr>
      <w:r>
        <w:t>This fulfills the alternate role</w:t>
      </w:r>
    </w:p>
    <w:p w:rsidR="00744C44" w:rsidRDefault="00B73C4B" w:rsidP="001114FD">
      <w:pPr>
        <w:pStyle w:val="ListParagraph"/>
        <w:numPr>
          <w:ilvl w:val="3"/>
          <w:numId w:val="29"/>
        </w:numPr>
        <w:ind w:left="2520"/>
      </w:pPr>
      <w:r>
        <w:lastRenderedPageBreak/>
        <w:t>You are always welcome to all meetings and participate in discussions</w:t>
      </w:r>
      <w:r w:rsidR="00744C44">
        <w:t xml:space="preserve"> </w:t>
      </w:r>
    </w:p>
    <w:p w:rsidR="00B73C4B" w:rsidRDefault="000908E3" w:rsidP="001114FD">
      <w:pPr>
        <w:pStyle w:val="ListParagraph"/>
        <w:numPr>
          <w:ilvl w:val="2"/>
          <w:numId w:val="29"/>
        </w:numPr>
        <w:ind w:left="1800"/>
      </w:pPr>
      <w:r>
        <w:t>Originally</w:t>
      </w:r>
      <w:r w:rsidR="00B73C4B">
        <w:t xml:space="preserve"> Maryetta was to be the member and Patricia McKay the alternate but Pat finished her training first and was given the member seat</w:t>
      </w:r>
    </w:p>
    <w:p w:rsidR="00744C44" w:rsidRDefault="00B73C4B" w:rsidP="001114FD">
      <w:pPr>
        <w:pStyle w:val="ListParagraph"/>
        <w:numPr>
          <w:ilvl w:val="3"/>
          <w:numId w:val="29"/>
        </w:numPr>
        <w:ind w:left="2520"/>
      </w:pPr>
      <w:r>
        <w:t xml:space="preserve">At some point would like to discuss </w:t>
      </w:r>
      <w:r w:rsidR="0046654B">
        <w:t xml:space="preserve">member options including </w:t>
      </w:r>
      <w:r>
        <w:t xml:space="preserve">reverting back to the </w:t>
      </w:r>
      <w:r w:rsidR="00744C44">
        <w:t xml:space="preserve">original plan where Maryetta is member and Pat is </w:t>
      </w:r>
      <w:r>
        <w:t xml:space="preserve">the </w:t>
      </w:r>
      <w:r w:rsidR="00744C44">
        <w:t>alternate</w:t>
      </w:r>
    </w:p>
    <w:p w:rsidR="00744C44" w:rsidRDefault="00744C44" w:rsidP="001114FD">
      <w:pPr>
        <w:pStyle w:val="ListParagraph"/>
        <w:numPr>
          <w:ilvl w:val="1"/>
          <w:numId w:val="29"/>
        </w:numPr>
        <w:ind w:left="1080"/>
      </w:pPr>
      <w:r>
        <w:t>No objections</w:t>
      </w:r>
      <w:r w:rsidR="000908E3">
        <w:t>, motion</w:t>
      </w:r>
      <w:r>
        <w:t xml:space="preserve"> stands approved</w:t>
      </w:r>
      <w:r w:rsidR="008F1E86">
        <w:t>.</w:t>
      </w:r>
    </w:p>
    <w:p w:rsidR="0046654B" w:rsidRPr="00F64442" w:rsidRDefault="0046654B" w:rsidP="001114FD">
      <w:pPr>
        <w:pStyle w:val="ListParagraph"/>
        <w:numPr>
          <w:ilvl w:val="2"/>
          <w:numId w:val="29"/>
        </w:numPr>
        <w:ind w:left="1800"/>
      </w:pPr>
      <w:r>
        <w:t>Will add to HSIRB policy that the HSIRB Administrator can act as a voting member when needed to fill quorum or to break a tie vote</w:t>
      </w:r>
    </w:p>
    <w:p w:rsidR="00261426" w:rsidRDefault="00261426" w:rsidP="001114FD">
      <w:pPr>
        <w:pStyle w:val="Heading2"/>
        <w:numPr>
          <w:ilvl w:val="0"/>
          <w:numId w:val="29"/>
        </w:numPr>
        <w:ind w:left="360"/>
      </w:pPr>
      <w:r>
        <w:t>Approval of the September 3, 2021 Minutes.</w:t>
      </w:r>
    </w:p>
    <w:p w:rsidR="0046654B" w:rsidRDefault="0046654B" w:rsidP="001114FD">
      <w:pPr>
        <w:pStyle w:val="ListParagraph"/>
        <w:numPr>
          <w:ilvl w:val="1"/>
          <w:numId w:val="29"/>
        </w:numPr>
        <w:ind w:left="1080"/>
      </w:pPr>
      <w:r>
        <w:t>Hearing no objections the minutes stand approved</w:t>
      </w:r>
      <w:r w:rsidR="008F1E86">
        <w:t>.</w:t>
      </w:r>
    </w:p>
    <w:p w:rsidR="00261426" w:rsidRDefault="00261426" w:rsidP="001114FD">
      <w:pPr>
        <w:pStyle w:val="Heading2"/>
        <w:numPr>
          <w:ilvl w:val="0"/>
          <w:numId w:val="29"/>
        </w:numPr>
        <w:ind w:left="360"/>
      </w:pPr>
      <w:r w:rsidRPr="00905245">
        <w:t xml:space="preserve">Review approval to conduct continuing research for the Cardio Exercise </w:t>
      </w:r>
      <w:r w:rsidR="000908E3">
        <w:t>and Student Success</w:t>
      </w:r>
      <w:r w:rsidRPr="00905245">
        <w:t xml:space="preserve"> study</w:t>
      </w:r>
      <w:r>
        <w:t>.</w:t>
      </w:r>
    </w:p>
    <w:p w:rsidR="00261426" w:rsidRDefault="00261426" w:rsidP="001114FD">
      <w:pPr>
        <w:pStyle w:val="ListParagraph"/>
        <w:numPr>
          <w:ilvl w:val="1"/>
          <w:numId w:val="29"/>
        </w:numPr>
        <w:ind w:left="1080"/>
      </w:pPr>
      <w:r>
        <w:t>Continue discussion from September meeting</w:t>
      </w:r>
      <w:r w:rsidR="008F1E86">
        <w:t>.</w:t>
      </w:r>
    </w:p>
    <w:p w:rsidR="00E00DC2" w:rsidRDefault="00895355" w:rsidP="001114FD">
      <w:pPr>
        <w:pStyle w:val="ListParagraph"/>
        <w:numPr>
          <w:ilvl w:val="1"/>
          <w:numId w:val="29"/>
        </w:numPr>
        <w:ind w:left="1080"/>
      </w:pPr>
      <w:r>
        <w:t xml:space="preserve">The </w:t>
      </w:r>
      <w:r w:rsidR="00E00DC2">
        <w:t>Informed Consent needs reworking</w:t>
      </w:r>
      <w:r w:rsidR="008F1E86">
        <w:t>.</w:t>
      </w:r>
    </w:p>
    <w:p w:rsidR="00F02CB6" w:rsidRDefault="00BE0935" w:rsidP="001114FD">
      <w:pPr>
        <w:pStyle w:val="ListParagraph"/>
        <w:numPr>
          <w:ilvl w:val="2"/>
          <w:numId w:val="29"/>
        </w:numPr>
        <w:ind w:left="1800"/>
      </w:pPr>
      <w:r>
        <w:t>Needs to</w:t>
      </w:r>
      <w:r w:rsidR="00F02CB6">
        <w:t xml:space="preserve"> include</w:t>
      </w:r>
      <w:r>
        <w:t xml:space="preserve"> information regarding two levels of risk</w:t>
      </w:r>
      <w:r w:rsidR="00F02CB6">
        <w:t>:</w:t>
      </w:r>
    </w:p>
    <w:p w:rsidR="00F02CB6" w:rsidRDefault="00BE0935" w:rsidP="001114FD">
      <w:pPr>
        <w:pStyle w:val="ListParagraph"/>
        <w:numPr>
          <w:ilvl w:val="3"/>
          <w:numId w:val="29"/>
        </w:numPr>
        <w:ind w:left="2520"/>
      </w:pPr>
      <w:r>
        <w:t>The risks of being involved in a study</w:t>
      </w:r>
    </w:p>
    <w:p w:rsidR="00982898" w:rsidRDefault="00982898" w:rsidP="001114FD">
      <w:pPr>
        <w:pStyle w:val="ListParagraph"/>
        <w:numPr>
          <w:ilvl w:val="4"/>
          <w:numId w:val="29"/>
        </w:numPr>
        <w:ind w:left="3240"/>
      </w:pPr>
      <w:r>
        <w:t>Including confidentiality of statements</w:t>
      </w:r>
    </w:p>
    <w:p w:rsidR="009C5AFF" w:rsidRDefault="009C5AFF" w:rsidP="001114FD">
      <w:pPr>
        <w:pStyle w:val="ListParagraph"/>
        <w:numPr>
          <w:ilvl w:val="5"/>
          <w:numId w:val="29"/>
        </w:numPr>
        <w:ind w:left="3960"/>
      </w:pPr>
      <w:r>
        <w:t>Could be as simple as stating, “all information we collect will be kept confidential to the extent possible.”</w:t>
      </w:r>
    </w:p>
    <w:p w:rsidR="00982898" w:rsidRDefault="00982898" w:rsidP="001114FD">
      <w:pPr>
        <w:pStyle w:val="ListParagraph"/>
        <w:numPr>
          <w:ilvl w:val="4"/>
          <w:numId w:val="29"/>
        </w:numPr>
        <w:ind w:left="3240"/>
      </w:pPr>
      <w:r>
        <w:t>Clearly state voluntary nature of the study and that students can withdraw at any time</w:t>
      </w:r>
    </w:p>
    <w:p w:rsidR="00BE0935" w:rsidRDefault="00BE0935" w:rsidP="001114FD">
      <w:pPr>
        <w:pStyle w:val="ListParagraph"/>
        <w:numPr>
          <w:ilvl w:val="3"/>
          <w:numId w:val="29"/>
        </w:numPr>
        <w:ind w:left="2520"/>
      </w:pPr>
      <w:r>
        <w:t>The risks of receiving the independent variable in the study</w:t>
      </w:r>
    </w:p>
    <w:p w:rsidR="00982898" w:rsidRDefault="00982898" w:rsidP="001114FD">
      <w:pPr>
        <w:pStyle w:val="ListParagraph"/>
        <w:numPr>
          <w:ilvl w:val="4"/>
          <w:numId w:val="29"/>
        </w:numPr>
        <w:ind w:left="3240"/>
      </w:pPr>
      <w:r>
        <w:t>Including general cardiac risks such as chest pain, or headache</w:t>
      </w:r>
    </w:p>
    <w:p w:rsidR="00E00DC2" w:rsidRDefault="00E00DC2" w:rsidP="001114FD">
      <w:pPr>
        <w:pStyle w:val="ListParagraph"/>
        <w:numPr>
          <w:ilvl w:val="2"/>
          <w:numId w:val="29"/>
        </w:numPr>
        <w:ind w:left="1800"/>
      </w:pPr>
      <w:r>
        <w:t>Melinda to</w:t>
      </w:r>
      <w:r w:rsidR="000908E3">
        <w:t xml:space="preserve"> revise researcher submitted information into a </w:t>
      </w:r>
      <w:r>
        <w:t>recommend</w:t>
      </w:r>
      <w:r w:rsidR="000908E3">
        <w:t>ed draft consent letter, for researcher edits</w:t>
      </w:r>
    </w:p>
    <w:p w:rsidR="00E00DC2" w:rsidRDefault="00E00DC2" w:rsidP="001114FD">
      <w:pPr>
        <w:pStyle w:val="ListParagraph"/>
        <w:numPr>
          <w:ilvl w:val="3"/>
          <w:numId w:val="29"/>
        </w:numPr>
        <w:ind w:left="2520"/>
      </w:pPr>
      <w:r>
        <w:t xml:space="preserve">Not usual, but offering this draft due to the fact this research group has been </w:t>
      </w:r>
      <w:r w:rsidR="00982898">
        <w:t xml:space="preserve">a partner </w:t>
      </w:r>
      <w:r>
        <w:t xml:space="preserve">with us since </w:t>
      </w:r>
      <w:r w:rsidR="00982898">
        <w:t xml:space="preserve">our beginning </w:t>
      </w:r>
      <w:r>
        <w:t>and we are both working and learning the technicalities of ongoing research projects together</w:t>
      </w:r>
    </w:p>
    <w:p w:rsidR="00D6105C" w:rsidRDefault="00D6105C" w:rsidP="001114FD">
      <w:pPr>
        <w:pStyle w:val="ListParagraph"/>
        <w:numPr>
          <w:ilvl w:val="3"/>
          <w:numId w:val="29"/>
        </w:numPr>
        <w:ind w:left="2520"/>
      </w:pPr>
      <w:r>
        <w:t>Susan Jepsen to help with some wording for some general cardiac risk</w:t>
      </w:r>
      <w:r w:rsidR="00F02CB6">
        <w:t xml:space="preserve"> factors</w:t>
      </w:r>
    </w:p>
    <w:p w:rsidR="000908E3" w:rsidRDefault="000908E3" w:rsidP="001114FD">
      <w:pPr>
        <w:pStyle w:val="ListParagraph"/>
        <w:numPr>
          <w:ilvl w:val="2"/>
          <w:numId w:val="29"/>
        </w:numPr>
        <w:ind w:left="1800"/>
      </w:pPr>
      <w:r>
        <w:t xml:space="preserve">Will be sent out to HSIRB via email for review and comment </w:t>
      </w:r>
    </w:p>
    <w:p w:rsidR="00F02CB6" w:rsidRDefault="00F02CB6" w:rsidP="001114FD">
      <w:pPr>
        <w:pStyle w:val="ListParagraph"/>
        <w:numPr>
          <w:ilvl w:val="2"/>
          <w:numId w:val="29"/>
        </w:numPr>
        <w:ind w:left="1800"/>
      </w:pPr>
      <w:r>
        <w:t>Will send to researchers for their review and edits before resubmission</w:t>
      </w:r>
    </w:p>
    <w:p w:rsidR="00AE64A0" w:rsidRDefault="00982898" w:rsidP="001114FD">
      <w:pPr>
        <w:pStyle w:val="ListParagraph"/>
        <w:numPr>
          <w:ilvl w:val="1"/>
          <w:numId w:val="29"/>
        </w:numPr>
        <w:ind w:left="1080"/>
      </w:pPr>
      <w:r>
        <w:t>Request revised application, not new one unless they choose to do that</w:t>
      </w:r>
      <w:r w:rsidR="008F1E86">
        <w:t>.</w:t>
      </w:r>
    </w:p>
    <w:p w:rsidR="00982898" w:rsidRDefault="00982898" w:rsidP="001114FD">
      <w:pPr>
        <w:pStyle w:val="ListParagraph"/>
        <w:numPr>
          <w:ilvl w:val="2"/>
          <w:numId w:val="29"/>
        </w:numPr>
        <w:ind w:left="1800"/>
      </w:pPr>
      <w:r>
        <w:t>Understand they will want to continue the same study for longitudinal research potential</w:t>
      </w:r>
    </w:p>
    <w:p w:rsidR="00990EB6" w:rsidRDefault="00982898" w:rsidP="001114FD">
      <w:pPr>
        <w:pStyle w:val="ListParagraph"/>
        <w:numPr>
          <w:ilvl w:val="2"/>
          <w:numId w:val="29"/>
        </w:numPr>
        <w:ind w:left="1800"/>
      </w:pPr>
      <w:r>
        <w:t>If there are changes to the protocol they can revise the existing application and the board can look at it via email, no need to wait for next board meeting</w:t>
      </w:r>
    </w:p>
    <w:p w:rsidR="00261426" w:rsidRDefault="00261426" w:rsidP="001114FD">
      <w:pPr>
        <w:pStyle w:val="Heading2"/>
        <w:numPr>
          <w:ilvl w:val="0"/>
          <w:numId w:val="29"/>
        </w:numPr>
        <w:ind w:left="360"/>
      </w:pPr>
      <w:r>
        <w:t>Confidentiality Statements for Surveys – status update.</w:t>
      </w:r>
    </w:p>
    <w:p w:rsidR="00E75E45" w:rsidRDefault="00E75E45" w:rsidP="001114FD">
      <w:pPr>
        <w:pStyle w:val="ListParagraph"/>
        <w:numPr>
          <w:ilvl w:val="1"/>
          <w:numId w:val="29"/>
        </w:numPr>
        <w:ind w:left="1080"/>
      </w:pPr>
      <w:r>
        <w:t>Recap, Pat had good points on this from CITI training</w:t>
      </w:r>
      <w:r w:rsidR="00956BAD">
        <w:t xml:space="preserve"> during last meeting</w:t>
      </w:r>
      <w:r w:rsidR="008F1E86">
        <w:t>.</w:t>
      </w:r>
    </w:p>
    <w:p w:rsidR="00E75E45" w:rsidRDefault="00E75E45" w:rsidP="001114FD">
      <w:pPr>
        <w:pStyle w:val="ListParagraph"/>
        <w:numPr>
          <w:ilvl w:val="1"/>
          <w:numId w:val="29"/>
        </w:numPr>
        <w:ind w:left="1080"/>
      </w:pPr>
      <w:r>
        <w:t>Research is broad</w:t>
      </w:r>
      <w:r w:rsidR="00C93CF1">
        <w:t>ly defined</w:t>
      </w:r>
      <w:r>
        <w:t xml:space="preserve"> here</w:t>
      </w:r>
      <w:r w:rsidR="00C93CF1">
        <w:t>,</w:t>
      </w:r>
      <w:r>
        <w:t xml:space="preserve"> this would be for all</w:t>
      </w:r>
      <w:r w:rsidR="00C93CF1">
        <w:t xml:space="preserve"> LCC</w:t>
      </w:r>
      <w:r>
        <w:t xml:space="preserve"> surveys not just research ones that go through HSIRB</w:t>
      </w:r>
      <w:r w:rsidR="008F1E86">
        <w:t>.</w:t>
      </w:r>
    </w:p>
    <w:p w:rsidR="00E75E45" w:rsidRDefault="00E75E45" w:rsidP="001114FD">
      <w:pPr>
        <w:pStyle w:val="ListParagraph"/>
        <w:numPr>
          <w:ilvl w:val="1"/>
          <w:numId w:val="29"/>
        </w:numPr>
        <w:ind w:left="1080"/>
      </w:pPr>
      <w:r>
        <w:t xml:space="preserve">Anonymous and confidentiality </w:t>
      </w:r>
      <w:r w:rsidR="00732B64">
        <w:t>are not the same</w:t>
      </w:r>
      <w:r w:rsidR="008F1E86">
        <w:t>.</w:t>
      </w:r>
    </w:p>
    <w:p w:rsidR="009208DD" w:rsidRDefault="009208DD" w:rsidP="001114FD">
      <w:pPr>
        <w:pStyle w:val="ListParagraph"/>
        <w:numPr>
          <w:ilvl w:val="2"/>
          <w:numId w:val="29"/>
        </w:numPr>
        <w:ind w:left="1800"/>
      </w:pPr>
      <w:r>
        <w:t xml:space="preserve">Anonymous is not collecting identifiable information at the outset </w:t>
      </w:r>
    </w:p>
    <w:p w:rsidR="009208DD" w:rsidRDefault="009208DD" w:rsidP="001114FD">
      <w:pPr>
        <w:pStyle w:val="ListParagraph"/>
        <w:numPr>
          <w:ilvl w:val="2"/>
          <w:numId w:val="29"/>
        </w:numPr>
        <w:ind w:left="1800"/>
      </w:pPr>
      <w:r>
        <w:t>Confidential is using identifiable information but either keeping it safe (as possible) or de-identifying it once the research is completed</w:t>
      </w:r>
    </w:p>
    <w:p w:rsidR="009208DD" w:rsidRDefault="009208DD" w:rsidP="001114FD">
      <w:pPr>
        <w:pStyle w:val="ListParagraph"/>
        <w:numPr>
          <w:ilvl w:val="3"/>
          <w:numId w:val="29"/>
        </w:numPr>
        <w:ind w:left="2520"/>
      </w:pPr>
      <w:r>
        <w:t>Example: When need to know student id to cross reference information in Banner but once the data is collected the id can be removed.</w:t>
      </w:r>
    </w:p>
    <w:p w:rsidR="009C5AFF" w:rsidRDefault="009C5AFF" w:rsidP="001114FD">
      <w:pPr>
        <w:pStyle w:val="ListParagraph"/>
        <w:numPr>
          <w:ilvl w:val="1"/>
          <w:numId w:val="29"/>
        </w:numPr>
        <w:ind w:left="1080"/>
      </w:pPr>
      <w:r>
        <w:t xml:space="preserve">While it is important to let subjects know confidentiality cannot be 100% guaranteed it is also important to </w:t>
      </w:r>
      <w:r w:rsidR="009208DD">
        <w:t>describe</w:t>
      </w:r>
      <w:r>
        <w:t xml:space="preserve"> it in a way that </w:t>
      </w:r>
      <w:r w:rsidR="009208DD">
        <w:t>does not deliver a chilling effect</w:t>
      </w:r>
      <w:r w:rsidR="008F1E86">
        <w:t>.</w:t>
      </w:r>
    </w:p>
    <w:p w:rsidR="00261426" w:rsidRDefault="00BC0391" w:rsidP="001114FD">
      <w:pPr>
        <w:pStyle w:val="ListParagraph"/>
        <w:numPr>
          <w:ilvl w:val="1"/>
          <w:numId w:val="29"/>
        </w:numPr>
        <w:ind w:left="1080"/>
      </w:pPr>
      <w:r>
        <w:lastRenderedPageBreak/>
        <w:t>R</w:t>
      </w:r>
      <w:r w:rsidR="00421473">
        <w:t>e</w:t>
      </w:r>
      <w:r>
        <w:t>vised</w:t>
      </w:r>
      <w:r w:rsidR="00261426">
        <w:t xml:space="preserve"> HSIRB wording</w:t>
      </w:r>
      <w:r w:rsidR="00421473">
        <w:t>:</w:t>
      </w:r>
    </w:p>
    <w:p w:rsidR="00261426" w:rsidRDefault="00261426" w:rsidP="001114FD">
      <w:pPr>
        <w:ind w:left="1440"/>
      </w:pPr>
      <w:r>
        <w:t xml:space="preserve">Your privacy is important to Lansing Community College. Any identifiable information from your response(s) will be </w:t>
      </w:r>
      <w:r w:rsidR="00C46974">
        <w:t>made anonymous</w:t>
      </w:r>
      <w:r>
        <w:t xml:space="preserve"> and will be removed from the data set once analysis is complete.</w:t>
      </w:r>
      <w:r w:rsidR="00732B64">
        <w:t xml:space="preserve"> </w:t>
      </w:r>
      <w:r w:rsidR="009208DD">
        <w:t>Information w</w:t>
      </w:r>
      <w:r w:rsidR="00732B64">
        <w:t>ill only be maintained as necessa</w:t>
      </w:r>
      <w:bookmarkStart w:id="0" w:name="_GoBack"/>
      <w:bookmarkEnd w:id="0"/>
      <w:r w:rsidR="00732B64">
        <w:t>ry to maintain research purposes.</w:t>
      </w:r>
    </w:p>
    <w:p w:rsidR="00732B64" w:rsidRDefault="00732B64" w:rsidP="001114FD">
      <w:pPr>
        <w:ind w:left="1440"/>
      </w:pPr>
    </w:p>
    <w:p w:rsidR="006409F2" w:rsidRDefault="00261426" w:rsidP="001114FD">
      <w:pPr>
        <w:ind w:left="1440"/>
      </w:pPr>
      <w:r>
        <w:t>This survey will use the following methods for data storage and protection: [Researcher to insert survey specific information here]</w:t>
      </w:r>
      <w:r w:rsidR="00756047">
        <w:t xml:space="preserve">. </w:t>
      </w:r>
    </w:p>
    <w:p w:rsidR="006409F2" w:rsidRDefault="006409F2" w:rsidP="001114FD">
      <w:pPr>
        <w:ind w:left="1440"/>
      </w:pPr>
    </w:p>
    <w:p w:rsidR="00261426" w:rsidRDefault="00756047" w:rsidP="001114FD">
      <w:pPr>
        <w:ind w:left="1440"/>
      </w:pPr>
      <w:r>
        <w:t xml:space="preserve">While </w:t>
      </w:r>
      <w:r w:rsidR="006409F2">
        <w:t xml:space="preserve">it is not possible to guarantee absolute confidentiality when using </w:t>
      </w:r>
      <w:r w:rsidR="00421473">
        <w:t>online</w:t>
      </w:r>
      <w:r w:rsidR="006409F2">
        <w:t xml:space="preserve"> surveys, </w:t>
      </w:r>
      <w:r>
        <w:t>all steps possible will be used to protect your information</w:t>
      </w:r>
      <w:r w:rsidR="006409F2">
        <w:t>.</w:t>
      </w:r>
    </w:p>
    <w:p w:rsidR="00261426" w:rsidRDefault="00261426" w:rsidP="001114FD">
      <w:pPr>
        <w:ind w:left="1440" w:firstLine="60"/>
      </w:pPr>
    </w:p>
    <w:p w:rsidR="00261426" w:rsidRDefault="00261426" w:rsidP="001114FD">
      <w:pPr>
        <w:ind w:left="1440"/>
      </w:pPr>
      <w:r>
        <w:t>If you have any questions about this research study and/or survey please contact</w:t>
      </w:r>
    </w:p>
    <w:p w:rsidR="00261426" w:rsidRDefault="00261426" w:rsidP="001114FD">
      <w:pPr>
        <w:ind w:left="1440"/>
      </w:pPr>
      <w:r>
        <w:t>[insert name, title, LCC division or program, email and/or office phone number here].</w:t>
      </w:r>
    </w:p>
    <w:p w:rsidR="00421473" w:rsidRDefault="00421473" w:rsidP="001114FD">
      <w:pPr>
        <w:ind w:left="1440"/>
      </w:pPr>
    </w:p>
    <w:p w:rsidR="00261426" w:rsidRDefault="00261426" w:rsidP="001114FD">
      <w:pPr>
        <w:pStyle w:val="ListParagraph"/>
        <w:numPr>
          <w:ilvl w:val="1"/>
          <w:numId w:val="29"/>
        </w:numPr>
        <w:ind w:left="1080"/>
      </w:pPr>
      <w:r>
        <w:t>Next steps identified:</w:t>
      </w:r>
    </w:p>
    <w:p w:rsidR="00421473" w:rsidRDefault="00421473" w:rsidP="001114FD">
      <w:pPr>
        <w:pStyle w:val="ListParagraph"/>
        <w:numPr>
          <w:ilvl w:val="2"/>
          <w:numId w:val="29"/>
        </w:numPr>
        <w:ind w:left="1800"/>
      </w:pPr>
      <w:r>
        <w:t>Finalize via email discussion within HSIRB</w:t>
      </w:r>
    </w:p>
    <w:p w:rsidR="00261426" w:rsidRDefault="00261426" w:rsidP="001114FD">
      <w:pPr>
        <w:pStyle w:val="ListParagraph"/>
        <w:numPr>
          <w:ilvl w:val="2"/>
          <w:numId w:val="29"/>
        </w:numPr>
        <w:ind w:left="1800"/>
      </w:pPr>
      <w:r>
        <w:t xml:space="preserve">Present </w:t>
      </w:r>
      <w:r w:rsidR="00421473">
        <w:t>finalized</w:t>
      </w:r>
      <w:r>
        <w:t xml:space="preserve"> statement to Provost Sally Welch for review</w:t>
      </w:r>
    </w:p>
    <w:p w:rsidR="00261426" w:rsidRDefault="00261426" w:rsidP="001114FD">
      <w:pPr>
        <w:pStyle w:val="ListParagraph"/>
        <w:numPr>
          <w:ilvl w:val="2"/>
          <w:numId w:val="29"/>
        </w:numPr>
        <w:ind w:left="1800"/>
      </w:pPr>
      <w:r>
        <w:t>Present final statement to Academic Senate</w:t>
      </w:r>
    </w:p>
    <w:p w:rsidR="00261426" w:rsidRDefault="00261426" w:rsidP="001114FD">
      <w:pPr>
        <w:pStyle w:val="ListParagraph"/>
        <w:numPr>
          <w:ilvl w:val="3"/>
          <w:numId w:val="29"/>
        </w:numPr>
        <w:ind w:left="2520"/>
      </w:pPr>
      <w:r>
        <w:t>Mindy will request it put on agenda when we are ready</w:t>
      </w:r>
    </w:p>
    <w:p w:rsidR="00421473" w:rsidRDefault="00421473" w:rsidP="001114FD">
      <w:pPr>
        <w:pStyle w:val="ListParagraph"/>
        <w:numPr>
          <w:ilvl w:val="2"/>
          <w:numId w:val="29"/>
        </w:numPr>
        <w:ind w:left="1800"/>
      </w:pPr>
      <w:r>
        <w:t>Communicate to LCC via Star</w:t>
      </w:r>
    </w:p>
    <w:p w:rsidR="00261426" w:rsidRDefault="00261426" w:rsidP="001114FD">
      <w:pPr>
        <w:pStyle w:val="ListParagraph"/>
        <w:numPr>
          <w:ilvl w:val="2"/>
          <w:numId w:val="29"/>
        </w:numPr>
        <w:ind w:left="1800"/>
      </w:pPr>
      <w:r>
        <w:t>Post on HSIRB website</w:t>
      </w:r>
    </w:p>
    <w:p w:rsidR="00990EB6" w:rsidRDefault="00421473" w:rsidP="001114FD">
      <w:pPr>
        <w:pStyle w:val="ListParagraph"/>
        <w:numPr>
          <w:ilvl w:val="3"/>
          <w:numId w:val="29"/>
        </w:numPr>
        <w:ind w:left="2520"/>
      </w:pPr>
      <w:r>
        <w:t>Create a toolbox area there and this will be one of the items included</w:t>
      </w:r>
    </w:p>
    <w:p w:rsidR="00C74162" w:rsidRDefault="00C74162" w:rsidP="001114FD">
      <w:pPr>
        <w:pStyle w:val="Heading2"/>
        <w:numPr>
          <w:ilvl w:val="0"/>
          <w:numId w:val="29"/>
        </w:numPr>
        <w:ind w:left="360"/>
      </w:pPr>
      <w:r>
        <w:t>HSIRB Website update</w:t>
      </w:r>
    </w:p>
    <w:p w:rsidR="00C74162" w:rsidRDefault="00C74162" w:rsidP="001114FD">
      <w:pPr>
        <w:pStyle w:val="ListParagraph"/>
        <w:numPr>
          <w:ilvl w:val="1"/>
          <w:numId w:val="29"/>
        </w:numPr>
        <w:ind w:left="1080"/>
      </w:pPr>
      <w:r>
        <w:t>Create a toolbox portion of the website</w:t>
      </w:r>
      <w:r w:rsidR="008F1E86">
        <w:t>.</w:t>
      </w:r>
    </w:p>
    <w:p w:rsidR="00C74162" w:rsidRDefault="00C74162" w:rsidP="001114FD">
      <w:pPr>
        <w:pStyle w:val="ListParagraph"/>
        <w:numPr>
          <w:ilvl w:val="2"/>
          <w:numId w:val="29"/>
        </w:numPr>
        <w:ind w:left="1800"/>
      </w:pPr>
      <w:r>
        <w:t>Add the finalized HSIRB confidentiality statement there</w:t>
      </w:r>
    </w:p>
    <w:p w:rsidR="00C74162" w:rsidRDefault="00C74162" w:rsidP="001114FD">
      <w:pPr>
        <w:pStyle w:val="ListParagraph"/>
        <w:numPr>
          <w:ilvl w:val="2"/>
          <w:numId w:val="29"/>
        </w:numPr>
        <w:ind w:left="1800"/>
      </w:pPr>
      <w:r>
        <w:t>Move the Informed Consent Checklist</w:t>
      </w:r>
      <w:r w:rsidR="001D7162">
        <w:t>, Application statements there</w:t>
      </w:r>
    </w:p>
    <w:p w:rsidR="001D7162" w:rsidRDefault="001D7162" w:rsidP="001114FD">
      <w:pPr>
        <w:pStyle w:val="ListParagraph"/>
        <w:numPr>
          <w:ilvl w:val="2"/>
          <w:numId w:val="29"/>
        </w:numPr>
        <w:ind w:left="1800"/>
      </w:pPr>
      <w:r>
        <w:t>Remove IRB Policy from site</w:t>
      </w:r>
    </w:p>
    <w:p w:rsidR="00990EB6" w:rsidRDefault="00990EB6" w:rsidP="001114FD">
      <w:pPr>
        <w:pStyle w:val="ListParagraph"/>
        <w:numPr>
          <w:ilvl w:val="1"/>
          <w:numId w:val="29"/>
        </w:numPr>
        <w:ind w:left="1080"/>
      </w:pPr>
      <w:r>
        <w:t>Will then work on communicating to Academic Senate and LCC in general the updated site location for their future reference</w:t>
      </w:r>
      <w:r w:rsidR="008F1E86">
        <w:t>.</w:t>
      </w:r>
    </w:p>
    <w:p w:rsidR="001D7162" w:rsidRPr="00C74162" w:rsidRDefault="00990EB6" w:rsidP="001114FD">
      <w:pPr>
        <w:pStyle w:val="ListParagraph"/>
        <w:numPr>
          <w:ilvl w:val="2"/>
          <w:numId w:val="29"/>
        </w:numPr>
        <w:ind w:left="1800"/>
      </w:pPr>
      <w:r>
        <w:t>Want to be first and easiest to use source when research questions come up</w:t>
      </w:r>
    </w:p>
    <w:p w:rsidR="00261426" w:rsidRDefault="00261426" w:rsidP="001114FD">
      <w:pPr>
        <w:pStyle w:val="Heading2"/>
        <w:numPr>
          <w:ilvl w:val="0"/>
          <w:numId w:val="29"/>
        </w:numPr>
        <w:ind w:left="360"/>
      </w:pPr>
      <w:r>
        <w:t>Define and document the boundaries within which the IRB judges “scientific merit” of a project.</w:t>
      </w:r>
    </w:p>
    <w:p w:rsidR="008814AC" w:rsidRDefault="008814AC" w:rsidP="001114FD">
      <w:pPr>
        <w:pStyle w:val="ListParagraph"/>
        <w:numPr>
          <w:ilvl w:val="1"/>
          <w:numId w:val="29"/>
        </w:numPr>
        <w:ind w:left="1080"/>
      </w:pPr>
      <w:r>
        <w:t>Reference sites worth looking over:</w:t>
      </w:r>
    </w:p>
    <w:p w:rsidR="008814AC" w:rsidRDefault="00C46974" w:rsidP="001114FD">
      <w:pPr>
        <w:pStyle w:val="ListParagraph"/>
        <w:numPr>
          <w:ilvl w:val="2"/>
          <w:numId w:val="29"/>
        </w:numPr>
        <w:ind w:left="1800"/>
      </w:pPr>
      <w:hyperlink r:id="rId7" w:history="1">
        <w:r w:rsidR="008814AC" w:rsidRPr="008814AC">
          <w:rPr>
            <w:rStyle w:val="Hyperlink"/>
          </w:rPr>
          <w:t>IRB Solutions website at https://www.solutionsirb.com/scientific-merit/</w:t>
        </w:r>
      </w:hyperlink>
    </w:p>
    <w:p w:rsidR="008814AC" w:rsidRDefault="008814AC" w:rsidP="008F1E86">
      <w:pPr>
        <w:pStyle w:val="ListParagraph"/>
        <w:numPr>
          <w:ilvl w:val="3"/>
          <w:numId w:val="29"/>
        </w:numPr>
        <w:spacing w:after="120"/>
        <w:ind w:left="2520"/>
      </w:pPr>
      <w:r>
        <w:t>The following is directly copied from this site</w:t>
      </w:r>
    </w:p>
    <w:p w:rsidR="008814AC" w:rsidRDefault="008814AC" w:rsidP="001114FD">
      <w:pPr>
        <w:pStyle w:val="NormalWeb"/>
        <w:shd w:val="clear" w:color="auto" w:fill="FFFFFF"/>
        <w:spacing w:before="0" w:beforeAutospacing="0" w:after="150" w:afterAutospacing="0"/>
        <w:ind w:left="360"/>
        <w:rPr>
          <w:rFonts w:ascii="Helvetica" w:hAnsi="Helvetica" w:cs="Helvetica"/>
          <w:color w:val="333333"/>
          <w:sz w:val="21"/>
          <w:szCs w:val="21"/>
        </w:rPr>
      </w:pPr>
      <w:r>
        <w:rPr>
          <w:rStyle w:val="Strong"/>
          <w:rFonts w:ascii="Helvetica" w:eastAsiaTheme="majorEastAsia" w:hAnsi="Helvetica" w:cs="Helvetica"/>
          <w:color w:val="333333"/>
          <w:sz w:val="21"/>
          <w:szCs w:val="21"/>
        </w:rPr>
        <w:t>“Why is scientific merit important?</w:t>
      </w:r>
    </w:p>
    <w:p w:rsidR="008814AC" w:rsidRDefault="008814AC" w:rsidP="001114FD">
      <w:pPr>
        <w:pStyle w:val="NormalWeb"/>
        <w:shd w:val="clear" w:color="auto" w:fill="FFFFFF"/>
        <w:spacing w:before="0" w:beforeAutospacing="0" w:after="150" w:afterAutospacing="0"/>
        <w:ind w:left="360"/>
        <w:rPr>
          <w:rFonts w:ascii="Helvetica" w:hAnsi="Helvetica" w:cs="Helvetica"/>
          <w:color w:val="333333"/>
          <w:sz w:val="21"/>
          <w:szCs w:val="21"/>
        </w:rPr>
      </w:pPr>
      <w:r>
        <w:rPr>
          <w:rFonts w:ascii="Helvetica" w:hAnsi="Helvetica" w:cs="Helvetica"/>
          <w:color w:val="333333"/>
          <w:sz w:val="21"/>
          <w:szCs w:val="21"/>
        </w:rPr>
        <w:t>Research ethics and scientific merit are closely related. Ethical research begins with the conceptualization of the study and ends when the results and findings of the study are disseminated. Scientific merit refers to the sound design of the study. Broken down to the most simplistic concept, can the proposed study answer the research questions?</w:t>
      </w:r>
    </w:p>
    <w:p w:rsidR="008814AC" w:rsidRDefault="008814AC" w:rsidP="001114FD">
      <w:pPr>
        <w:pStyle w:val="NormalWeb"/>
        <w:shd w:val="clear" w:color="auto" w:fill="FFFFFF"/>
        <w:spacing w:before="0" w:beforeAutospacing="0" w:after="150" w:afterAutospacing="0"/>
        <w:ind w:left="360"/>
        <w:rPr>
          <w:rFonts w:ascii="Helvetica" w:hAnsi="Helvetica" w:cs="Helvetica"/>
          <w:color w:val="333333"/>
          <w:sz w:val="21"/>
          <w:szCs w:val="21"/>
        </w:rPr>
      </w:pPr>
      <w:r>
        <w:rPr>
          <w:rFonts w:ascii="Helvetica" w:hAnsi="Helvetica" w:cs="Helvetica"/>
          <w:color w:val="333333"/>
          <w:sz w:val="21"/>
          <w:szCs w:val="21"/>
        </w:rPr>
        <w:t>Institutional Review Boards (IRBs) may also review the merit of the study to comply with federal research regulations and to make decisions that support the ethical principles in accepted ethical codes such as the Nuremberg Code and the Declaration of Helsinki. Researchers and IRBs must carefully consider the study design and overall scientific quality of each study. Below are three key areas to consider:</w:t>
      </w:r>
    </w:p>
    <w:p w:rsidR="008814AC" w:rsidRDefault="008814AC" w:rsidP="001114FD">
      <w:pPr>
        <w:pStyle w:val="NormalWeb"/>
        <w:shd w:val="clear" w:color="auto" w:fill="FFFFFF"/>
        <w:spacing w:before="0" w:beforeAutospacing="0" w:after="150" w:afterAutospacing="0"/>
        <w:ind w:left="360"/>
        <w:rPr>
          <w:rFonts w:ascii="Helvetica" w:hAnsi="Helvetica" w:cs="Helvetica"/>
          <w:color w:val="333333"/>
          <w:sz w:val="21"/>
          <w:szCs w:val="21"/>
        </w:rPr>
      </w:pPr>
      <w:r>
        <w:rPr>
          <w:rFonts w:ascii="Helvetica" w:hAnsi="Helvetica" w:cs="Helvetica"/>
          <w:color w:val="333333"/>
          <w:sz w:val="21"/>
          <w:szCs w:val="21"/>
        </w:rPr>
        <w:t>1. According to OHRP the IRB must consider scientific merit when evaluating the risk and benefits of studies. According to the regulations, the final authority on whether or not the study design or methodology demonstrates sufficient merit to justify the risk rests with the IRB. In other words, the final review for scientific merit is part of the IRB review.</w:t>
      </w:r>
    </w:p>
    <w:p w:rsidR="008814AC" w:rsidRDefault="008814AC" w:rsidP="001114FD">
      <w:pPr>
        <w:pStyle w:val="NormalWeb"/>
        <w:shd w:val="clear" w:color="auto" w:fill="FFFFFF"/>
        <w:spacing w:before="0" w:beforeAutospacing="0" w:after="150" w:afterAutospacing="0"/>
        <w:ind w:left="360"/>
        <w:rPr>
          <w:rFonts w:ascii="Helvetica" w:hAnsi="Helvetica" w:cs="Helvetica"/>
          <w:color w:val="333333"/>
          <w:sz w:val="21"/>
          <w:szCs w:val="21"/>
        </w:rPr>
      </w:pPr>
      <w:r>
        <w:rPr>
          <w:rFonts w:ascii="Helvetica" w:hAnsi="Helvetica" w:cs="Helvetica"/>
          <w:color w:val="333333"/>
          <w:sz w:val="21"/>
          <w:szCs w:val="21"/>
        </w:rPr>
        <w:lastRenderedPageBreak/>
        <w:t>2. Studies must be able to answer the research questions. If the purpose of the study is to answer certain questions and the study, because of its design, will not be able to answer those questions, then we know the study cannot achieve its purpose.</w:t>
      </w:r>
    </w:p>
    <w:p w:rsidR="008814AC" w:rsidRDefault="008814AC" w:rsidP="001114FD">
      <w:pPr>
        <w:pStyle w:val="NormalWeb"/>
        <w:shd w:val="clear" w:color="auto" w:fill="FFFFFF"/>
        <w:spacing w:before="0" w:beforeAutospacing="0" w:after="150" w:afterAutospacing="0"/>
        <w:ind w:left="360"/>
        <w:rPr>
          <w:rFonts w:ascii="Helvetica" w:hAnsi="Helvetica" w:cs="Helvetica"/>
          <w:color w:val="333333"/>
          <w:sz w:val="21"/>
          <w:szCs w:val="21"/>
        </w:rPr>
      </w:pPr>
      <w:r>
        <w:rPr>
          <w:rFonts w:ascii="Helvetica" w:hAnsi="Helvetica" w:cs="Helvetica"/>
          <w:color w:val="333333"/>
          <w:sz w:val="21"/>
          <w:szCs w:val="21"/>
        </w:rPr>
        <w:t>3. This does not mean each study is perfect. If the study can answer the research questions, the purpose is accurate, and there is minimal risk, we can make suggestions on improvements but can’t require them as a condition of approval.”</w:t>
      </w:r>
    </w:p>
    <w:p w:rsidR="008814AC" w:rsidRDefault="008814AC" w:rsidP="001114FD">
      <w:pPr>
        <w:pStyle w:val="ListParagraph"/>
        <w:ind w:left="2520"/>
      </w:pPr>
    </w:p>
    <w:p w:rsidR="008814AC" w:rsidRDefault="00C46974" w:rsidP="001114FD">
      <w:pPr>
        <w:pStyle w:val="ListParagraph"/>
        <w:numPr>
          <w:ilvl w:val="2"/>
          <w:numId w:val="29"/>
        </w:numPr>
        <w:ind w:left="1800"/>
      </w:pPr>
      <w:hyperlink r:id="rId8" w:history="1">
        <w:r w:rsidR="008814AC" w:rsidRPr="008814AC">
          <w:rPr>
            <w:rStyle w:val="Hyperlink"/>
          </w:rPr>
          <w:t>APA website at https://www.apa.org/advocacy/research/defending-research/review-boards</w:t>
        </w:r>
      </w:hyperlink>
    </w:p>
    <w:p w:rsidR="0094611F" w:rsidRDefault="0094611F" w:rsidP="001114FD">
      <w:pPr>
        <w:pStyle w:val="ListParagraph"/>
        <w:numPr>
          <w:ilvl w:val="3"/>
          <w:numId w:val="29"/>
        </w:numPr>
        <w:ind w:left="2520"/>
      </w:pPr>
      <w:r>
        <w:t>Note: On 10/5/21 this link did not work, there is an internal error on their website at this time, members may not be able to follow the above link</w:t>
      </w:r>
    </w:p>
    <w:p w:rsidR="008814AC" w:rsidRDefault="0094611F" w:rsidP="001114FD">
      <w:pPr>
        <w:pStyle w:val="ListParagraph"/>
        <w:numPr>
          <w:ilvl w:val="2"/>
          <w:numId w:val="29"/>
        </w:numPr>
        <w:ind w:left="1800"/>
      </w:pPr>
      <w:r>
        <w:t xml:space="preserve">Mayo Clinic Scientific Review on our </w:t>
      </w:r>
      <w:hyperlink r:id="rId9" w:history="1">
        <w:r w:rsidRPr="0094611F">
          <w:rPr>
            <w:rStyle w:val="Hyperlink"/>
          </w:rPr>
          <w:t>LCC-IRB SharePoint site</w:t>
        </w:r>
      </w:hyperlink>
      <w:r>
        <w:t>.</w:t>
      </w:r>
    </w:p>
    <w:p w:rsidR="00831876" w:rsidRDefault="00C46974" w:rsidP="001114FD">
      <w:pPr>
        <w:pStyle w:val="ListParagraph"/>
        <w:numPr>
          <w:ilvl w:val="2"/>
          <w:numId w:val="29"/>
        </w:numPr>
        <w:ind w:left="1800"/>
      </w:pPr>
      <w:hyperlink r:id="rId10" w:history="1">
        <w:r w:rsidR="009B3E8C" w:rsidRPr="009B3E8C">
          <w:rPr>
            <w:rStyle w:val="Hyperlink"/>
          </w:rPr>
          <w:t>BYU IRB website at: https://irb.byu.edu/scientific-review</w:t>
        </w:r>
      </w:hyperlink>
    </w:p>
    <w:p w:rsidR="0039573B" w:rsidRDefault="0039573B" w:rsidP="001114FD">
      <w:pPr>
        <w:pStyle w:val="ListParagraph"/>
        <w:numPr>
          <w:ilvl w:val="1"/>
          <w:numId w:val="29"/>
        </w:numPr>
        <w:ind w:left="1080"/>
      </w:pPr>
      <w:r>
        <w:t>As risk increases</w:t>
      </w:r>
      <w:r w:rsidR="00C10B3C">
        <w:t xml:space="preserve"> so does the need for IRB review</w:t>
      </w:r>
      <w:r w:rsidR="008F1E86">
        <w:t>.</w:t>
      </w:r>
    </w:p>
    <w:p w:rsidR="004750EB" w:rsidRDefault="004750EB" w:rsidP="001114FD">
      <w:pPr>
        <w:pStyle w:val="ListParagraph"/>
        <w:numPr>
          <w:ilvl w:val="1"/>
          <w:numId w:val="29"/>
        </w:numPr>
        <w:ind w:left="1080"/>
      </w:pPr>
      <w:r>
        <w:t>Projects can be defined as investigations that do not need to go through IRB review verses research which would need review</w:t>
      </w:r>
      <w:r w:rsidR="008F1E86">
        <w:t>.</w:t>
      </w:r>
    </w:p>
    <w:p w:rsidR="00AE4E16" w:rsidRDefault="006E1CC6" w:rsidP="001114FD">
      <w:pPr>
        <w:pStyle w:val="ListParagraph"/>
        <w:numPr>
          <w:ilvl w:val="1"/>
          <w:numId w:val="29"/>
        </w:numPr>
        <w:ind w:left="1080"/>
      </w:pPr>
      <w:r>
        <w:t>Do we increase HSIRB purview to include</w:t>
      </w:r>
      <w:r w:rsidR="004750EB">
        <w:t xml:space="preserve"> risk review of projects that normally would not need IRB approval</w:t>
      </w:r>
      <w:r w:rsidR="00AE4E16">
        <w:t>?</w:t>
      </w:r>
    </w:p>
    <w:p w:rsidR="00A7712C" w:rsidRDefault="00AE4E16" w:rsidP="001114FD">
      <w:pPr>
        <w:pStyle w:val="ListParagraph"/>
        <w:numPr>
          <w:ilvl w:val="2"/>
          <w:numId w:val="29"/>
        </w:numPr>
        <w:ind w:left="1800"/>
      </w:pPr>
      <w:r>
        <w:t>Would only occur</w:t>
      </w:r>
      <w:r w:rsidR="004750EB">
        <w:t xml:space="preserve"> if requested</w:t>
      </w:r>
      <w:r>
        <w:t>, totally voluntary submissions to the HSIRB</w:t>
      </w:r>
    </w:p>
    <w:p w:rsidR="004750EB" w:rsidRDefault="004750EB" w:rsidP="001114FD">
      <w:pPr>
        <w:pStyle w:val="ListParagraph"/>
        <w:numPr>
          <w:ilvl w:val="2"/>
          <w:numId w:val="29"/>
        </w:numPr>
        <w:ind w:left="1800"/>
      </w:pPr>
      <w:r>
        <w:t>This would be outside of looking at exempt or nonexempt research proposals</w:t>
      </w:r>
    </w:p>
    <w:p w:rsidR="004750EB" w:rsidRDefault="00AE4E16" w:rsidP="001114FD">
      <w:pPr>
        <w:pStyle w:val="ListParagraph"/>
        <w:numPr>
          <w:ilvl w:val="2"/>
          <w:numId w:val="29"/>
        </w:numPr>
        <w:ind w:left="1800"/>
      </w:pPr>
      <w:r>
        <w:t>LCC faculty or staff could ask the IRB to look over how their project is set up before moving forward with it</w:t>
      </w:r>
    </w:p>
    <w:p w:rsidR="00AE4E16" w:rsidRDefault="00AE4E16" w:rsidP="001114FD">
      <w:pPr>
        <w:pStyle w:val="ListParagraph"/>
        <w:numPr>
          <w:ilvl w:val="3"/>
          <w:numId w:val="29"/>
        </w:numPr>
        <w:ind w:left="2520"/>
      </w:pPr>
      <w:r>
        <w:t>Example: First time the employee engagement survey (HESEE) came through might be sent to HSIRB for risk review</w:t>
      </w:r>
    </w:p>
    <w:p w:rsidR="00AE4E16" w:rsidRDefault="00AE4E16" w:rsidP="001114FD">
      <w:pPr>
        <w:pStyle w:val="ListParagraph"/>
        <w:numPr>
          <w:ilvl w:val="2"/>
          <w:numId w:val="29"/>
        </w:numPr>
        <w:ind w:left="1800"/>
      </w:pPr>
      <w:r>
        <w:t>Not a minor change</w:t>
      </w:r>
    </w:p>
    <w:p w:rsidR="00AE4E16" w:rsidRDefault="00AE4E16" w:rsidP="001114FD">
      <w:pPr>
        <w:pStyle w:val="ListParagraph"/>
        <w:numPr>
          <w:ilvl w:val="2"/>
          <w:numId w:val="29"/>
        </w:numPr>
        <w:ind w:left="1800"/>
      </w:pPr>
      <w:r>
        <w:t>Currently people who are thinking they might want to publish or do presentations about the project results down the road are requested to submit the research proposal to the HSIRB as an exempt project</w:t>
      </w:r>
    </w:p>
    <w:p w:rsidR="00AE4E16" w:rsidRDefault="00AE4E16" w:rsidP="001114FD">
      <w:pPr>
        <w:pStyle w:val="ListParagraph"/>
        <w:numPr>
          <w:ilvl w:val="3"/>
          <w:numId w:val="29"/>
        </w:numPr>
        <w:ind w:left="2520"/>
      </w:pPr>
      <w:r>
        <w:t>Then the HSIRB will review</w:t>
      </w:r>
    </w:p>
    <w:p w:rsidR="006005D0" w:rsidRDefault="006005D0" w:rsidP="001114FD">
      <w:pPr>
        <w:pStyle w:val="ListParagraph"/>
        <w:numPr>
          <w:ilvl w:val="3"/>
          <w:numId w:val="29"/>
        </w:numPr>
        <w:ind w:left="2520"/>
      </w:pPr>
      <w:r>
        <w:t>Putting the information in our application helps researchers get their project thoughts in order</w:t>
      </w:r>
    </w:p>
    <w:p w:rsidR="006005D0" w:rsidRDefault="006005D0" w:rsidP="001114FD">
      <w:pPr>
        <w:pStyle w:val="ListParagraph"/>
        <w:numPr>
          <w:ilvl w:val="4"/>
          <w:numId w:val="29"/>
        </w:numPr>
        <w:ind w:left="3240"/>
      </w:pPr>
      <w:r>
        <w:t>There have been times when the HSIRB review determines the research is outside of the current IRB purview</w:t>
      </w:r>
    </w:p>
    <w:p w:rsidR="00AE4E16" w:rsidRDefault="006005D0" w:rsidP="001114FD">
      <w:pPr>
        <w:pStyle w:val="ListParagraph"/>
        <w:numPr>
          <w:ilvl w:val="2"/>
          <w:numId w:val="29"/>
        </w:numPr>
        <w:ind w:left="1800"/>
      </w:pPr>
      <w:r>
        <w:t>Will put this question in a parking lot at this time</w:t>
      </w:r>
    </w:p>
    <w:p w:rsidR="00744C44" w:rsidRDefault="006005D0" w:rsidP="001114FD">
      <w:pPr>
        <w:pStyle w:val="ListParagraph"/>
        <w:numPr>
          <w:ilvl w:val="3"/>
          <w:numId w:val="29"/>
        </w:numPr>
        <w:ind w:left="2520"/>
      </w:pPr>
      <w:r>
        <w:t>Current system is working but worth keeping this as a future option if needed</w:t>
      </w:r>
    </w:p>
    <w:p w:rsidR="00261426" w:rsidRDefault="00261426" w:rsidP="001114FD">
      <w:pPr>
        <w:pStyle w:val="Heading2"/>
        <w:numPr>
          <w:ilvl w:val="0"/>
          <w:numId w:val="29"/>
        </w:numPr>
        <w:ind w:left="360"/>
      </w:pPr>
      <w:r>
        <w:t>Future Agenda Items.</w:t>
      </w:r>
    </w:p>
    <w:p w:rsidR="00F12FD8" w:rsidRDefault="00F12FD8" w:rsidP="001114FD">
      <w:pPr>
        <w:pStyle w:val="ListParagraph"/>
        <w:numPr>
          <w:ilvl w:val="1"/>
          <w:numId w:val="29"/>
        </w:numPr>
        <w:ind w:left="1080"/>
      </w:pPr>
      <w:r>
        <w:t>Will remove the “Re</w:t>
      </w:r>
      <w:r w:rsidR="00261426">
        <w:t>visit LCC Checklist</w:t>
      </w:r>
      <w:r>
        <w:t>” item at this time</w:t>
      </w:r>
      <w:r w:rsidR="008F1E86">
        <w:t>.</w:t>
      </w:r>
    </w:p>
    <w:p w:rsidR="00261426" w:rsidRDefault="007A2E0C" w:rsidP="001114FD">
      <w:pPr>
        <w:pStyle w:val="ListParagraph"/>
        <w:numPr>
          <w:ilvl w:val="2"/>
          <w:numId w:val="29"/>
        </w:numPr>
        <w:ind w:left="1800"/>
      </w:pPr>
      <w:r>
        <w:t xml:space="preserve">Melinda to modify one and present </w:t>
      </w:r>
      <w:r w:rsidR="00F12FD8">
        <w:t>when completed at a future date</w:t>
      </w:r>
    </w:p>
    <w:p w:rsidR="00261426" w:rsidRDefault="001114FD" w:rsidP="001114FD">
      <w:pPr>
        <w:pStyle w:val="ListParagraph"/>
        <w:numPr>
          <w:ilvl w:val="1"/>
          <w:numId w:val="29"/>
        </w:numPr>
        <w:ind w:left="1080"/>
      </w:pPr>
      <w:r>
        <w:t xml:space="preserve">Revisit scientific merit discussion with emphasis on adopting or modifying language from the IRB Solutions website </w:t>
      </w:r>
      <w:r w:rsidR="008F1E86">
        <w:t>quoted</w:t>
      </w:r>
      <w:r>
        <w:t xml:space="preserve"> in section 6</w:t>
      </w:r>
      <w:r w:rsidR="008F1E86">
        <w:t>.A.1</w:t>
      </w:r>
      <w:r>
        <w:t>.</w:t>
      </w:r>
    </w:p>
    <w:p w:rsidR="00261426" w:rsidRDefault="00261426" w:rsidP="001114FD">
      <w:pPr>
        <w:pStyle w:val="Heading2"/>
        <w:numPr>
          <w:ilvl w:val="0"/>
          <w:numId w:val="29"/>
        </w:numPr>
        <w:ind w:left="360"/>
      </w:pPr>
      <w:r>
        <w:t>Other items/next meeting/meeting adjourned.</w:t>
      </w:r>
      <w:r w:rsidR="007A2E0C">
        <w:t xml:space="preserve"> 12:15pm</w:t>
      </w:r>
    </w:p>
    <w:p w:rsidR="00261426" w:rsidRPr="00E63768" w:rsidRDefault="00261426" w:rsidP="001114FD">
      <w:pPr>
        <w:pStyle w:val="ListParagraph"/>
        <w:numPr>
          <w:ilvl w:val="1"/>
          <w:numId w:val="29"/>
        </w:numPr>
        <w:ind w:left="1080"/>
      </w:pPr>
      <w:r>
        <w:t>Next meeting is scheduled November 12, 2021, 11-12pm Room TBD</w:t>
      </w:r>
    </w:p>
    <w:p w:rsidR="00600429" w:rsidRDefault="00600429" w:rsidP="00600429">
      <w:pPr>
        <w:jc w:val="right"/>
        <w:rPr>
          <w:i/>
        </w:rPr>
      </w:pPr>
    </w:p>
    <w:p w:rsidR="00A813C3" w:rsidRPr="00600429" w:rsidRDefault="00A813C3" w:rsidP="00600429">
      <w:pPr>
        <w:pBdr>
          <w:bottom w:val="single" w:sz="4" w:space="1" w:color="auto"/>
        </w:pBdr>
        <w:jc w:val="right"/>
        <w:rPr>
          <w:i/>
        </w:rPr>
      </w:pPr>
      <w:r w:rsidRPr="00600429">
        <w:rPr>
          <w:i/>
        </w:rPr>
        <w:t xml:space="preserve">Respectfully submitted by </w:t>
      </w:r>
      <w:r w:rsidR="00600429">
        <w:rPr>
          <w:i/>
        </w:rPr>
        <w:t>HSIRB Secretary</w:t>
      </w:r>
      <w:r w:rsidR="00600429" w:rsidRPr="00600429">
        <w:rPr>
          <w:i/>
        </w:rPr>
        <w:t xml:space="preserve"> Terri</w:t>
      </w:r>
      <w:r w:rsidRPr="00600429">
        <w:rPr>
          <w:i/>
        </w:rPr>
        <w:t xml:space="preserve"> Christian</w:t>
      </w:r>
    </w:p>
    <w:p w:rsidR="007B625D" w:rsidRDefault="007B625D" w:rsidP="007B625D">
      <w:pPr>
        <w:jc w:val="center"/>
      </w:pPr>
      <w:r>
        <w:t>Lansing Community College is an equal opportunity, educational institution/employer.</w:t>
      </w:r>
    </w:p>
    <w:sectPr w:rsidR="007B625D" w:rsidSect="002D7179">
      <w:headerReference w:type="default" r:id="rId11"/>
      <w:footerReference w:type="default" r:id="rId12"/>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537" w:rsidRDefault="00670537" w:rsidP="00D76A8A">
      <w:r>
        <w:separator/>
      </w:r>
    </w:p>
  </w:endnote>
  <w:endnote w:type="continuationSeparator" w:id="0">
    <w:p w:rsidR="00670537" w:rsidRDefault="00670537" w:rsidP="00D7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449844"/>
      <w:docPartObj>
        <w:docPartGallery w:val="Page Numbers (Bottom of Page)"/>
        <w:docPartUnique/>
      </w:docPartObj>
    </w:sdtPr>
    <w:sdtEndPr>
      <w:rPr>
        <w:noProof/>
      </w:rPr>
    </w:sdtEndPr>
    <w:sdtContent>
      <w:p w:rsidR="00670537" w:rsidRDefault="00670537" w:rsidP="00551031">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537" w:rsidRDefault="00670537" w:rsidP="00D76A8A">
      <w:r>
        <w:separator/>
      </w:r>
    </w:p>
  </w:footnote>
  <w:footnote w:type="continuationSeparator" w:id="0">
    <w:p w:rsidR="00670537" w:rsidRDefault="00670537" w:rsidP="00D76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537" w:rsidRDefault="006705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0A97"/>
    <w:multiLevelType w:val="hybridMultilevel"/>
    <w:tmpl w:val="C29A4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27B10"/>
    <w:multiLevelType w:val="hybridMultilevel"/>
    <w:tmpl w:val="30C2F5B4"/>
    <w:lvl w:ilvl="0" w:tplc="0409000F">
      <w:start w:val="1"/>
      <w:numFmt w:val="decimal"/>
      <w:lvlText w:val="%1."/>
      <w:lvlJc w:val="left"/>
      <w:pPr>
        <w:ind w:left="720" w:hanging="360"/>
      </w:pPr>
    </w:lvl>
    <w:lvl w:ilvl="1" w:tplc="BF4C7BA0">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62E40"/>
    <w:multiLevelType w:val="hybridMultilevel"/>
    <w:tmpl w:val="C53C2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81734"/>
    <w:multiLevelType w:val="hybridMultilevel"/>
    <w:tmpl w:val="B69E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64FF7"/>
    <w:multiLevelType w:val="hybridMultilevel"/>
    <w:tmpl w:val="609CB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E08C0"/>
    <w:multiLevelType w:val="hybridMultilevel"/>
    <w:tmpl w:val="AF38AB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18D026B6"/>
    <w:multiLevelType w:val="hybridMultilevel"/>
    <w:tmpl w:val="7DEE7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C9685B"/>
    <w:multiLevelType w:val="hybridMultilevel"/>
    <w:tmpl w:val="B89C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72BEC"/>
    <w:multiLevelType w:val="hybridMultilevel"/>
    <w:tmpl w:val="D9ECC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B2203"/>
    <w:multiLevelType w:val="hybridMultilevel"/>
    <w:tmpl w:val="225EB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F38C1"/>
    <w:multiLevelType w:val="hybridMultilevel"/>
    <w:tmpl w:val="0AF49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55610"/>
    <w:multiLevelType w:val="hybridMultilevel"/>
    <w:tmpl w:val="BB88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D1470B"/>
    <w:multiLevelType w:val="hybridMultilevel"/>
    <w:tmpl w:val="9F4A6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80760"/>
    <w:multiLevelType w:val="hybridMultilevel"/>
    <w:tmpl w:val="346A4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9C64C4"/>
    <w:multiLevelType w:val="hybridMultilevel"/>
    <w:tmpl w:val="524A5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E3F3E"/>
    <w:multiLevelType w:val="hybridMultilevel"/>
    <w:tmpl w:val="B89CF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1F464F"/>
    <w:multiLevelType w:val="hybridMultilevel"/>
    <w:tmpl w:val="13C6D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090DDF"/>
    <w:multiLevelType w:val="hybridMultilevel"/>
    <w:tmpl w:val="62CE16F6"/>
    <w:lvl w:ilvl="0" w:tplc="C4F6BCC4">
      <w:start w:val="1"/>
      <w:numFmt w:val="low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CF6C82"/>
    <w:multiLevelType w:val="hybridMultilevel"/>
    <w:tmpl w:val="531E0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7965F9"/>
    <w:multiLevelType w:val="hybridMultilevel"/>
    <w:tmpl w:val="709A5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855731"/>
    <w:multiLevelType w:val="hybridMultilevel"/>
    <w:tmpl w:val="95649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6821E1"/>
    <w:multiLevelType w:val="hybridMultilevel"/>
    <w:tmpl w:val="3B28FE50"/>
    <w:lvl w:ilvl="0" w:tplc="F592ACB4">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231CFB"/>
    <w:multiLevelType w:val="hybridMultilevel"/>
    <w:tmpl w:val="E4F6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764094"/>
    <w:multiLevelType w:val="hybridMultilevel"/>
    <w:tmpl w:val="4CE07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0A286B"/>
    <w:multiLevelType w:val="hybridMultilevel"/>
    <w:tmpl w:val="7592E4BC"/>
    <w:lvl w:ilvl="0" w:tplc="C484928A">
      <w:numFmt w:val="bullet"/>
      <w:lvlText w:val="•"/>
      <w:lvlJc w:val="left"/>
      <w:pPr>
        <w:ind w:left="1106" w:hanging="212"/>
      </w:pPr>
      <w:rPr>
        <w:rFonts w:ascii="Arial" w:eastAsia="Arial" w:hAnsi="Arial" w:cs="Arial" w:hint="default"/>
        <w:w w:val="100"/>
        <w:sz w:val="22"/>
        <w:szCs w:val="22"/>
      </w:rPr>
    </w:lvl>
    <w:lvl w:ilvl="1" w:tplc="39F60AFE">
      <w:numFmt w:val="bullet"/>
      <w:lvlText w:val="•"/>
      <w:lvlJc w:val="left"/>
      <w:pPr>
        <w:ind w:left="1990" w:hanging="212"/>
      </w:pPr>
      <w:rPr>
        <w:rFonts w:hint="default"/>
      </w:rPr>
    </w:lvl>
    <w:lvl w:ilvl="2" w:tplc="1BAE33D2">
      <w:numFmt w:val="bullet"/>
      <w:lvlText w:val="•"/>
      <w:lvlJc w:val="left"/>
      <w:pPr>
        <w:ind w:left="2880" w:hanging="212"/>
      </w:pPr>
      <w:rPr>
        <w:rFonts w:hint="default"/>
      </w:rPr>
    </w:lvl>
    <w:lvl w:ilvl="3" w:tplc="6F86C9EE">
      <w:numFmt w:val="bullet"/>
      <w:lvlText w:val="•"/>
      <w:lvlJc w:val="left"/>
      <w:pPr>
        <w:ind w:left="3770" w:hanging="212"/>
      </w:pPr>
      <w:rPr>
        <w:rFonts w:hint="default"/>
      </w:rPr>
    </w:lvl>
    <w:lvl w:ilvl="4" w:tplc="6158C7CC">
      <w:numFmt w:val="bullet"/>
      <w:lvlText w:val="•"/>
      <w:lvlJc w:val="left"/>
      <w:pPr>
        <w:ind w:left="4660" w:hanging="212"/>
      </w:pPr>
      <w:rPr>
        <w:rFonts w:hint="default"/>
      </w:rPr>
    </w:lvl>
    <w:lvl w:ilvl="5" w:tplc="5F4C6936">
      <w:numFmt w:val="bullet"/>
      <w:lvlText w:val="•"/>
      <w:lvlJc w:val="left"/>
      <w:pPr>
        <w:ind w:left="5550" w:hanging="212"/>
      </w:pPr>
      <w:rPr>
        <w:rFonts w:hint="default"/>
      </w:rPr>
    </w:lvl>
    <w:lvl w:ilvl="6" w:tplc="C3263A36">
      <w:numFmt w:val="bullet"/>
      <w:lvlText w:val="•"/>
      <w:lvlJc w:val="left"/>
      <w:pPr>
        <w:ind w:left="6440" w:hanging="212"/>
      </w:pPr>
      <w:rPr>
        <w:rFonts w:hint="default"/>
      </w:rPr>
    </w:lvl>
    <w:lvl w:ilvl="7" w:tplc="B382F910">
      <w:numFmt w:val="bullet"/>
      <w:lvlText w:val="•"/>
      <w:lvlJc w:val="left"/>
      <w:pPr>
        <w:ind w:left="7330" w:hanging="212"/>
      </w:pPr>
      <w:rPr>
        <w:rFonts w:hint="default"/>
      </w:rPr>
    </w:lvl>
    <w:lvl w:ilvl="8" w:tplc="5C3CCBB8">
      <w:numFmt w:val="bullet"/>
      <w:lvlText w:val="•"/>
      <w:lvlJc w:val="left"/>
      <w:pPr>
        <w:ind w:left="8220" w:hanging="212"/>
      </w:pPr>
      <w:rPr>
        <w:rFonts w:hint="default"/>
      </w:rPr>
    </w:lvl>
  </w:abstractNum>
  <w:abstractNum w:abstractNumId="25" w15:restartNumberingAfterBreak="0">
    <w:nsid w:val="67E51926"/>
    <w:multiLevelType w:val="hybridMultilevel"/>
    <w:tmpl w:val="DC32E8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C55BEB"/>
    <w:multiLevelType w:val="hybridMultilevel"/>
    <w:tmpl w:val="22882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D622267"/>
    <w:multiLevelType w:val="hybridMultilevel"/>
    <w:tmpl w:val="95F8D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2B3EE1"/>
    <w:multiLevelType w:val="hybridMultilevel"/>
    <w:tmpl w:val="1FEE6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FC20E7"/>
    <w:multiLevelType w:val="hybridMultilevel"/>
    <w:tmpl w:val="FFBA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5D3B48"/>
    <w:multiLevelType w:val="hybridMultilevel"/>
    <w:tmpl w:val="EC147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C166B5"/>
    <w:multiLevelType w:val="hybridMultilevel"/>
    <w:tmpl w:val="144E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CC1787"/>
    <w:multiLevelType w:val="hybridMultilevel"/>
    <w:tmpl w:val="897CF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23"/>
  </w:num>
  <w:num w:numId="3">
    <w:abstractNumId w:val="10"/>
  </w:num>
  <w:num w:numId="4">
    <w:abstractNumId w:val="16"/>
  </w:num>
  <w:num w:numId="5">
    <w:abstractNumId w:val="27"/>
  </w:num>
  <w:num w:numId="6">
    <w:abstractNumId w:val="2"/>
  </w:num>
  <w:num w:numId="7">
    <w:abstractNumId w:val="26"/>
  </w:num>
  <w:num w:numId="8">
    <w:abstractNumId w:val="0"/>
  </w:num>
  <w:num w:numId="9">
    <w:abstractNumId w:val="28"/>
  </w:num>
  <w:num w:numId="10">
    <w:abstractNumId w:val="18"/>
  </w:num>
  <w:num w:numId="11">
    <w:abstractNumId w:val="32"/>
  </w:num>
  <w:num w:numId="12">
    <w:abstractNumId w:val="29"/>
  </w:num>
  <w:num w:numId="13">
    <w:abstractNumId w:val="12"/>
  </w:num>
  <w:num w:numId="14">
    <w:abstractNumId w:val="20"/>
  </w:num>
  <w:num w:numId="15">
    <w:abstractNumId w:val="11"/>
  </w:num>
  <w:num w:numId="16">
    <w:abstractNumId w:val="13"/>
  </w:num>
  <w:num w:numId="17">
    <w:abstractNumId w:val="22"/>
  </w:num>
  <w:num w:numId="18">
    <w:abstractNumId w:val="25"/>
  </w:num>
  <w:num w:numId="19">
    <w:abstractNumId w:val="4"/>
  </w:num>
  <w:num w:numId="20">
    <w:abstractNumId w:val="7"/>
  </w:num>
  <w:num w:numId="21">
    <w:abstractNumId w:val="21"/>
  </w:num>
  <w:num w:numId="22">
    <w:abstractNumId w:val="19"/>
  </w:num>
  <w:num w:numId="23">
    <w:abstractNumId w:val="14"/>
  </w:num>
  <w:num w:numId="24">
    <w:abstractNumId w:val="24"/>
  </w:num>
  <w:num w:numId="25">
    <w:abstractNumId w:val="5"/>
  </w:num>
  <w:num w:numId="26">
    <w:abstractNumId w:val="8"/>
  </w:num>
  <w:num w:numId="27">
    <w:abstractNumId w:val="3"/>
  </w:num>
  <w:num w:numId="28">
    <w:abstractNumId w:val="15"/>
  </w:num>
  <w:num w:numId="29">
    <w:abstractNumId w:val="1"/>
  </w:num>
  <w:num w:numId="30">
    <w:abstractNumId w:val="30"/>
  </w:num>
  <w:num w:numId="31">
    <w:abstractNumId w:val="6"/>
  </w:num>
  <w:num w:numId="32">
    <w:abstractNumId w:val="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245"/>
    <w:rsid w:val="00006D45"/>
    <w:rsid w:val="0001336B"/>
    <w:rsid w:val="00015C6C"/>
    <w:rsid w:val="000174E9"/>
    <w:rsid w:val="00025921"/>
    <w:rsid w:val="0003129A"/>
    <w:rsid w:val="000318E9"/>
    <w:rsid w:val="000367BD"/>
    <w:rsid w:val="00036EF2"/>
    <w:rsid w:val="00040804"/>
    <w:rsid w:val="0004248D"/>
    <w:rsid w:val="000434FB"/>
    <w:rsid w:val="000469A3"/>
    <w:rsid w:val="00047733"/>
    <w:rsid w:val="0005125A"/>
    <w:rsid w:val="00051628"/>
    <w:rsid w:val="000518F1"/>
    <w:rsid w:val="000554FF"/>
    <w:rsid w:val="00056046"/>
    <w:rsid w:val="0006227B"/>
    <w:rsid w:val="000627D5"/>
    <w:rsid w:val="00064154"/>
    <w:rsid w:val="00064E84"/>
    <w:rsid w:val="0006691B"/>
    <w:rsid w:val="00071045"/>
    <w:rsid w:val="00075D5A"/>
    <w:rsid w:val="000908E3"/>
    <w:rsid w:val="00092869"/>
    <w:rsid w:val="00093E9D"/>
    <w:rsid w:val="00094524"/>
    <w:rsid w:val="000A2AB0"/>
    <w:rsid w:val="000A4614"/>
    <w:rsid w:val="000A5494"/>
    <w:rsid w:val="000B047B"/>
    <w:rsid w:val="000B2719"/>
    <w:rsid w:val="000B273D"/>
    <w:rsid w:val="000B508B"/>
    <w:rsid w:val="000B65EC"/>
    <w:rsid w:val="000C1703"/>
    <w:rsid w:val="000C21C9"/>
    <w:rsid w:val="000C2376"/>
    <w:rsid w:val="000C37C2"/>
    <w:rsid w:val="000D6F4B"/>
    <w:rsid w:val="000D7AFE"/>
    <w:rsid w:val="000F0F32"/>
    <w:rsid w:val="000F6822"/>
    <w:rsid w:val="00107DD7"/>
    <w:rsid w:val="00111420"/>
    <w:rsid w:val="001114FD"/>
    <w:rsid w:val="00116C73"/>
    <w:rsid w:val="00124401"/>
    <w:rsid w:val="00126203"/>
    <w:rsid w:val="00131493"/>
    <w:rsid w:val="00136105"/>
    <w:rsid w:val="00143DDD"/>
    <w:rsid w:val="00144782"/>
    <w:rsid w:val="00147CA9"/>
    <w:rsid w:val="001521C9"/>
    <w:rsid w:val="001534C8"/>
    <w:rsid w:val="001618D3"/>
    <w:rsid w:val="00164351"/>
    <w:rsid w:val="001763A4"/>
    <w:rsid w:val="00177674"/>
    <w:rsid w:val="00182BE3"/>
    <w:rsid w:val="001850A9"/>
    <w:rsid w:val="00191AB6"/>
    <w:rsid w:val="001A0858"/>
    <w:rsid w:val="001B4205"/>
    <w:rsid w:val="001C5D0A"/>
    <w:rsid w:val="001C78F6"/>
    <w:rsid w:val="001C7BF2"/>
    <w:rsid w:val="001D06C7"/>
    <w:rsid w:val="001D1584"/>
    <w:rsid w:val="001D2690"/>
    <w:rsid w:val="001D7162"/>
    <w:rsid w:val="001E2534"/>
    <w:rsid w:val="001E2953"/>
    <w:rsid w:val="001E3FDE"/>
    <w:rsid w:val="001E4C02"/>
    <w:rsid w:val="001F0F3C"/>
    <w:rsid w:val="001F1A11"/>
    <w:rsid w:val="001F4ED1"/>
    <w:rsid w:val="002052E6"/>
    <w:rsid w:val="00206E83"/>
    <w:rsid w:val="00207511"/>
    <w:rsid w:val="002114F3"/>
    <w:rsid w:val="00212565"/>
    <w:rsid w:val="002154B9"/>
    <w:rsid w:val="002172D7"/>
    <w:rsid w:val="002210A8"/>
    <w:rsid w:val="00225155"/>
    <w:rsid w:val="00226595"/>
    <w:rsid w:val="00230AC2"/>
    <w:rsid w:val="0023282B"/>
    <w:rsid w:val="00237DB7"/>
    <w:rsid w:val="0024033B"/>
    <w:rsid w:val="00261426"/>
    <w:rsid w:val="00266EBF"/>
    <w:rsid w:val="0027109A"/>
    <w:rsid w:val="00272047"/>
    <w:rsid w:val="00273565"/>
    <w:rsid w:val="00281CBE"/>
    <w:rsid w:val="00296AF0"/>
    <w:rsid w:val="002977AC"/>
    <w:rsid w:val="002A24B8"/>
    <w:rsid w:val="002B5BDF"/>
    <w:rsid w:val="002C1852"/>
    <w:rsid w:val="002D19A6"/>
    <w:rsid w:val="002D1D7C"/>
    <w:rsid w:val="002D2F3E"/>
    <w:rsid w:val="002D3F91"/>
    <w:rsid w:val="002D7179"/>
    <w:rsid w:val="002E6E0E"/>
    <w:rsid w:val="002F7CC4"/>
    <w:rsid w:val="0030157C"/>
    <w:rsid w:val="003044D4"/>
    <w:rsid w:val="00307D92"/>
    <w:rsid w:val="003155AD"/>
    <w:rsid w:val="00316B83"/>
    <w:rsid w:val="0033178F"/>
    <w:rsid w:val="00332A64"/>
    <w:rsid w:val="003413C4"/>
    <w:rsid w:val="00342E4D"/>
    <w:rsid w:val="00344729"/>
    <w:rsid w:val="00347371"/>
    <w:rsid w:val="00347EDA"/>
    <w:rsid w:val="00364FB2"/>
    <w:rsid w:val="00372197"/>
    <w:rsid w:val="0037278D"/>
    <w:rsid w:val="00373D9E"/>
    <w:rsid w:val="00375F84"/>
    <w:rsid w:val="00377A11"/>
    <w:rsid w:val="00381363"/>
    <w:rsid w:val="00386AC2"/>
    <w:rsid w:val="0039573B"/>
    <w:rsid w:val="00397B1F"/>
    <w:rsid w:val="003C06F1"/>
    <w:rsid w:val="003C189D"/>
    <w:rsid w:val="003E3946"/>
    <w:rsid w:val="003E52C3"/>
    <w:rsid w:val="003F01C8"/>
    <w:rsid w:val="00404308"/>
    <w:rsid w:val="004204EF"/>
    <w:rsid w:val="00420A64"/>
    <w:rsid w:val="00421473"/>
    <w:rsid w:val="00423923"/>
    <w:rsid w:val="00426AE5"/>
    <w:rsid w:val="00430B68"/>
    <w:rsid w:val="00431952"/>
    <w:rsid w:val="004328E5"/>
    <w:rsid w:val="0043319C"/>
    <w:rsid w:val="004354F5"/>
    <w:rsid w:val="00436E7D"/>
    <w:rsid w:val="004374F2"/>
    <w:rsid w:val="00441559"/>
    <w:rsid w:val="0044346A"/>
    <w:rsid w:val="0044367E"/>
    <w:rsid w:val="00444FF8"/>
    <w:rsid w:val="00446729"/>
    <w:rsid w:val="004575B8"/>
    <w:rsid w:val="00457B69"/>
    <w:rsid w:val="0046654B"/>
    <w:rsid w:val="00467120"/>
    <w:rsid w:val="004750EB"/>
    <w:rsid w:val="00475B97"/>
    <w:rsid w:val="00485981"/>
    <w:rsid w:val="00486D52"/>
    <w:rsid w:val="00492994"/>
    <w:rsid w:val="004942F6"/>
    <w:rsid w:val="004A4442"/>
    <w:rsid w:val="004C0244"/>
    <w:rsid w:val="004C5A7A"/>
    <w:rsid w:val="004D066B"/>
    <w:rsid w:val="004D3E60"/>
    <w:rsid w:val="004D6635"/>
    <w:rsid w:val="004E14C5"/>
    <w:rsid w:val="004E68F9"/>
    <w:rsid w:val="004F005D"/>
    <w:rsid w:val="004F0F3B"/>
    <w:rsid w:val="00515545"/>
    <w:rsid w:val="00520997"/>
    <w:rsid w:val="00521341"/>
    <w:rsid w:val="0052349A"/>
    <w:rsid w:val="00523D82"/>
    <w:rsid w:val="00532E95"/>
    <w:rsid w:val="00534666"/>
    <w:rsid w:val="00541B49"/>
    <w:rsid w:val="00551031"/>
    <w:rsid w:val="00554AA7"/>
    <w:rsid w:val="00561C67"/>
    <w:rsid w:val="00565D4F"/>
    <w:rsid w:val="00582252"/>
    <w:rsid w:val="00583103"/>
    <w:rsid w:val="00584243"/>
    <w:rsid w:val="0058746D"/>
    <w:rsid w:val="00591B34"/>
    <w:rsid w:val="005935F9"/>
    <w:rsid w:val="0059603E"/>
    <w:rsid w:val="005A33F8"/>
    <w:rsid w:val="005A5095"/>
    <w:rsid w:val="005B01E1"/>
    <w:rsid w:val="005B23E3"/>
    <w:rsid w:val="005B743E"/>
    <w:rsid w:val="005D2C3C"/>
    <w:rsid w:val="005D2EF1"/>
    <w:rsid w:val="005D3996"/>
    <w:rsid w:val="005D6D9A"/>
    <w:rsid w:val="005E7E6A"/>
    <w:rsid w:val="005F0DA9"/>
    <w:rsid w:val="005F2549"/>
    <w:rsid w:val="00600429"/>
    <w:rsid w:val="006005D0"/>
    <w:rsid w:val="00607FBA"/>
    <w:rsid w:val="00611529"/>
    <w:rsid w:val="00612411"/>
    <w:rsid w:val="00616B3C"/>
    <w:rsid w:val="00621D18"/>
    <w:rsid w:val="006259C3"/>
    <w:rsid w:val="00626C9E"/>
    <w:rsid w:val="00632872"/>
    <w:rsid w:val="00634D4A"/>
    <w:rsid w:val="0063602A"/>
    <w:rsid w:val="00636DB0"/>
    <w:rsid w:val="006409F2"/>
    <w:rsid w:val="00647444"/>
    <w:rsid w:val="00655837"/>
    <w:rsid w:val="00670537"/>
    <w:rsid w:val="006802DF"/>
    <w:rsid w:val="00680B6A"/>
    <w:rsid w:val="00685969"/>
    <w:rsid w:val="006922E6"/>
    <w:rsid w:val="006929A6"/>
    <w:rsid w:val="00692B0D"/>
    <w:rsid w:val="00696868"/>
    <w:rsid w:val="006A16E1"/>
    <w:rsid w:val="006A2B0C"/>
    <w:rsid w:val="006B1D7E"/>
    <w:rsid w:val="006B4521"/>
    <w:rsid w:val="006B45DD"/>
    <w:rsid w:val="006B6F25"/>
    <w:rsid w:val="006C0C8C"/>
    <w:rsid w:val="006C1C0F"/>
    <w:rsid w:val="006D1897"/>
    <w:rsid w:val="006D4377"/>
    <w:rsid w:val="006D74CA"/>
    <w:rsid w:val="006E1CC6"/>
    <w:rsid w:val="006F32C9"/>
    <w:rsid w:val="006F63F0"/>
    <w:rsid w:val="006F66C8"/>
    <w:rsid w:val="007000D3"/>
    <w:rsid w:val="0071087E"/>
    <w:rsid w:val="007153BB"/>
    <w:rsid w:val="00716701"/>
    <w:rsid w:val="00725C0F"/>
    <w:rsid w:val="00726966"/>
    <w:rsid w:val="0072774A"/>
    <w:rsid w:val="00732B64"/>
    <w:rsid w:val="0073512F"/>
    <w:rsid w:val="007367D1"/>
    <w:rsid w:val="0074073D"/>
    <w:rsid w:val="00741EEC"/>
    <w:rsid w:val="00744C44"/>
    <w:rsid w:val="00753356"/>
    <w:rsid w:val="0075573E"/>
    <w:rsid w:val="00756047"/>
    <w:rsid w:val="00757663"/>
    <w:rsid w:val="00766A86"/>
    <w:rsid w:val="007744CE"/>
    <w:rsid w:val="00776909"/>
    <w:rsid w:val="007774FE"/>
    <w:rsid w:val="0078013B"/>
    <w:rsid w:val="007830F7"/>
    <w:rsid w:val="00786C73"/>
    <w:rsid w:val="00790AF6"/>
    <w:rsid w:val="0079508F"/>
    <w:rsid w:val="007A2E0C"/>
    <w:rsid w:val="007A5432"/>
    <w:rsid w:val="007B625D"/>
    <w:rsid w:val="007D0B5D"/>
    <w:rsid w:val="007D2EF2"/>
    <w:rsid w:val="007D311A"/>
    <w:rsid w:val="007E100A"/>
    <w:rsid w:val="007E2AD9"/>
    <w:rsid w:val="007E43BC"/>
    <w:rsid w:val="007E567F"/>
    <w:rsid w:val="007E5F92"/>
    <w:rsid w:val="007E6615"/>
    <w:rsid w:val="007F35E0"/>
    <w:rsid w:val="007F473B"/>
    <w:rsid w:val="008141AB"/>
    <w:rsid w:val="00815650"/>
    <w:rsid w:val="00815EBD"/>
    <w:rsid w:val="00827246"/>
    <w:rsid w:val="00830E6E"/>
    <w:rsid w:val="00831876"/>
    <w:rsid w:val="00832030"/>
    <w:rsid w:val="00833067"/>
    <w:rsid w:val="0085591C"/>
    <w:rsid w:val="00857288"/>
    <w:rsid w:val="00861713"/>
    <w:rsid w:val="00863971"/>
    <w:rsid w:val="0086434A"/>
    <w:rsid w:val="00866508"/>
    <w:rsid w:val="0086707C"/>
    <w:rsid w:val="008814AC"/>
    <w:rsid w:val="00887636"/>
    <w:rsid w:val="00887C69"/>
    <w:rsid w:val="00892D08"/>
    <w:rsid w:val="00892F5D"/>
    <w:rsid w:val="00895355"/>
    <w:rsid w:val="00896FF3"/>
    <w:rsid w:val="008A6A03"/>
    <w:rsid w:val="008B7138"/>
    <w:rsid w:val="008D096F"/>
    <w:rsid w:val="008D26D2"/>
    <w:rsid w:val="008D2ADE"/>
    <w:rsid w:val="008E2482"/>
    <w:rsid w:val="008E38E3"/>
    <w:rsid w:val="008E542D"/>
    <w:rsid w:val="008F199A"/>
    <w:rsid w:val="008F1E86"/>
    <w:rsid w:val="008F5431"/>
    <w:rsid w:val="00905245"/>
    <w:rsid w:val="00907175"/>
    <w:rsid w:val="0091535A"/>
    <w:rsid w:val="009208DD"/>
    <w:rsid w:val="00921939"/>
    <w:rsid w:val="009276DF"/>
    <w:rsid w:val="0092787D"/>
    <w:rsid w:val="00932E9A"/>
    <w:rsid w:val="00936BCA"/>
    <w:rsid w:val="00940C48"/>
    <w:rsid w:val="009427C6"/>
    <w:rsid w:val="0094611F"/>
    <w:rsid w:val="00956BAD"/>
    <w:rsid w:val="009666C0"/>
    <w:rsid w:val="0096767B"/>
    <w:rsid w:val="00972380"/>
    <w:rsid w:val="009817D1"/>
    <w:rsid w:val="00982898"/>
    <w:rsid w:val="009857AA"/>
    <w:rsid w:val="00990DC9"/>
    <w:rsid w:val="00990EB6"/>
    <w:rsid w:val="009A148E"/>
    <w:rsid w:val="009A29E8"/>
    <w:rsid w:val="009A2E78"/>
    <w:rsid w:val="009A745A"/>
    <w:rsid w:val="009B0378"/>
    <w:rsid w:val="009B3E8C"/>
    <w:rsid w:val="009C06B2"/>
    <w:rsid w:val="009C5865"/>
    <w:rsid w:val="009C5AFF"/>
    <w:rsid w:val="009D628A"/>
    <w:rsid w:val="009E0048"/>
    <w:rsid w:val="009E35DC"/>
    <w:rsid w:val="009E687B"/>
    <w:rsid w:val="009F1D2F"/>
    <w:rsid w:val="00A01B5D"/>
    <w:rsid w:val="00A15C31"/>
    <w:rsid w:val="00A1615E"/>
    <w:rsid w:val="00A25085"/>
    <w:rsid w:val="00A314DE"/>
    <w:rsid w:val="00A317CD"/>
    <w:rsid w:val="00A4183A"/>
    <w:rsid w:val="00A45846"/>
    <w:rsid w:val="00A51E01"/>
    <w:rsid w:val="00A51F8B"/>
    <w:rsid w:val="00A639EE"/>
    <w:rsid w:val="00A64788"/>
    <w:rsid w:val="00A74209"/>
    <w:rsid w:val="00A758F4"/>
    <w:rsid w:val="00A7712C"/>
    <w:rsid w:val="00A771B8"/>
    <w:rsid w:val="00A813C3"/>
    <w:rsid w:val="00A85E39"/>
    <w:rsid w:val="00A939E5"/>
    <w:rsid w:val="00A95C42"/>
    <w:rsid w:val="00AA0E14"/>
    <w:rsid w:val="00AA6AB4"/>
    <w:rsid w:val="00AA6DF4"/>
    <w:rsid w:val="00AB4373"/>
    <w:rsid w:val="00AB5B8B"/>
    <w:rsid w:val="00AB667C"/>
    <w:rsid w:val="00AC5050"/>
    <w:rsid w:val="00AD1213"/>
    <w:rsid w:val="00AD1678"/>
    <w:rsid w:val="00AD3B87"/>
    <w:rsid w:val="00AD752F"/>
    <w:rsid w:val="00AE062E"/>
    <w:rsid w:val="00AE1288"/>
    <w:rsid w:val="00AE3410"/>
    <w:rsid w:val="00AE38CC"/>
    <w:rsid w:val="00AE4E16"/>
    <w:rsid w:val="00AE557B"/>
    <w:rsid w:val="00AE64A0"/>
    <w:rsid w:val="00AF61F2"/>
    <w:rsid w:val="00B05324"/>
    <w:rsid w:val="00B05741"/>
    <w:rsid w:val="00B15291"/>
    <w:rsid w:val="00B175F6"/>
    <w:rsid w:val="00B2068C"/>
    <w:rsid w:val="00B239AC"/>
    <w:rsid w:val="00B32D6C"/>
    <w:rsid w:val="00B34660"/>
    <w:rsid w:val="00B34AA5"/>
    <w:rsid w:val="00B35CF4"/>
    <w:rsid w:val="00B37A89"/>
    <w:rsid w:val="00B40088"/>
    <w:rsid w:val="00B47576"/>
    <w:rsid w:val="00B478D9"/>
    <w:rsid w:val="00B53646"/>
    <w:rsid w:val="00B60726"/>
    <w:rsid w:val="00B62EB0"/>
    <w:rsid w:val="00B630F0"/>
    <w:rsid w:val="00B631D9"/>
    <w:rsid w:val="00B6377C"/>
    <w:rsid w:val="00B6714B"/>
    <w:rsid w:val="00B732F0"/>
    <w:rsid w:val="00B73C4B"/>
    <w:rsid w:val="00B90EC8"/>
    <w:rsid w:val="00B96A74"/>
    <w:rsid w:val="00B96DA5"/>
    <w:rsid w:val="00BA12F3"/>
    <w:rsid w:val="00BA2628"/>
    <w:rsid w:val="00BA59F8"/>
    <w:rsid w:val="00BA5F88"/>
    <w:rsid w:val="00BA7CBC"/>
    <w:rsid w:val="00BB409D"/>
    <w:rsid w:val="00BC0391"/>
    <w:rsid w:val="00BC305A"/>
    <w:rsid w:val="00BC69BD"/>
    <w:rsid w:val="00BD3941"/>
    <w:rsid w:val="00BD51A9"/>
    <w:rsid w:val="00BE0935"/>
    <w:rsid w:val="00BE15B5"/>
    <w:rsid w:val="00BE2362"/>
    <w:rsid w:val="00BE349D"/>
    <w:rsid w:val="00BE49F0"/>
    <w:rsid w:val="00BE5670"/>
    <w:rsid w:val="00C06B33"/>
    <w:rsid w:val="00C10B3C"/>
    <w:rsid w:val="00C115B3"/>
    <w:rsid w:val="00C126EB"/>
    <w:rsid w:val="00C2156D"/>
    <w:rsid w:val="00C23346"/>
    <w:rsid w:val="00C24D2C"/>
    <w:rsid w:val="00C26EB4"/>
    <w:rsid w:val="00C31A2A"/>
    <w:rsid w:val="00C367AE"/>
    <w:rsid w:val="00C43C3B"/>
    <w:rsid w:val="00C44680"/>
    <w:rsid w:val="00C46974"/>
    <w:rsid w:val="00C51226"/>
    <w:rsid w:val="00C553AC"/>
    <w:rsid w:val="00C56B32"/>
    <w:rsid w:val="00C67054"/>
    <w:rsid w:val="00C723D0"/>
    <w:rsid w:val="00C74162"/>
    <w:rsid w:val="00C74234"/>
    <w:rsid w:val="00C87647"/>
    <w:rsid w:val="00C87976"/>
    <w:rsid w:val="00C9019C"/>
    <w:rsid w:val="00C9154C"/>
    <w:rsid w:val="00C93CF1"/>
    <w:rsid w:val="00C94DE0"/>
    <w:rsid w:val="00C964FB"/>
    <w:rsid w:val="00C96614"/>
    <w:rsid w:val="00CA0F2D"/>
    <w:rsid w:val="00CA2604"/>
    <w:rsid w:val="00CA29B7"/>
    <w:rsid w:val="00CA72B4"/>
    <w:rsid w:val="00CA7F73"/>
    <w:rsid w:val="00CC00D7"/>
    <w:rsid w:val="00CC4C11"/>
    <w:rsid w:val="00CD057D"/>
    <w:rsid w:val="00CE4689"/>
    <w:rsid w:val="00CF1A4B"/>
    <w:rsid w:val="00CF6CBB"/>
    <w:rsid w:val="00D0077A"/>
    <w:rsid w:val="00D2016E"/>
    <w:rsid w:val="00D25BDF"/>
    <w:rsid w:val="00D27843"/>
    <w:rsid w:val="00D368D1"/>
    <w:rsid w:val="00D44EAD"/>
    <w:rsid w:val="00D46201"/>
    <w:rsid w:val="00D46559"/>
    <w:rsid w:val="00D6105C"/>
    <w:rsid w:val="00D630FE"/>
    <w:rsid w:val="00D7116A"/>
    <w:rsid w:val="00D761FB"/>
    <w:rsid w:val="00D76A8A"/>
    <w:rsid w:val="00D81AC0"/>
    <w:rsid w:val="00D832D8"/>
    <w:rsid w:val="00D84E6A"/>
    <w:rsid w:val="00D95F03"/>
    <w:rsid w:val="00D962EA"/>
    <w:rsid w:val="00DA4444"/>
    <w:rsid w:val="00DA74CD"/>
    <w:rsid w:val="00DB2BFC"/>
    <w:rsid w:val="00DB512F"/>
    <w:rsid w:val="00DB5A8A"/>
    <w:rsid w:val="00DD116D"/>
    <w:rsid w:val="00DD4271"/>
    <w:rsid w:val="00DD776F"/>
    <w:rsid w:val="00DE412F"/>
    <w:rsid w:val="00DF219E"/>
    <w:rsid w:val="00E0043F"/>
    <w:rsid w:val="00E00DC2"/>
    <w:rsid w:val="00E02465"/>
    <w:rsid w:val="00E0400E"/>
    <w:rsid w:val="00E15020"/>
    <w:rsid w:val="00E171AC"/>
    <w:rsid w:val="00E22E41"/>
    <w:rsid w:val="00E244FB"/>
    <w:rsid w:val="00E30E25"/>
    <w:rsid w:val="00E31BEF"/>
    <w:rsid w:val="00E404FE"/>
    <w:rsid w:val="00E41A02"/>
    <w:rsid w:val="00E45EFE"/>
    <w:rsid w:val="00E5004E"/>
    <w:rsid w:val="00E51C75"/>
    <w:rsid w:val="00E57CA9"/>
    <w:rsid w:val="00E63768"/>
    <w:rsid w:val="00E637B7"/>
    <w:rsid w:val="00E65D60"/>
    <w:rsid w:val="00E70837"/>
    <w:rsid w:val="00E74B97"/>
    <w:rsid w:val="00E75E45"/>
    <w:rsid w:val="00E778AB"/>
    <w:rsid w:val="00E77AB1"/>
    <w:rsid w:val="00E84839"/>
    <w:rsid w:val="00E8530A"/>
    <w:rsid w:val="00EC02D3"/>
    <w:rsid w:val="00ED06CA"/>
    <w:rsid w:val="00ED456D"/>
    <w:rsid w:val="00EE0510"/>
    <w:rsid w:val="00EF56DD"/>
    <w:rsid w:val="00F02112"/>
    <w:rsid w:val="00F02CB6"/>
    <w:rsid w:val="00F05175"/>
    <w:rsid w:val="00F07AF6"/>
    <w:rsid w:val="00F11AE6"/>
    <w:rsid w:val="00F12FD8"/>
    <w:rsid w:val="00F13129"/>
    <w:rsid w:val="00F14966"/>
    <w:rsid w:val="00F24F60"/>
    <w:rsid w:val="00F3021E"/>
    <w:rsid w:val="00F32802"/>
    <w:rsid w:val="00F361D3"/>
    <w:rsid w:val="00F36EFE"/>
    <w:rsid w:val="00F40A9B"/>
    <w:rsid w:val="00F44C17"/>
    <w:rsid w:val="00F53546"/>
    <w:rsid w:val="00F54285"/>
    <w:rsid w:val="00F64442"/>
    <w:rsid w:val="00F76099"/>
    <w:rsid w:val="00F8726A"/>
    <w:rsid w:val="00F9273E"/>
    <w:rsid w:val="00FA734E"/>
    <w:rsid w:val="00FB38E8"/>
    <w:rsid w:val="00FC38C9"/>
    <w:rsid w:val="00FC3D6D"/>
    <w:rsid w:val="00FC5469"/>
    <w:rsid w:val="00FC7088"/>
    <w:rsid w:val="00FD1DDA"/>
    <w:rsid w:val="00FD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302F089"/>
  <w15:chartTrackingRefBased/>
  <w15:docId w15:val="{070D618C-6946-49BA-B468-5427A142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245"/>
    <w:pPr>
      <w:spacing w:after="0" w:line="240" w:lineRule="auto"/>
    </w:pPr>
    <w:rPr>
      <w:rFonts w:ascii="Calibri" w:hAnsi="Calibri"/>
      <w:sz w:val="24"/>
    </w:rPr>
  </w:style>
  <w:style w:type="paragraph" w:styleId="Heading1">
    <w:name w:val="heading 1"/>
    <w:basedOn w:val="Normal"/>
    <w:next w:val="Normal"/>
    <w:link w:val="Heading1Char"/>
    <w:uiPriority w:val="9"/>
    <w:qFormat/>
    <w:rsid w:val="00905245"/>
    <w:pPr>
      <w:keepNext/>
      <w:keepLines/>
      <w:spacing w:before="240" w:line="360" w:lineRule="auto"/>
      <w:outlineLvl w:val="0"/>
    </w:pPr>
    <w:rPr>
      <w:rFonts w:ascii="Verdana" w:eastAsiaTheme="majorEastAsia" w:hAnsi="Verdana" w:cstheme="majorBidi"/>
      <w:b/>
      <w:sz w:val="28"/>
      <w:szCs w:val="32"/>
    </w:rPr>
  </w:style>
  <w:style w:type="paragraph" w:styleId="Heading2">
    <w:name w:val="heading 2"/>
    <w:basedOn w:val="Normal"/>
    <w:next w:val="Normal"/>
    <w:link w:val="Heading2Char"/>
    <w:uiPriority w:val="9"/>
    <w:unhideWhenUsed/>
    <w:qFormat/>
    <w:rsid w:val="001114FD"/>
    <w:pPr>
      <w:keepNext/>
      <w:keepLines/>
      <w:spacing w:before="120"/>
      <w:outlineLvl w:val="1"/>
    </w:pPr>
    <w:rPr>
      <w:rFonts w:asciiTheme="minorHAnsi" w:eastAsiaTheme="majorEastAsia" w:hAnsiTheme="minorHAnsi" w:cstheme="majorBidi"/>
      <w:b/>
      <w:color w:val="0070C0"/>
      <w:szCs w:val="26"/>
    </w:rPr>
  </w:style>
  <w:style w:type="paragraph" w:styleId="Heading3">
    <w:name w:val="heading 3"/>
    <w:basedOn w:val="Normal"/>
    <w:next w:val="Normal"/>
    <w:link w:val="Heading3Char"/>
    <w:uiPriority w:val="9"/>
    <w:unhideWhenUsed/>
    <w:qFormat/>
    <w:rsid w:val="00E22E41"/>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245"/>
    <w:rPr>
      <w:rFonts w:ascii="Verdana" w:eastAsiaTheme="majorEastAsia" w:hAnsi="Verdana" w:cstheme="majorBidi"/>
      <w:b/>
      <w:sz w:val="28"/>
      <w:szCs w:val="32"/>
    </w:rPr>
  </w:style>
  <w:style w:type="paragraph" w:styleId="Title">
    <w:name w:val="Title"/>
    <w:basedOn w:val="Normal"/>
    <w:next w:val="Normal"/>
    <w:link w:val="TitleChar"/>
    <w:uiPriority w:val="10"/>
    <w:qFormat/>
    <w:rsid w:val="00E5004E"/>
    <w:pPr>
      <w:contextualSpacing/>
      <w:jc w:val="center"/>
    </w:pPr>
    <w:rPr>
      <w:rFonts w:ascii="Verdana" w:eastAsiaTheme="majorEastAsia" w:hAnsi="Verdana" w:cstheme="majorBidi"/>
      <w:b/>
      <w:spacing w:val="-10"/>
      <w:kern w:val="28"/>
      <w:sz w:val="36"/>
      <w:szCs w:val="56"/>
    </w:rPr>
  </w:style>
  <w:style w:type="character" w:customStyle="1" w:styleId="TitleChar">
    <w:name w:val="Title Char"/>
    <w:basedOn w:val="DefaultParagraphFont"/>
    <w:link w:val="Title"/>
    <w:uiPriority w:val="10"/>
    <w:rsid w:val="00E5004E"/>
    <w:rPr>
      <w:rFonts w:ascii="Verdana" w:eastAsiaTheme="majorEastAsia" w:hAnsi="Verdana" w:cstheme="majorBidi"/>
      <w:b/>
      <w:spacing w:val="-10"/>
      <w:kern w:val="28"/>
      <w:sz w:val="36"/>
      <w:szCs w:val="56"/>
    </w:rPr>
  </w:style>
  <w:style w:type="character" w:customStyle="1" w:styleId="Heading2Char">
    <w:name w:val="Heading 2 Char"/>
    <w:basedOn w:val="DefaultParagraphFont"/>
    <w:link w:val="Heading2"/>
    <w:uiPriority w:val="9"/>
    <w:rsid w:val="001114FD"/>
    <w:rPr>
      <w:rFonts w:eastAsiaTheme="majorEastAsia" w:cstheme="majorBidi"/>
      <w:b/>
      <w:color w:val="0070C0"/>
      <w:sz w:val="24"/>
      <w:szCs w:val="26"/>
    </w:rPr>
  </w:style>
  <w:style w:type="character" w:customStyle="1" w:styleId="Heading3Char">
    <w:name w:val="Heading 3 Char"/>
    <w:basedOn w:val="DefaultParagraphFont"/>
    <w:link w:val="Heading3"/>
    <w:uiPriority w:val="9"/>
    <w:rsid w:val="00E22E41"/>
    <w:rPr>
      <w:rFonts w:ascii="Verdana" w:eastAsiaTheme="majorEastAsia" w:hAnsi="Verdana" w:cstheme="majorBidi"/>
      <w:b/>
      <w:szCs w:val="24"/>
    </w:rPr>
  </w:style>
  <w:style w:type="paragraph" w:styleId="ListParagraph">
    <w:name w:val="List Paragraph"/>
    <w:basedOn w:val="Normal"/>
    <w:uiPriority w:val="34"/>
    <w:qFormat/>
    <w:rsid w:val="00E22E41"/>
    <w:pPr>
      <w:ind w:left="720"/>
      <w:contextualSpacing/>
    </w:pPr>
  </w:style>
  <w:style w:type="paragraph" w:styleId="Header">
    <w:name w:val="header"/>
    <w:basedOn w:val="Normal"/>
    <w:link w:val="HeaderChar"/>
    <w:uiPriority w:val="99"/>
    <w:unhideWhenUsed/>
    <w:rsid w:val="00D76A8A"/>
    <w:pPr>
      <w:tabs>
        <w:tab w:val="center" w:pos="4680"/>
        <w:tab w:val="right" w:pos="9360"/>
      </w:tabs>
    </w:pPr>
  </w:style>
  <w:style w:type="character" w:customStyle="1" w:styleId="HeaderChar">
    <w:name w:val="Header Char"/>
    <w:basedOn w:val="DefaultParagraphFont"/>
    <w:link w:val="Header"/>
    <w:uiPriority w:val="99"/>
    <w:rsid w:val="00D76A8A"/>
    <w:rPr>
      <w:rFonts w:ascii="Calibri" w:hAnsi="Calibri"/>
    </w:rPr>
  </w:style>
  <w:style w:type="paragraph" w:styleId="Footer">
    <w:name w:val="footer"/>
    <w:basedOn w:val="Normal"/>
    <w:link w:val="FooterChar"/>
    <w:uiPriority w:val="99"/>
    <w:unhideWhenUsed/>
    <w:rsid w:val="00D76A8A"/>
    <w:pPr>
      <w:tabs>
        <w:tab w:val="center" w:pos="4680"/>
        <w:tab w:val="right" w:pos="9360"/>
      </w:tabs>
    </w:pPr>
  </w:style>
  <w:style w:type="character" w:customStyle="1" w:styleId="FooterChar">
    <w:name w:val="Footer Char"/>
    <w:basedOn w:val="DefaultParagraphFont"/>
    <w:link w:val="Footer"/>
    <w:uiPriority w:val="99"/>
    <w:rsid w:val="00D76A8A"/>
    <w:rPr>
      <w:rFonts w:ascii="Calibri" w:hAnsi="Calibri"/>
    </w:rPr>
  </w:style>
  <w:style w:type="paragraph" w:styleId="BalloonText">
    <w:name w:val="Balloon Text"/>
    <w:basedOn w:val="Normal"/>
    <w:link w:val="BalloonTextChar"/>
    <w:uiPriority w:val="99"/>
    <w:semiHidden/>
    <w:unhideWhenUsed/>
    <w:rsid w:val="00887C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C69"/>
    <w:rPr>
      <w:rFonts w:ascii="Segoe UI" w:hAnsi="Segoe UI" w:cs="Segoe UI"/>
      <w:sz w:val="18"/>
      <w:szCs w:val="18"/>
    </w:rPr>
  </w:style>
  <w:style w:type="character" w:styleId="Hyperlink">
    <w:name w:val="Hyperlink"/>
    <w:basedOn w:val="DefaultParagraphFont"/>
    <w:uiPriority w:val="99"/>
    <w:unhideWhenUsed/>
    <w:rsid w:val="005A33F8"/>
    <w:rPr>
      <w:color w:val="0563C1"/>
      <w:u w:val="single"/>
    </w:rPr>
  </w:style>
  <w:style w:type="character" w:styleId="UnresolvedMention">
    <w:name w:val="Unresolved Mention"/>
    <w:basedOn w:val="DefaultParagraphFont"/>
    <w:uiPriority w:val="99"/>
    <w:semiHidden/>
    <w:unhideWhenUsed/>
    <w:rsid w:val="008814AC"/>
    <w:rPr>
      <w:color w:val="605E5C"/>
      <w:shd w:val="clear" w:color="auto" w:fill="E1DFDD"/>
    </w:rPr>
  </w:style>
  <w:style w:type="paragraph" w:styleId="NormalWeb">
    <w:name w:val="Normal (Web)"/>
    <w:basedOn w:val="Normal"/>
    <w:uiPriority w:val="99"/>
    <w:semiHidden/>
    <w:unhideWhenUsed/>
    <w:rsid w:val="008814AC"/>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8814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56120">
      <w:bodyDiv w:val="1"/>
      <w:marLeft w:val="0"/>
      <w:marRight w:val="0"/>
      <w:marTop w:val="0"/>
      <w:marBottom w:val="0"/>
      <w:divBdr>
        <w:top w:val="none" w:sz="0" w:space="0" w:color="auto"/>
        <w:left w:val="none" w:sz="0" w:space="0" w:color="auto"/>
        <w:bottom w:val="none" w:sz="0" w:space="0" w:color="auto"/>
        <w:right w:val="none" w:sz="0" w:space="0" w:color="auto"/>
      </w:divBdr>
    </w:div>
    <w:div w:id="975374043">
      <w:bodyDiv w:val="1"/>
      <w:marLeft w:val="0"/>
      <w:marRight w:val="0"/>
      <w:marTop w:val="0"/>
      <w:marBottom w:val="0"/>
      <w:divBdr>
        <w:top w:val="none" w:sz="0" w:space="0" w:color="auto"/>
        <w:left w:val="none" w:sz="0" w:space="0" w:color="auto"/>
        <w:bottom w:val="none" w:sz="0" w:space="0" w:color="auto"/>
        <w:right w:val="none" w:sz="0" w:space="0" w:color="auto"/>
      </w:divBdr>
    </w:div>
    <w:div w:id="149718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org/advocacy/research/defending-research/review-boar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olutionsirb.com/scientific-mer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rb.byu.edu/is-irb-approval-required" TargetMode="External"/><Relationship Id="rId4" Type="http://schemas.openxmlformats.org/officeDocument/2006/relationships/webSettings" Target="webSettings.xml"/><Relationship Id="rId9" Type="http://schemas.openxmlformats.org/officeDocument/2006/relationships/hyperlink" Target="https://lansingcc.sharepoint.com/sites/Interdivisional/IRB/Shared%20Documents/Resources/For%20reference%20only/MayoClinic_ScientificReview.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t4\Documents\Custom%20Office%20Templates\Notes%20Template%20-%201%20spa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Notes Template - 1 space.dotx</Template>
  <TotalTime>353</TotalTime>
  <Pages>4</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Christian</dc:creator>
  <cp:keywords/>
  <dc:description/>
  <cp:lastModifiedBy>Terri Christian</cp:lastModifiedBy>
  <cp:revision>22</cp:revision>
  <cp:lastPrinted>2021-09-03T12:07:00Z</cp:lastPrinted>
  <dcterms:created xsi:type="dcterms:W3CDTF">2021-10-04T16:31:00Z</dcterms:created>
  <dcterms:modified xsi:type="dcterms:W3CDTF">2021-11-04T15:27:00Z</dcterms:modified>
</cp:coreProperties>
</file>