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B750" w14:textId="77777777" w:rsidR="00596482" w:rsidRPr="006811AB" w:rsidRDefault="0058350C" w:rsidP="006811AB">
      <w:pPr>
        <w:pStyle w:val="Heading1"/>
        <w:jc w:val="center"/>
        <w:rPr>
          <w:sz w:val="36"/>
          <w:szCs w:val="36"/>
        </w:rPr>
      </w:pPr>
      <w:r w:rsidRPr="006811AB">
        <w:rPr>
          <w:sz w:val="36"/>
          <w:szCs w:val="36"/>
        </w:rPr>
        <w:t xml:space="preserve">LCC </w:t>
      </w:r>
      <w:r w:rsidR="000C54AE" w:rsidRPr="006811AB">
        <w:rPr>
          <w:sz w:val="36"/>
          <w:szCs w:val="36"/>
        </w:rPr>
        <w:t>Guidelines for Nondiscrimination Statement Notices</w:t>
      </w:r>
    </w:p>
    <w:p w14:paraId="710E41F0" w14:textId="77777777" w:rsidR="009E43F0" w:rsidRPr="009E43F0" w:rsidRDefault="009E43F0" w:rsidP="00851E5C">
      <w:pPr>
        <w:tabs>
          <w:tab w:val="left" w:pos="720"/>
        </w:tabs>
        <w:spacing w:after="0"/>
        <w:rPr>
          <w:rFonts w:cstheme="minorHAnsi"/>
          <w:sz w:val="24"/>
          <w:szCs w:val="24"/>
          <w:shd w:val="clear" w:color="auto" w:fill="FFFFFF"/>
        </w:rPr>
      </w:pPr>
    </w:p>
    <w:p w14:paraId="4B049823" w14:textId="4B21CBE6" w:rsidR="000C54AE" w:rsidRPr="009E43F0" w:rsidRDefault="00BA575F" w:rsidP="00851E5C">
      <w:pPr>
        <w:tabs>
          <w:tab w:val="left" w:pos="720"/>
        </w:tabs>
        <w:spacing w:after="0"/>
        <w:rPr>
          <w:rFonts w:cstheme="minorHAnsi"/>
          <w:sz w:val="24"/>
          <w:szCs w:val="24"/>
          <w:shd w:val="clear" w:color="auto" w:fill="FFFFFF"/>
        </w:rPr>
      </w:pPr>
      <w:r w:rsidRPr="009E43F0">
        <w:rPr>
          <w:rFonts w:cstheme="minorHAnsi"/>
          <w:sz w:val="24"/>
          <w:szCs w:val="24"/>
          <w:shd w:val="clear" w:color="auto" w:fill="FFFFFF"/>
        </w:rPr>
        <w:t>Lansing Community College</w:t>
      </w:r>
      <w:r w:rsidR="00952C62" w:rsidRPr="009E43F0">
        <w:rPr>
          <w:rFonts w:cstheme="minorHAnsi"/>
          <w:sz w:val="24"/>
          <w:szCs w:val="24"/>
          <w:shd w:val="clear" w:color="auto" w:fill="FFFFFF"/>
        </w:rPr>
        <w:t xml:space="preserve"> </w:t>
      </w:r>
      <w:r w:rsidR="0058350C" w:rsidRPr="009E43F0">
        <w:rPr>
          <w:rFonts w:cstheme="minorHAnsi"/>
          <w:sz w:val="24"/>
          <w:szCs w:val="24"/>
          <w:shd w:val="clear" w:color="auto" w:fill="FFFFFF"/>
        </w:rPr>
        <w:t xml:space="preserve">is required </w:t>
      </w:r>
      <w:r w:rsidR="00F1286B" w:rsidRPr="009E43F0">
        <w:rPr>
          <w:rFonts w:cstheme="minorHAnsi"/>
          <w:sz w:val="24"/>
          <w:szCs w:val="24"/>
          <w:shd w:val="clear" w:color="auto" w:fill="FFFFFF"/>
        </w:rPr>
        <w:t xml:space="preserve">to disseminate complete </w:t>
      </w:r>
      <w:r w:rsidR="00FA2737" w:rsidRPr="009E43F0">
        <w:rPr>
          <w:rFonts w:cstheme="minorHAnsi"/>
          <w:sz w:val="24"/>
          <w:szCs w:val="24"/>
          <w:shd w:val="clear" w:color="auto" w:fill="FFFFFF"/>
        </w:rPr>
        <w:t xml:space="preserve">and </w:t>
      </w:r>
      <w:r w:rsidR="00F1286B" w:rsidRPr="009E43F0">
        <w:rPr>
          <w:rFonts w:cstheme="minorHAnsi"/>
          <w:sz w:val="24"/>
          <w:szCs w:val="24"/>
          <w:shd w:val="clear" w:color="auto" w:fill="FFFFFF"/>
        </w:rPr>
        <w:t>continuous notices of nondiscrimination in printed and electronic materials</w:t>
      </w:r>
      <w:r w:rsidR="001C68A9" w:rsidRPr="009E43F0">
        <w:rPr>
          <w:rFonts w:cstheme="minorHAnsi"/>
          <w:sz w:val="24"/>
          <w:szCs w:val="24"/>
          <w:shd w:val="clear" w:color="auto" w:fill="FFFFFF"/>
        </w:rPr>
        <w:t xml:space="preserve"> </w:t>
      </w:r>
      <w:r w:rsidR="008E2713">
        <w:rPr>
          <w:rFonts w:cstheme="minorHAnsi"/>
          <w:sz w:val="24"/>
          <w:szCs w:val="24"/>
          <w:shd w:val="clear" w:color="auto" w:fill="FFFFFF"/>
        </w:rPr>
        <w:t xml:space="preserve">that </w:t>
      </w:r>
      <w:r w:rsidR="001C68A9" w:rsidRPr="009E43F0">
        <w:rPr>
          <w:rFonts w:cstheme="minorHAnsi"/>
          <w:sz w:val="24"/>
          <w:szCs w:val="24"/>
          <w:shd w:val="clear" w:color="auto" w:fill="FFFFFF"/>
        </w:rPr>
        <w:t>are distributed</w:t>
      </w:r>
      <w:r w:rsidR="00F1286B" w:rsidRPr="009E43F0">
        <w:rPr>
          <w:rFonts w:cstheme="minorHAnsi"/>
          <w:sz w:val="24"/>
          <w:szCs w:val="24"/>
          <w:shd w:val="clear" w:color="auto" w:fill="FFFFFF"/>
        </w:rPr>
        <w:t xml:space="preserve"> to students, parents/guardians, employees, and the </w:t>
      </w:r>
      <w:proofErr w:type="gramStart"/>
      <w:r w:rsidR="00F1286B" w:rsidRPr="009E43F0">
        <w:rPr>
          <w:rFonts w:cstheme="minorHAnsi"/>
          <w:sz w:val="24"/>
          <w:szCs w:val="24"/>
          <w:shd w:val="clear" w:color="auto" w:fill="FFFFFF"/>
        </w:rPr>
        <w:t>general public</w:t>
      </w:r>
      <w:proofErr w:type="gramEnd"/>
      <w:r w:rsidR="00F1286B" w:rsidRPr="009E43F0">
        <w:rPr>
          <w:rFonts w:cstheme="minorHAnsi"/>
          <w:sz w:val="24"/>
          <w:szCs w:val="24"/>
          <w:shd w:val="clear" w:color="auto" w:fill="FFFFFF"/>
        </w:rPr>
        <w:t>.</w:t>
      </w:r>
      <w:r w:rsidR="00FA2737" w:rsidRPr="009E43F0">
        <w:rPr>
          <w:rStyle w:val="FootnoteReference"/>
          <w:rFonts w:cstheme="minorHAnsi"/>
          <w:sz w:val="24"/>
          <w:szCs w:val="24"/>
          <w:shd w:val="clear" w:color="auto" w:fill="FFFFFF"/>
        </w:rPr>
        <w:footnoteReference w:id="1"/>
      </w:r>
      <w:r w:rsidR="00F1286B" w:rsidRPr="009E43F0">
        <w:rPr>
          <w:rFonts w:cstheme="minorHAnsi"/>
          <w:sz w:val="24"/>
          <w:szCs w:val="24"/>
          <w:shd w:val="clear" w:color="auto" w:fill="FFFFFF"/>
        </w:rPr>
        <w:t xml:space="preserve"> </w:t>
      </w:r>
      <w:r w:rsidR="000C54AE" w:rsidRPr="009E43F0">
        <w:rPr>
          <w:rFonts w:cstheme="minorHAnsi"/>
          <w:sz w:val="24"/>
          <w:szCs w:val="24"/>
          <w:shd w:val="clear" w:color="auto" w:fill="FFFFFF"/>
        </w:rPr>
        <w:t xml:space="preserve">The </w:t>
      </w:r>
      <w:r w:rsidR="009E43F0" w:rsidRPr="009E43F0">
        <w:rPr>
          <w:rFonts w:cstheme="minorHAnsi"/>
          <w:sz w:val="24"/>
          <w:szCs w:val="24"/>
          <w:shd w:val="clear" w:color="auto" w:fill="FFFFFF"/>
        </w:rPr>
        <w:t xml:space="preserve">Nondiscrimination Statement </w:t>
      </w:r>
      <w:r w:rsidR="000C54AE" w:rsidRPr="009E43F0">
        <w:rPr>
          <w:rFonts w:cstheme="minorHAnsi"/>
          <w:sz w:val="24"/>
          <w:szCs w:val="24"/>
          <w:shd w:val="clear" w:color="auto" w:fill="FFFFFF"/>
        </w:rPr>
        <w:t xml:space="preserve">is </w:t>
      </w:r>
      <w:r w:rsidRPr="009E43F0">
        <w:rPr>
          <w:rFonts w:cstheme="minorHAnsi"/>
          <w:sz w:val="24"/>
          <w:szCs w:val="24"/>
          <w:shd w:val="clear" w:color="auto" w:fill="FFFFFF"/>
        </w:rPr>
        <w:t xml:space="preserve">required </w:t>
      </w:r>
      <w:r w:rsidR="00EB7B4E" w:rsidRPr="009E43F0">
        <w:rPr>
          <w:rFonts w:cstheme="minorHAnsi"/>
          <w:sz w:val="24"/>
          <w:szCs w:val="24"/>
          <w:shd w:val="clear" w:color="auto" w:fill="FFFFFF"/>
        </w:rPr>
        <w:t>to be placed</w:t>
      </w:r>
      <w:r w:rsidR="007D70D9" w:rsidRPr="009E43F0">
        <w:rPr>
          <w:rFonts w:cstheme="minorHAnsi"/>
          <w:sz w:val="24"/>
          <w:szCs w:val="24"/>
          <w:shd w:val="clear" w:color="auto" w:fill="FFFFFF"/>
        </w:rPr>
        <w:t>,</w:t>
      </w:r>
      <w:r w:rsidR="00EB7B4E" w:rsidRPr="009E43F0">
        <w:rPr>
          <w:rFonts w:cstheme="minorHAnsi"/>
          <w:sz w:val="24"/>
          <w:szCs w:val="24"/>
          <w:shd w:val="clear" w:color="auto" w:fill="FFFFFF"/>
        </w:rPr>
        <w:t xml:space="preserve"> verbatim</w:t>
      </w:r>
      <w:r w:rsidR="007D70D9" w:rsidRPr="009E43F0">
        <w:rPr>
          <w:rFonts w:cstheme="minorHAnsi"/>
          <w:sz w:val="24"/>
          <w:szCs w:val="24"/>
          <w:shd w:val="clear" w:color="auto" w:fill="FFFFFF"/>
        </w:rPr>
        <w:t>,</w:t>
      </w:r>
      <w:r w:rsidR="00EB7B4E" w:rsidRPr="009E43F0">
        <w:rPr>
          <w:rFonts w:cstheme="minorHAnsi"/>
          <w:sz w:val="24"/>
          <w:szCs w:val="24"/>
          <w:shd w:val="clear" w:color="auto" w:fill="FFFFFF"/>
        </w:rPr>
        <w:t xml:space="preserve"> </w:t>
      </w:r>
      <w:r w:rsidRPr="009E43F0">
        <w:rPr>
          <w:rFonts w:cstheme="minorHAnsi"/>
          <w:sz w:val="24"/>
          <w:szCs w:val="24"/>
          <w:shd w:val="clear" w:color="auto" w:fill="FFFFFF"/>
        </w:rPr>
        <w:t>in all printed and electronic materials</w:t>
      </w:r>
      <w:r w:rsidR="0058350C" w:rsidRPr="009E43F0">
        <w:rPr>
          <w:rFonts w:cstheme="minorHAnsi"/>
          <w:sz w:val="24"/>
          <w:szCs w:val="24"/>
          <w:shd w:val="clear" w:color="auto" w:fill="FFFFFF"/>
        </w:rPr>
        <w:t>.</w:t>
      </w:r>
      <w:r w:rsidR="007D70D9" w:rsidRPr="009E43F0">
        <w:rPr>
          <w:rFonts w:cstheme="minorHAnsi"/>
          <w:sz w:val="24"/>
          <w:szCs w:val="24"/>
          <w:shd w:val="clear" w:color="auto" w:fill="FFFFFF"/>
        </w:rPr>
        <w:t xml:space="preserve"> </w:t>
      </w:r>
      <w:r w:rsidR="003039D8" w:rsidRPr="009E43F0">
        <w:rPr>
          <w:rFonts w:cstheme="minorHAnsi"/>
          <w:sz w:val="24"/>
          <w:szCs w:val="24"/>
          <w:shd w:val="clear" w:color="auto" w:fill="FFFFFF"/>
        </w:rPr>
        <w:t>This LCC G</w:t>
      </w:r>
      <w:r w:rsidR="007D70D9" w:rsidRPr="009E43F0">
        <w:rPr>
          <w:rFonts w:cstheme="minorHAnsi"/>
          <w:sz w:val="24"/>
          <w:szCs w:val="24"/>
          <w:shd w:val="clear" w:color="auto" w:fill="FFFFFF"/>
        </w:rPr>
        <w:t xml:space="preserve">uidelines </w:t>
      </w:r>
      <w:r w:rsidR="003039D8" w:rsidRPr="009E43F0">
        <w:rPr>
          <w:rFonts w:cstheme="minorHAnsi"/>
          <w:sz w:val="24"/>
          <w:szCs w:val="24"/>
          <w:shd w:val="clear" w:color="auto" w:fill="FFFFFF"/>
        </w:rPr>
        <w:t xml:space="preserve">document </w:t>
      </w:r>
      <w:r w:rsidR="007D70D9" w:rsidRPr="009E43F0">
        <w:rPr>
          <w:rFonts w:cstheme="minorHAnsi"/>
          <w:sz w:val="24"/>
          <w:szCs w:val="24"/>
          <w:shd w:val="clear" w:color="auto" w:fill="FFFFFF"/>
        </w:rPr>
        <w:t>include</w:t>
      </w:r>
      <w:r w:rsidR="003039D8" w:rsidRPr="009E43F0">
        <w:rPr>
          <w:rFonts w:cstheme="minorHAnsi"/>
          <w:sz w:val="24"/>
          <w:szCs w:val="24"/>
          <w:shd w:val="clear" w:color="auto" w:fill="FFFFFF"/>
        </w:rPr>
        <w:t>s</w:t>
      </w:r>
      <w:r w:rsidR="007D70D9" w:rsidRPr="009E43F0">
        <w:rPr>
          <w:rFonts w:cstheme="minorHAnsi"/>
          <w:sz w:val="24"/>
          <w:szCs w:val="24"/>
          <w:shd w:val="clear" w:color="auto" w:fill="FFFFFF"/>
        </w:rPr>
        <w:t xml:space="preserve"> information about:</w:t>
      </w:r>
    </w:p>
    <w:p w14:paraId="0A4D4B9D" w14:textId="77777777" w:rsidR="007D70D9" w:rsidRPr="009E43F0" w:rsidRDefault="007D70D9" w:rsidP="00851E5C">
      <w:pPr>
        <w:pStyle w:val="ListParagraph"/>
        <w:numPr>
          <w:ilvl w:val="0"/>
          <w:numId w:val="5"/>
        </w:numPr>
        <w:tabs>
          <w:tab w:val="left" w:pos="720"/>
        </w:tabs>
        <w:spacing w:after="0"/>
        <w:rPr>
          <w:rFonts w:cstheme="minorHAnsi"/>
          <w:sz w:val="24"/>
          <w:szCs w:val="24"/>
          <w:shd w:val="clear" w:color="auto" w:fill="FFFFFF"/>
        </w:rPr>
      </w:pPr>
      <w:r w:rsidRPr="009E43F0">
        <w:rPr>
          <w:rFonts w:cstheme="minorHAnsi"/>
          <w:b/>
          <w:sz w:val="24"/>
          <w:szCs w:val="24"/>
          <w:shd w:val="clear" w:color="auto" w:fill="FFFFFF"/>
        </w:rPr>
        <w:t>Font size requirements</w:t>
      </w:r>
      <w:r w:rsidRPr="009E43F0">
        <w:rPr>
          <w:rFonts w:cstheme="minorHAnsi"/>
          <w:sz w:val="24"/>
          <w:szCs w:val="24"/>
          <w:shd w:val="clear" w:color="auto" w:fill="FFFFFF"/>
        </w:rPr>
        <w:t>,</w:t>
      </w:r>
    </w:p>
    <w:p w14:paraId="525A71CB" w14:textId="77777777" w:rsidR="007D70D9" w:rsidRPr="009E43F0" w:rsidRDefault="007D70D9" w:rsidP="00851E5C">
      <w:pPr>
        <w:pStyle w:val="ListParagraph"/>
        <w:numPr>
          <w:ilvl w:val="0"/>
          <w:numId w:val="5"/>
        </w:numPr>
        <w:tabs>
          <w:tab w:val="left" w:pos="720"/>
        </w:tabs>
        <w:spacing w:after="0"/>
        <w:rPr>
          <w:rFonts w:cstheme="minorHAnsi"/>
          <w:sz w:val="24"/>
          <w:szCs w:val="24"/>
          <w:shd w:val="clear" w:color="auto" w:fill="FFFFFF"/>
        </w:rPr>
      </w:pPr>
      <w:r w:rsidRPr="009E43F0">
        <w:rPr>
          <w:rFonts w:cstheme="minorHAnsi"/>
          <w:sz w:val="24"/>
          <w:szCs w:val="24"/>
          <w:shd w:val="clear" w:color="auto" w:fill="FFFFFF"/>
        </w:rPr>
        <w:t xml:space="preserve">The </w:t>
      </w:r>
      <w:r w:rsidRPr="009E43F0">
        <w:rPr>
          <w:rFonts w:cstheme="minorHAnsi"/>
          <w:b/>
          <w:sz w:val="24"/>
          <w:szCs w:val="24"/>
          <w:shd w:val="clear" w:color="auto" w:fill="FFFFFF"/>
        </w:rPr>
        <w:t>Full Nondiscrimination Statement</w:t>
      </w:r>
      <w:r w:rsidRPr="009E43F0">
        <w:rPr>
          <w:rFonts w:cstheme="minorHAnsi"/>
          <w:sz w:val="24"/>
          <w:szCs w:val="24"/>
          <w:shd w:val="clear" w:color="auto" w:fill="FFFFFF"/>
        </w:rPr>
        <w:t xml:space="preserve"> and which items it should be included in,</w:t>
      </w:r>
      <w:r w:rsidR="0092467E" w:rsidRPr="009E43F0">
        <w:rPr>
          <w:rFonts w:cstheme="minorHAnsi"/>
          <w:sz w:val="24"/>
          <w:szCs w:val="24"/>
          <w:shd w:val="clear" w:color="auto" w:fill="FFFFFF"/>
        </w:rPr>
        <w:t xml:space="preserve"> and</w:t>
      </w:r>
    </w:p>
    <w:p w14:paraId="72CC5594" w14:textId="77777777" w:rsidR="007D70D9" w:rsidRPr="009E43F0" w:rsidRDefault="007D70D9" w:rsidP="00851E5C">
      <w:pPr>
        <w:pStyle w:val="ListParagraph"/>
        <w:numPr>
          <w:ilvl w:val="0"/>
          <w:numId w:val="5"/>
        </w:numPr>
        <w:tabs>
          <w:tab w:val="left" w:pos="720"/>
        </w:tabs>
        <w:spacing w:after="0"/>
        <w:rPr>
          <w:rFonts w:cstheme="minorHAnsi"/>
          <w:sz w:val="24"/>
          <w:szCs w:val="24"/>
          <w:shd w:val="clear" w:color="auto" w:fill="FFFFFF"/>
        </w:rPr>
      </w:pPr>
      <w:r w:rsidRPr="009E43F0">
        <w:rPr>
          <w:rFonts w:cstheme="minorHAnsi"/>
          <w:b/>
          <w:sz w:val="24"/>
          <w:szCs w:val="24"/>
          <w:shd w:val="clear" w:color="auto" w:fill="FFFFFF"/>
        </w:rPr>
        <w:t>Abbreviated Nondiscrimination Statements</w:t>
      </w:r>
      <w:r w:rsidRPr="009E43F0">
        <w:rPr>
          <w:rFonts w:cstheme="minorHAnsi"/>
          <w:sz w:val="24"/>
          <w:szCs w:val="24"/>
          <w:shd w:val="clear" w:color="auto" w:fill="FFFFFF"/>
        </w:rPr>
        <w:t xml:space="preserve"> and</w:t>
      </w:r>
      <w:r w:rsidR="0005242F" w:rsidRPr="009E43F0">
        <w:rPr>
          <w:rFonts w:cstheme="minorHAnsi"/>
          <w:sz w:val="24"/>
          <w:szCs w:val="24"/>
          <w:shd w:val="clear" w:color="auto" w:fill="FFFFFF"/>
        </w:rPr>
        <w:t xml:space="preserve"> </w:t>
      </w:r>
      <w:r w:rsidR="009E43F0" w:rsidRPr="009E43F0">
        <w:rPr>
          <w:rFonts w:cstheme="minorHAnsi"/>
          <w:sz w:val="24"/>
          <w:szCs w:val="24"/>
          <w:shd w:val="clear" w:color="auto" w:fill="FFFFFF"/>
        </w:rPr>
        <w:t>the</w:t>
      </w:r>
      <w:r w:rsidR="0005242F" w:rsidRPr="009E43F0">
        <w:rPr>
          <w:rFonts w:cstheme="minorHAnsi"/>
          <w:sz w:val="24"/>
          <w:szCs w:val="24"/>
          <w:shd w:val="clear" w:color="auto" w:fill="FFFFFF"/>
        </w:rPr>
        <w:t xml:space="preserve"> rare circumstances</w:t>
      </w:r>
      <w:r w:rsidR="009E43F0" w:rsidRPr="009E43F0">
        <w:rPr>
          <w:rFonts w:cstheme="minorHAnsi"/>
          <w:sz w:val="24"/>
          <w:szCs w:val="24"/>
          <w:shd w:val="clear" w:color="auto" w:fill="FFFFFF"/>
        </w:rPr>
        <w:t xml:space="preserve"> in which they can be used</w:t>
      </w:r>
      <w:r w:rsidR="0005242F" w:rsidRPr="009E43F0">
        <w:rPr>
          <w:rFonts w:cstheme="minorHAnsi"/>
          <w:sz w:val="24"/>
          <w:szCs w:val="24"/>
          <w:shd w:val="clear" w:color="auto" w:fill="FFFFFF"/>
        </w:rPr>
        <w:t>.</w:t>
      </w:r>
      <w:r w:rsidR="00F5435A">
        <w:rPr>
          <w:rFonts w:cstheme="minorHAnsi"/>
          <w:sz w:val="24"/>
          <w:szCs w:val="24"/>
          <w:shd w:val="clear" w:color="auto" w:fill="FFFFFF"/>
        </w:rPr>
        <w:t xml:space="preserve"> </w:t>
      </w:r>
    </w:p>
    <w:p w14:paraId="23FC10FE" w14:textId="77777777" w:rsidR="006C0B75" w:rsidRPr="009E43F0" w:rsidRDefault="006C0B75" w:rsidP="006C0B75">
      <w:pPr>
        <w:tabs>
          <w:tab w:val="left" w:pos="720"/>
        </w:tabs>
        <w:spacing w:after="0"/>
        <w:rPr>
          <w:rFonts w:cstheme="minorHAnsi"/>
          <w:sz w:val="24"/>
          <w:szCs w:val="24"/>
        </w:rPr>
      </w:pPr>
    </w:p>
    <w:p w14:paraId="1824AE6D" w14:textId="7BC0602B" w:rsidR="0093459C" w:rsidRPr="009E43F0" w:rsidRDefault="0093459C" w:rsidP="006C0B75">
      <w:pPr>
        <w:tabs>
          <w:tab w:val="left" w:pos="720"/>
        </w:tabs>
        <w:spacing w:after="0"/>
        <w:rPr>
          <w:rFonts w:cstheme="minorHAnsi"/>
          <w:sz w:val="24"/>
          <w:szCs w:val="24"/>
        </w:rPr>
      </w:pPr>
      <w:r w:rsidRPr="009E43F0">
        <w:rPr>
          <w:rFonts w:cstheme="minorHAnsi"/>
          <w:b/>
          <w:sz w:val="24"/>
          <w:szCs w:val="24"/>
        </w:rPr>
        <w:t>Update</w:t>
      </w:r>
      <w:r w:rsidR="005E0781">
        <w:rPr>
          <w:rFonts w:cstheme="minorHAnsi"/>
          <w:b/>
          <w:sz w:val="24"/>
          <w:szCs w:val="24"/>
        </w:rPr>
        <w:t xml:space="preserve"> [</w:t>
      </w:r>
      <w:r w:rsidR="00EA20C0">
        <w:rPr>
          <w:rFonts w:cstheme="minorHAnsi"/>
          <w:b/>
          <w:sz w:val="24"/>
          <w:szCs w:val="24"/>
        </w:rPr>
        <w:t>July 1</w:t>
      </w:r>
      <w:r w:rsidR="00252CAE">
        <w:rPr>
          <w:rFonts w:cstheme="minorHAnsi"/>
          <w:b/>
          <w:sz w:val="24"/>
          <w:szCs w:val="24"/>
        </w:rPr>
        <w:t>4</w:t>
      </w:r>
      <w:r w:rsidR="004249E3">
        <w:rPr>
          <w:rFonts w:cstheme="minorHAnsi"/>
          <w:b/>
          <w:sz w:val="24"/>
          <w:szCs w:val="24"/>
        </w:rPr>
        <w:t>, 202</w:t>
      </w:r>
      <w:r w:rsidR="00690A7B">
        <w:rPr>
          <w:rFonts w:cstheme="minorHAnsi"/>
          <w:b/>
          <w:sz w:val="24"/>
          <w:szCs w:val="24"/>
        </w:rPr>
        <w:t>5</w:t>
      </w:r>
      <w:r w:rsidR="009E43F0" w:rsidRPr="009E43F0">
        <w:rPr>
          <w:rFonts w:cstheme="minorHAnsi"/>
          <w:b/>
          <w:sz w:val="24"/>
          <w:szCs w:val="24"/>
        </w:rPr>
        <w:t>]</w:t>
      </w:r>
      <w:r w:rsidRPr="009E43F0">
        <w:rPr>
          <w:rFonts w:cstheme="minorHAnsi"/>
          <w:b/>
          <w:sz w:val="24"/>
          <w:szCs w:val="24"/>
        </w:rPr>
        <w:t>:</w:t>
      </w:r>
      <w:r w:rsidRPr="009E43F0">
        <w:rPr>
          <w:rFonts w:cstheme="minorHAnsi"/>
          <w:sz w:val="24"/>
          <w:szCs w:val="24"/>
        </w:rPr>
        <w:t xml:space="preserve"> </w:t>
      </w:r>
      <w:r w:rsidR="00904131" w:rsidRPr="009E43F0">
        <w:rPr>
          <w:rFonts w:cstheme="minorHAnsi"/>
          <w:sz w:val="24"/>
          <w:szCs w:val="24"/>
        </w:rPr>
        <w:t>The Full Nondiscrimination S</w:t>
      </w:r>
      <w:r w:rsidR="006C0B75" w:rsidRPr="009E43F0">
        <w:rPr>
          <w:rFonts w:cstheme="minorHAnsi"/>
          <w:sz w:val="24"/>
          <w:szCs w:val="24"/>
        </w:rPr>
        <w:t>tatement has been re</w:t>
      </w:r>
      <w:r w:rsidR="00904131" w:rsidRPr="009E43F0">
        <w:rPr>
          <w:rFonts w:cstheme="minorHAnsi"/>
          <w:sz w:val="24"/>
          <w:szCs w:val="24"/>
        </w:rPr>
        <w:t xml:space="preserve">vised to incorporate the </w:t>
      </w:r>
      <w:r w:rsidR="00C875DA">
        <w:rPr>
          <w:rFonts w:cstheme="minorHAnsi"/>
          <w:sz w:val="24"/>
          <w:szCs w:val="24"/>
        </w:rPr>
        <w:t xml:space="preserve">contact information </w:t>
      </w:r>
      <w:r w:rsidR="009E43F0" w:rsidRPr="009E43F0">
        <w:rPr>
          <w:rFonts w:cstheme="minorHAnsi"/>
          <w:sz w:val="24"/>
          <w:szCs w:val="24"/>
        </w:rPr>
        <w:t xml:space="preserve">of the </w:t>
      </w:r>
      <w:r w:rsidR="00846570" w:rsidRPr="009E43F0">
        <w:rPr>
          <w:rFonts w:cstheme="minorHAnsi"/>
          <w:sz w:val="24"/>
          <w:szCs w:val="24"/>
        </w:rPr>
        <w:t xml:space="preserve">designated </w:t>
      </w:r>
      <w:r w:rsidR="006C0B75" w:rsidRPr="009E43F0">
        <w:rPr>
          <w:rFonts w:cstheme="minorHAnsi"/>
          <w:sz w:val="24"/>
          <w:szCs w:val="24"/>
        </w:rPr>
        <w:t xml:space="preserve">Title IX Coordinator. </w:t>
      </w:r>
      <w:r w:rsidR="003335CF" w:rsidRPr="00583FFA">
        <w:rPr>
          <w:rFonts w:cstheme="minorHAnsi"/>
          <w:sz w:val="24"/>
          <w:szCs w:val="24"/>
          <w:shd w:val="clear" w:color="auto" w:fill="FFFFFF"/>
        </w:rPr>
        <w:t>The Nondiscrimination Statement must be updated in all materials</w:t>
      </w:r>
      <w:r w:rsidR="009E43F0" w:rsidRPr="00583FFA">
        <w:rPr>
          <w:rFonts w:cstheme="minorHAnsi"/>
          <w:sz w:val="24"/>
          <w:szCs w:val="24"/>
          <w:shd w:val="clear" w:color="auto" w:fill="FFFFFF"/>
        </w:rPr>
        <w:t xml:space="preserve"> in which it is required to be included</w:t>
      </w:r>
      <w:r w:rsidR="003335CF" w:rsidRPr="00583FFA">
        <w:rPr>
          <w:rFonts w:cstheme="minorHAnsi"/>
          <w:sz w:val="24"/>
          <w:szCs w:val="24"/>
          <w:shd w:val="clear" w:color="auto" w:fill="FFFFFF"/>
        </w:rPr>
        <w:t>.</w:t>
      </w:r>
    </w:p>
    <w:p w14:paraId="52445062" w14:textId="77777777" w:rsidR="0093459C" w:rsidRPr="009E43F0" w:rsidRDefault="0093459C" w:rsidP="006C0B75">
      <w:pPr>
        <w:tabs>
          <w:tab w:val="left" w:pos="720"/>
        </w:tabs>
        <w:spacing w:after="0"/>
        <w:rPr>
          <w:rFonts w:cstheme="minorHAnsi"/>
          <w:sz w:val="24"/>
          <w:szCs w:val="24"/>
        </w:rPr>
      </w:pPr>
    </w:p>
    <w:p w14:paraId="21CC8FB4" w14:textId="54F56E6A" w:rsidR="007D70D9" w:rsidRDefault="009E43F0" w:rsidP="15F9D7B5">
      <w:pPr>
        <w:tabs>
          <w:tab w:val="left" w:pos="720"/>
        </w:tabs>
        <w:spacing w:after="0"/>
        <w:rPr>
          <w:sz w:val="24"/>
          <w:szCs w:val="24"/>
        </w:rPr>
      </w:pPr>
      <w:proofErr w:type="gramStart"/>
      <w:r w:rsidRPr="15F9D7B5">
        <w:rPr>
          <w:b/>
          <w:bCs/>
          <w:sz w:val="24"/>
          <w:szCs w:val="24"/>
        </w:rPr>
        <w:t>NOTE:</w:t>
      </w:r>
      <w:r w:rsidR="00173845" w:rsidRPr="00173845">
        <w:rPr>
          <w:rStyle w:val="normaltextrun"/>
          <w:rFonts w:ascii="Calibri" w:hAnsi="Calibri" w:cs="Calibri"/>
          <w:color w:val="000000"/>
          <w:sz w:val="24"/>
          <w:szCs w:val="24"/>
          <w:shd w:val="clear" w:color="auto" w:fill="FFFFFF"/>
        </w:rPr>
        <w:t>.</w:t>
      </w:r>
      <w:proofErr w:type="gramEnd"/>
      <w:r w:rsidR="00173845" w:rsidRPr="00173845">
        <w:rPr>
          <w:rStyle w:val="normaltextrun"/>
          <w:rFonts w:ascii="Calibri" w:hAnsi="Calibri" w:cs="Calibri"/>
          <w:color w:val="000000"/>
          <w:shd w:val="clear" w:color="auto" w:fill="FFFFFF"/>
        </w:rPr>
        <w:t xml:space="preserve"> </w:t>
      </w:r>
      <w:r w:rsidR="004C111A" w:rsidRPr="00173845">
        <w:rPr>
          <w:rFonts w:ascii="Calibri" w:hAnsi="Calibri" w:cs="Calibri"/>
          <w:sz w:val="24"/>
          <w:szCs w:val="24"/>
        </w:rPr>
        <w:t>When</w:t>
      </w:r>
      <w:r w:rsidR="004C111A" w:rsidRPr="15F9D7B5">
        <w:rPr>
          <w:sz w:val="24"/>
          <w:szCs w:val="24"/>
        </w:rPr>
        <w:t xml:space="preserve"> copying and pasting the nondiscrimination statement below, </w:t>
      </w:r>
      <w:r w:rsidR="00AF7E68" w:rsidRPr="15F9D7B5">
        <w:rPr>
          <w:sz w:val="24"/>
          <w:szCs w:val="24"/>
        </w:rPr>
        <w:t>please do</w:t>
      </w:r>
      <w:r w:rsidR="004C111A" w:rsidRPr="15F9D7B5">
        <w:rPr>
          <w:sz w:val="24"/>
          <w:szCs w:val="24"/>
        </w:rPr>
        <w:t xml:space="preserve"> not include the quotation marks. </w:t>
      </w:r>
    </w:p>
    <w:p w14:paraId="3FB1A689" w14:textId="77777777" w:rsidR="009E43F0" w:rsidRPr="009E43F0" w:rsidRDefault="009E43F0" w:rsidP="006C0B75">
      <w:pPr>
        <w:tabs>
          <w:tab w:val="left" w:pos="720"/>
        </w:tabs>
        <w:spacing w:after="0"/>
        <w:rPr>
          <w:rFonts w:cstheme="minorHAnsi"/>
          <w:sz w:val="24"/>
          <w:szCs w:val="24"/>
        </w:rPr>
      </w:pPr>
    </w:p>
    <w:p w14:paraId="1D4EADD0" w14:textId="77777777" w:rsidR="000C54AE" w:rsidRPr="006E12BE" w:rsidRDefault="000C54AE" w:rsidP="00583FFA">
      <w:pPr>
        <w:pStyle w:val="Heading1"/>
      </w:pPr>
      <w:r w:rsidRPr="006E12BE">
        <w:t>Font Size</w:t>
      </w:r>
      <w:r w:rsidR="007D70D9" w:rsidRPr="006E12BE">
        <w:t xml:space="preserve"> Requirements</w:t>
      </w:r>
    </w:p>
    <w:p w14:paraId="6E6EC872" w14:textId="140895A0" w:rsidR="0005242F" w:rsidRPr="00583FFA" w:rsidRDefault="00BA575F" w:rsidP="0005242F">
      <w:pPr>
        <w:spacing w:after="0"/>
        <w:rPr>
          <w:sz w:val="24"/>
          <w:szCs w:val="24"/>
        </w:rPr>
      </w:pPr>
      <w:r w:rsidRPr="009E43F0">
        <w:rPr>
          <w:rFonts w:cstheme="minorHAnsi"/>
          <w:sz w:val="24"/>
          <w:szCs w:val="24"/>
        </w:rPr>
        <w:t xml:space="preserve">The Nondiscrimination Statement should </w:t>
      </w:r>
      <w:r w:rsidR="00D57E7B" w:rsidRPr="009E43F0">
        <w:rPr>
          <w:rFonts w:cstheme="minorHAnsi"/>
          <w:sz w:val="24"/>
          <w:szCs w:val="24"/>
          <w:shd w:val="clear" w:color="auto" w:fill="FFFFFF"/>
        </w:rPr>
        <w:t>be posted</w:t>
      </w:r>
      <w:r w:rsidRPr="009E43F0">
        <w:rPr>
          <w:rFonts w:cstheme="minorHAnsi"/>
          <w:sz w:val="24"/>
          <w:szCs w:val="24"/>
          <w:shd w:val="clear" w:color="auto" w:fill="FFFFFF"/>
        </w:rPr>
        <w:t xml:space="preserve"> conspicuously</w:t>
      </w:r>
      <w:r w:rsidR="00BB1CCE" w:rsidRPr="009E43F0">
        <w:rPr>
          <w:rFonts w:cstheme="minorHAnsi"/>
          <w:sz w:val="24"/>
          <w:szCs w:val="24"/>
          <w:shd w:val="clear" w:color="auto" w:fill="FFFFFF"/>
        </w:rPr>
        <w:t xml:space="preserve"> </w:t>
      </w:r>
      <w:r w:rsidR="009F46E7" w:rsidRPr="009E43F0">
        <w:rPr>
          <w:rFonts w:cstheme="minorHAnsi"/>
          <w:sz w:val="24"/>
          <w:szCs w:val="24"/>
          <w:shd w:val="clear" w:color="auto" w:fill="FFFFFF"/>
        </w:rPr>
        <w:t xml:space="preserve">within </w:t>
      </w:r>
      <w:r w:rsidRPr="009E43F0">
        <w:rPr>
          <w:rFonts w:cstheme="minorHAnsi"/>
          <w:sz w:val="24"/>
          <w:szCs w:val="24"/>
          <w:shd w:val="clear" w:color="auto" w:fill="FFFFFF"/>
        </w:rPr>
        <w:t>the document</w:t>
      </w:r>
      <w:r w:rsidR="003E1D97" w:rsidRPr="009E43F0">
        <w:rPr>
          <w:rFonts w:cstheme="minorHAnsi"/>
          <w:sz w:val="24"/>
          <w:szCs w:val="24"/>
          <w:shd w:val="clear" w:color="auto" w:fill="FFFFFF"/>
        </w:rPr>
        <w:t xml:space="preserve"> at</w:t>
      </w:r>
      <w:r w:rsidR="005C085F" w:rsidRPr="009E43F0">
        <w:rPr>
          <w:rFonts w:cstheme="minorHAnsi"/>
          <w:sz w:val="24"/>
          <w:szCs w:val="24"/>
          <w:shd w:val="clear" w:color="auto" w:fill="FFFFFF"/>
        </w:rPr>
        <w:t xml:space="preserve"> </w:t>
      </w:r>
      <w:r w:rsidR="003E1D97" w:rsidRPr="009E43F0">
        <w:rPr>
          <w:rFonts w:cstheme="minorHAnsi"/>
          <w:sz w:val="24"/>
          <w:szCs w:val="24"/>
          <w:shd w:val="clear" w:color="auto" w:fill="FFFFFF"/>
        </w:rPr>
        <w:t>n</w:t>
      </w:r>
      <w:r w:rsidR="001C68A9" w:rsidRPr="009E43F0">
        <w:rPr>
          <w:rFonts w:cstheme="minorHAnsi"/>
          <w:sz w:val="24"/>
          <w:szCs w:val="24"/>
          <w:shd w:val="clear" w:color="auto" w:fill="FFFFFF"/>
        </w:rPr>
        <w:t>o less than 12-point font</w:t>
      </w:r>
      <w:r w:rsidR="0005242F" w:rsidRPr="009E43F0">
        <w:rPr>
          <w:rFonts w:cstheme="minorHAnsi"/>
          <w:sz w:val="24"/>
          <w:szCs w:val="24"/>
          <w:shd w:val="clear" w:color="auto" w:fill="FFFFFF"/>
        </w:rPr>
        <w:t>.</w:t>
      </w:r>
      <w:r w:rsidR="001C68A9" w:rsidRPr="009E43F0">
        <w:rPr>
          <w:rFonts w:cstheme="minorHAnsi"/>
          <w:sz w:val="24"/>
          <w:szCs w:val="24"/>
          <w:shd w:val="clear" w:color="auto" w:fill="FFFFFF"/>
        </w:rPr>
        <w:t xml:space="preserve"> </w:t>
      </w:r>
      <w:r w:rsidR="00753F27">
        <w:rPr>
          <w:rFonts w:cstheme="minorHAnsi"/>
          <w:sz w:val="24"/>
          <w:szCs w:val="24"/>
          <w:shd w:val="clear" w:color="auto" w:fill="FFFFFF"/>
        </w:rPr>
        <w:t>A s</w:t>
      </w:r>
      <w:r w:rsidR="0005242F" w:rsidRPr="009E43F0">
        <w:rPr>
          <w:rFonts w:cstheme="minorHAnsi"/>
          <w:sz w:val="24"/>
          <w:szCs w:val="24"/>
          <w:shd w:val="clear" w:color="auto" w:fill="FFFFFF"/>
        </w:rPr>
        <w:t>m</w:t>
      </w:r>
      <w:r w:rsidR="00756764" w:rsidRPr="009E43F0">
        <w:rPr>
          <w:rFonts w:cstheme="minorHAnsi"/>
          <w:sz w:val="24"/>
          <w:szCs w:val="24"/>
          <w:shd w:val="clear" w:color="auto" w:fill="FFFFFF"/>
        </w:rPr>
        <w:t>aller font size may be used</w:t>
      </w:r>
      <w:r w:rsidR="0005242F" w:rsidRPr="009E43F0">
        <w:rPr>
          <w:rFonts w:cstheme="minorHAnsi"/>
          <w:sz w:val="24"/>
          <w:szCs w:val="24"/>
          <w:shd w:val="clear" w:color="auto" w:fill="FFFFFF"/>
        </w:rPr>
        <w:t xml:space="preserve"> if </w:t>
      </w:r>
      <w:r w:rsidR="00756764" w:rsidRPr="009E43F0">
        <w:rPr>
          <w:rFonts w:cstheme="minorHAnsi"/>
          <w:sz w:val="24"/>
          <w:szCs w:val="24"/>
          <w:shd w:val="clear" w:color="auto" w:fill="FFFFFF"/>
        </w:rPr>
        <w:t xml:space="preserve">there is an accessible electronic </w:t>
      </w:r>
      <w:r w:rsidR="0005242F" w:rsidRPr="009E43F0">
        <w:rPr>
          <w:rFonts w:cstheme="minorHAnsi"/>
          <w:sz w:val="24"/>
          <w:szCs w:val="24"/>
          <w:shd w:val="clear" w:color="auto" w:fill="FFFFFF"/>
        </w:rPr>
        <w:t>version of the document.</w:t>
      </w:r>
      <w:r w:rsidR="00F5435A">
        <w:rPr>
          <w:rFonts w:cstheme="minorHAnsi"/>
          <w:sz w:val="24"/>
          <w:szCs w:val="24"/>
          <w:shd w:val="clear" w:color="auto" w:fill="FFFFFF"/>
        </w:rPr>
        <w:t xml:space="preserve"> </w:t>
      </w:r>
      <w:r w:rsidR="0005242F" w:rsidRPr="009E43F0">
        <w:rPr>
          <w:rFonts w:cstheme="minorHAnsi"/>
          <w:sz w:val="24"/>
          <w:szCs w:val="24"/>
          <w:shd w:val="clear" w:color="auto" w:fill="FFFFFF"/>
        </w:rPr>
        <w:t xml:space="preserve"> </w:t>
      </w:r>
    </w:p>
    <w:p w14:paraId="2B0CACFC" w14:textId="77777777" w:rsidR="002B1A66" w:rsidRDefault="000C54AE" w:rsidP="002B1A66">
      <w:pPr>
        <w:pStyle w:val="Heading1"/>
      </w:pPr>
      <w:r w:rsidRPr="006E12BE">
        <w:t xml:space="preserve">Full Nondiscrimination Statement </w:t>
      </w:r>
    </w:p>
    <w:p w14:paraId="205504DC" w14:textId="77777777" w:rsidR="002B1A66" w:rsidRPr="00ED18EE" w:rsidRDefault="002B1A66" w:rsidP="002B1A66">
      <w:pPr>
        <w:rPr>
          <w:sz w:val="24"/>
          <w:szCs w:val="24"/>
        </w:rPr>
      </w:pPr>
      <w:r w:rsidRPr="00ED18EE">
        <w:rPr>
          <w:sz w:val="24"/>
          <w:szCs w:val="24"/>
        </w:rPr>
        <w:t xml:space="preserve">“LCC provides equal opportunity for all persons and prohibits discriminatory practices based on race, color, sex, age, religion, national origin, creed, ancestry, height, weight, sexual orientation, gender identity, gender expression, disability, familial status, marital status, </w:t>
      </w:r>
      <w:r w:rsidR="00DC2714" w:rsidRPr="00ED18EE">
        <w:rPr>
          <w:sz w:val="24"/>
          <w:szCs w:val="24"/>
        </w:rPr>
        <w:t>pregnancy, pregnancy-related conditions</w:t>
      </w:r>
      <w:r w:rsidR="00DC2714">
        <w:rPr>
          <w:sz w:val="24"/>
          <w:szCs w:val="24"/>
        </w:rPr>
        <w:t>,</w:t>
      </w:r>
      <w:r w:rsidR="00DC2714" w:rsidRPr="00ED18EE">
        <w:rPr>
          <w:sz w:val="24"/>
          <w:szCs w:val="24"/>
        </w:rPr>
        <w:t xml:space="preserve"> </w:t>
      </w:r>
      <w:r w:rsidRPr="00ED18EE">
        <w:rPr>
          <w:sz w:val="24"/>
          <w:szCs w:val="24"/>
        </w:rPr>
        <w:t>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08288952" w14:textId="6AE98700" w:rsidR="00D619C1" w:rsidRDefault="00EE05B8" w:rsidP="002B1A66">
      <w:pPr>
        <w:rPr>
          <w:sz w:val="24"/>
          <w:szCs w:val="24"/>
        </w:rPr>
      </w:pPr>
      <w:r>
        <w:rPr>
          <w:sz w:val="24"/>
          <w:szCs w:val="24"/>
        </w:rPr>
        <w:t xml:space="preserve">For information regarding the nondiscrimination policies contact: </w:t>
      </w:r>
      <w:r w:rsidR="005C2794" w:rsidRPr="000D0309">
        <w:rPr>
          <w:sz w:val="24"/>
          <w:szCs w:val="24"/>
        </w:rPr>
        <w:t>Equal Opportunity Officer</w:t>
      </w:r>
      <w:r w:rsidR="00D619C1">
        <w:rPr>
          <w:sz w:val="24"/>
          <w:szCs w:val="24"/>
        </w:rPr>
        <w:t>,</w:t>
      </w:r>
      <w:r w:rsidR="005C2794" w:rsidRPr="000D0309">
        <w:rPr>
          <w:sz w:val="24"/>
          <w:szCs w:val="24"/>
        </w:rPr>
        <w:t xml:space="preserve"> Washington Court Place, 309 N. Washington Square</w:t>
      </w:r>
      <w:r w:rsidR="00265AA1" w:rsidRPr="000D0309">
        <w:rPr>
          <w:sz w:val="24"/>
          <w:szCs w:val="24"/>
        </w:rPr>
        <w:t xml:space="preserve">, Suite 150, </w:t>
      </w:r>
      <w:r w:rsidR="005C2794" w:rsidRPr="000D0309">
        <w:rPr>
          <w:sz w:val="24"/>
          <w:szCs w:val="24"/>
        </w:rPr>
        <w:t>Lansing, MI 48933, 517-483-1730.</w:t>
      </w:r>
    </w:p>
    <w:p w14:paraId="152723E5" w14:textId="1BED031D" w:rsidR="00EE05B8" w:rsidRDefault="005C2794" w:rsidP="002B1A66">
      <w:pPr>
        <w:rPr>
          <w:sz w:val="24"/>
          <w:szCs w:val="24"/>
        </w:rPr>
      </w:pPr>
      <w:r w:rsidRPr="15F9D7B5">
        <w:rPr>
          <w:sz w:val="24"/>
          <w:szCs w:val="24"/>
        </w:rPr>
        <w:lastRenderedPageBreak/>
        <w:t>For</w:t>
      </w:r>
      <w:r w:rsidR="00003A09" w:rsidRPr="15F9D7B5">
        <w:rPr>
          <w:sz w:val="24"/>
          <w:szCs w:val="24"/>
        </w:rPr>
        <w:t xml:space="preserve"> </w:t>
      </w:r>
      <w:r w:rsidR="415687B0" w:rsidRPr="15F9D7B5">
        <w:rPr>
          <w:sz w:val="24"/>
          <w:szCs w:val="24"/>
        </w:rPr>
        <w:t>e</w:t>
      </w:r>
      <w:r w:rsidR="49CF6CD0" w:rsidRPr="15F9D7B5">
        <w:rPr>
          <w:sz w:val="24"/>
          <w:szCs w:val="24"/>
        </w:rPr>
        <w:t xml:space="preserve">mployees </w:t>
      </w:r>
      <w:r w:rsidR="00557DA7" w:rsidRPr="15F9D7B5">
        <w:rPr>
          <w:sz w:val="24"/>
          <w:szCs w:val="24"/>
        </w:rPr>
        <w:t>504/</w:t>
      </w:r>
      <w:r w:rsidRPr="15F9D7B5">
        <w:rPr>
          <w:sz w:val="24"/>
          <w:szCs w:val="24"/>
        </w:rPr>
        <w:t>ADA</w:t>
      </w:r>
      <w:r w:rsidR="00F00F8C" w:rsidRPr="15F9D7B5">
        <w:rPr>
          <w:sz w:val="24"/>
          <w:szCs w:val="24"/>
        </w:rPr>
        <w:t xml:space="preserve"> Accommodations</w:t>
      </w:r>
      <w:r w:rsidRPr="15F9D7B5">
        <w:rPr>
          <w:sz w:val="24"/>
          <w:szCs w:val="24"/>
        </w:rPr>
        <w:t xml:space="preserve"> contact: HR Director of Total Compensation &amp; Employment, Administration Building, 610 N. Capitol Ave. Lansing, MI 48933, </w:t>
      </w:r>
      <w:proofErr w:type="gramStart"/>
      <w:r w:rsidRPr="15F9D7B5">
        <w:rPr>
          <w:sz w:val="24"/>
          <w:szCs w:val="24"/>
        </w:rPr>
        <w:t>517-483-1875;</w:t>
      </w:r>
      <w:proofErr w:type="gramEnd"/>
      <w:r w:rsidR="00953EAB" w:rsidRPr="15F9D7B5">
        <w:rPr>
          <w:sz w:val="24"/>
          <w:szCs w:val="24"/>
        </w:rPr>
        <w:t xml:space="preserve"> </w:t>
      </w:r>
    </w:p>
    <w:p w14:paraId="346C7F7B" w14:textId="4558B517" w:rsidR="00D619C1" w:rsidRDefault="00EE05B8" w:rsidP="002B1A66">
      <w:pPr>
        <w:rPr>
          <w:sz w:val="24"/>
          <w:szCs w:val="24"/>
        </w:rPr>
      </w:pPr>
      <w:r w:rsidRPr="15F9D7B5">
        <w:rPr>
          <w:sz w:val="24"/>
          <w:szCs w:val="24"/>
        </w:rPr>
        <w:t>For</w:t>
      </w:r>
      <w:r w:rsidR="15F8F798" w:rsidRPr="15F9D7B5">
        <w:rPr>
          <w:sz w:val="24"/>
          <w:szCs w:val="24"/>
        </w:rPr>
        <w:t xml:space="preserve"> </w:t>
      </w:r>
      <w:r w:rsidR="2C1E2643" w:rsidRPr="15F9D7B5">
        <w:rPr>
          <w:sz w:val="24"/>
          <w:szCs w:val="24"/>
        </w:rPr>
        <w:t>s</w:t>
      </w:r>
      <w:r w:rsidR="7596D9CE" w:rsidRPr="15F9D7B5">
        <w:rPr>
          <w:sz w:val="24"/>
          <w:szCs w:val="24"/>
        </w:rPr>
        <w:t xml:space="preserve">tudents </w:t>
      </w:r>
      <w:r w:rsidR="15F8F798" w:rsidRPr="15F9D7B5">
        <w:rPr>
          <w:sz w:val="24"/>
          <w:szCs w:val="24"/>
        </w:rPr>
        <w:t xml:space="preserve">504/ADA Accommodations </w:t>
      </w:r>
      <w:r w:rsidR="00F61BC3" w:rsidRPr="15F9D7B5">
        <w:rPr>
          <w:sz w:val="24"/>
          <w:szCs w:val="24"/>
        </w:rPr>
        <w:t>contact:</w:t>
      </w:r>
      <w:r w:rsidRPr="15F9D7B5">
        <w:rPr>
          <w:sz w:val="24"/>
          <w:szCs w:val="24"/>
        </w:rPr>
        <w:t xml:space="preserve"> </w:t>
      </w:r>
      <w:r w:rsidR="000D0309" w:rsidRPr="15F9D7B5">
        <w:rPr>
          <w:sz w:val="24"/>
          <w:szCs w:val="24"/>
        </w:rPr>
        <w:t xml:space="preserve">Care Services </w:t>
      </w:r>
      <w:r w:rsidR="002423AD" w:rsidRPr="15F9D7B5">
        <w:rPr>
          <w:sz w:val="24"/>
          <w:szCs w:val="24"/>
        </w:rPr>
        <w:t>Manager, Center</w:t>
      </w:r>
      <w:r w:rsidR="000D0309" w:rsidRPr="15F9D7B5">
        <w:rPr>
          <w:sz w:val="24"/>
          <w:szCs w:val="24"/>
        </w:rPr>
        <w:t xml:space="preserve"> for Student </w:t>
      </w:r>
      <w:r w:rsidR="002423AD" w:rsidRPr="15F9D7B5">
        <w:rPr>
          <w:sz w:val="24"/>
          <w:szCs w:val="24"/>
        </w:rPr>
        <w:t>Support, Gannon</w:t>
      </w:r>
      <w:r w:rsidR="000D0309" w:rsidRPr="15F9D7B5">
        <w:rPr>
          <w:sz w:val="24"/>
          <w:szCs w:val="24"/>
        </w:rPr>
        <w:t xml:space="preserve"> Building, 411 N. Grand Ave. Lansing, MI 48933, 517-483-1358</w:t>
      </w:r>
      <w:r w:rsidR="005C2794" w:rsidRPr="15F9D7B5">
        <w:rPr>
          <w:sz w:val="24"/>
          <w:szCs w:val="24"/>
        </w:rPr>
        <w:t>.</w:t>
      </w:r>
    </w:p>
    <w:p w14:paraId="544E5889" w14:textId="4551F0B3" w:rsidR="006F2BD7" w:rsidRPr="000D0309" w:rsidRDefault="00003A09" w:rsidP="002B1A66">
      <w:pPr>
        <w:rPr>
          <w:sz w:val="24"/>
          <w:szCs w:val="24"/>
        </w:rPr>
      </w:pPr>
      <w:r w:rsidRPr="000D0309">
        <w:rPr>
          <w:sz w:val="24"/>
          <w:szCs w:val="24"/>
        </w:rPr>
        <w:t>For</w:t>
      </w:r>
      <w:r w:rsidR="00557DA7" w:rsidRPr="000D0309">
        <w:rPr>
          <w:sz w:val="24"/>
          <w:szCs w:val="24"/>
        </w:rPr>
        <w:t xml:space="preserve"> Title IX, </w:t>
      </w:r>
      <w:r w:rsidRPr="000D0309">
        <w:rPr>
          <w:sz w:val="24"/>
          <w:szCs w:val="24"/>
        </w:rPr>
        <w:t xml:space="preserve">reporting, </w:t>
      </w:r>
      <w:r w:rsidR="00415F1A" w:rsidRPr="000D0309">
        <w:rPr>
          <w:sz w:val="24"/>
          <w:szCs w:val="24"/>
        </w:rPr>
        <w:t xml:space="preserve">or </w:t>
      </w:r>
      <w:r w:rsidRPr="000D0309">
        <w:rPr>
          <w:sz w:val="24"/>
          <w:szCs w:val="24"/>
        </w:rPr>
        <w:t>complaints</w:t>
      </w:r>
      <w:r w:rsidR="00415F1A" w:rsidRPr="000D0309">
        <w:rPr>
          <w:sz w:val="24"/>
          <w:szCs w:val="24"/>
        </w:rPr>
        <w:t xml:space="preserve"> </w:t>
      </w:r>
      <w:r w:rsidR="00557DA7" w:rsidRPr="000D0309">
        <w:rPr>
          <w:sz w:val="24"/>
          <w:szCs w:val="24"/>
        </w:rPr>
        <w:t>contact: Director of Risk Management &amp; Legal Affairs, Student</w:t>
      </w:r>
      <w:r w:rsidR="002614BB" w:rsidRPr="000D0309">
        <w:rPr>
          <w:sz w:val="24"/>
          <w:szCs w:val="24"/>
        </w:rPr>
        <w:t xml:space="preserve"> and Employee</w:t>
      </w:r>
      <w:r w:rsidR="00557DA7" w:rsidRPr="000D0309">
        <w:rPr>
          <w:sz w:val="24"/>
          <w:szCs w:val="24"/>
        </w:rPr>
        <w:t xml:space="preserve"> Title IX Coordinator, Washington Court Place, 309 N. Washington Square, </w:t>
      </w:r>
      <w:r w:rsidR="00265AA1" w:rsidRPr="000D0309">
        <w:rPr>
          <w:sz w:val="24"/>
          <w:szCs w:val="24"/>
        </w:rPr>
        <w:t xml:space="preserve">Suite 150, </w:t>
      </w:r>
      <w:r w:rsidR="00557DA7" w:rsidRPr="000D0309">
        <w:rPr>
          <w:sz w:val="24"/>
          <w:szCs w:val="24"/>
        </w:rPr>
        <w:t>Lansing, MI 48933, 517-483-1730</w:t>
      </w:r>
      <w:r w:rsidR="002614BB" w:rsidRPr="000D0309">
        <w:rPr>
          <w:sz w:val="24"/>
          <w:szCs w:val="24"/>
        </w:rPr>
        <w:t>,</w:t>
      </w:r>
      <w:r w:rsidR="00557DA7" w:rsidRPr="000D0309">
        <w:rPr>
          <w:sz w:val="24"/>
          <w:szCs w:val="24"/>
        </w:rPr>
        <w:t xml:space="preserve"> and/or U.S. Department of Education’s Office of Civil Rights, Michigan Department of Civil Rights.</w:t>
      </w:r>
      <w:r w:rsidR="00173845" w:rsidRPr="000D0309">
        <w:rPr>
          <w:sz w:val="24"/>
          <w:szCs w:val="24"/>
        </w:rPr>
        <w:t>”</w:t>
      </w:r>
    </w:p>
    <w:p w14:paraId="5CA765BF" w14:textId="77777777" w:rsidR="000C54AE" w:rsidRPr="00583FFA" w:rsidRDefault="00955693" w:rsidP="00583FFA">
      <w:pPr>
        <w:pStyle w:val="Heading2"/>
      </w:pPr>
      <w:r w:rsidRPr="00ED18EE">
        <w:t>Applies</w:t>
      </w:r>
      <w:r w:rsidR="002A403A" w:rsidRPr="00ED18EE">
        <w:t>,</w:t>
      </w:r>
      <w:r w:rsidRPr="00ED18EE">
        <w:t xml:space="preserve"> but not limited to:</w:t>
      </w:r>
      <w:r w:rsidR="000C54AE" w:rsidRPr="00583FFA">
        <w:t xml:space="preserve"> </w:t>
      </w:r>
    </w:p>
    <w:p w14:paraId="1CF73265" w14:textId="77777777" w:rsidR="000063C5" w:rsidRPr="009E43F0" w:rsidRDefault="000063C5" w:rsidP="00C65B46">
      <w:pPr>
        <w:pStyle w:val="ListParagraph"/>
        <w:numPr>
          <w:ilvl w:val="0"/>
          <w:numId w:val="2"/>
        </w:numPr>
        <w:spacing w:after="0" w:line="240" w:lineRule="auto"/>
        <w:jc w:val="both"/>
        <w:rPr>
          <w:rFonts w:cstheme="minorHAnsi"/>
          <w:sz w:val="24"/>
          <w:szCs w:val="24"/>
        </w:rPr>
      </w:pPr>
      <w:r w:rsidRPr="009E43F0">
        <w:rPr>
          <w:rFonts w:cstheme="minorHAnsi"/>
          <w:sz w:val="24"/>
          <w:szCs w:val="24"/>
        </w:rPr>
        <w:t xml:space="preserve">Handbooks (e.g. student, </w:t>
      </w:r>
      <w:r w:rsidR="003335CF" w:rsidRPr="009E43F0">
        <w:rPr>
          <w:rFonts w:cstheme="minorHAnsi"/>
          <w:sz w:val="24"/>
          <w:szCs w:val="24"/>
        </w:rPr>
        <w:t xml:space="preserve">faculty, </w:t>
      </w:r>
      <w:r w:rsidRPr="009E43F0">
        <w:rPr>
          <w:rFonts w:cstheme="minorHAnsi"/>
          <w:sz w:val="24"/>
          <w:szCs w:val="24"/>
        </w:rPr>
        <w:t>program, parent/guardian/employee)</w:t>
      </w:r>
    </w:p>
    <w:p w14:paraId="525516A5" w14:textId="4558586D" w:rsidR="000063C5" w:rsidRPr="009E43F0" w:rsidRDefault="000063C5" w:rsidP="000063C5">
      <w:pPr>
        <w:pStyle w:val="ListParagraph"/>
        <w:numPr>
          <w:ilvl w:val="0"/>
          <w:numId w:val="2"/>
        </w:numPr>
        <w:spacing w:after="0" w:line="240" w:lineRule="auto"/>
        <w:jc w:val="both"/>
        <w:rPr>
          <w:rFonts w:cstheme="minorHAnsi"/>
          <w:sz w:val="24"/>
          <w:szCs w:val="24"/>
        </w:rPr>
      </w:pPr>
      <w:r w:rsidRPr="009E43F0">
        <w:rPr>
          <w:rFonts w:cstheme="minorHAnsi"/>
          <w:sz w:val="24"/>
          <w:szCs w:val="24"/>
        </w:rPr>
        <w:t>Catalog</w:t>
      </w:r>
      <w:r w:rsidR="00265AA1">
        <w:rPr>
          <w:rFonts w:cstheme="minorHAnsi"/>
          <w:sz w:val="24"/>
          <w:szCs w:val="24"/>
        </w:rPr>
        <w:t>s</w:t>
      </w:r>
      <w:r w:rsidRPr="009E43F0">
        <w:rPr>
          <w:rFonts w:cstheme="minorHAnsi"/>
          <w:sz w:val="24"/>
          <w:szCs w:val="24"/>
        </w:rPr>
        <w:t xml:space="preserve"> </w:t>
      </w:r>
    </w:p>
    <w:p w14:paraId="25529C7F" w14:textId="77777777" w:rsidR="00C65B46" w:rsidRPr="009E43F0" w:rsidRDefault="00C65B46" w:rsidP="000063C5">
      <w:pPr>
        <w:pStyle w:val="ListParagraph"/>
        <w:numPr>
          <w:ilvl w:val="0"/>
          <w:numId w:val="2"/>
        </w:numPr>
        <w:spacing w:after="0" w:line="240" w:lineRule="auto"/>
        <w:jc w:val="both"/>
        <w:rPr>
          <w:rFonts w:cstheme="minorHAnsi"/>
          <w:sz w:val="24"/>
          <w:szCs w:val="24"/>
        </w:rPr>
      </w:pPr>
      <w:r w:rsidRPr="009E43F0">
        <w:rPr>
          <w:rFonts w:cstheme="minorHAnsi"/>
          <w:sz w:val="24"/>
          <w:szCs w:val="24"/>
        </w:rPr>
        <w:t>Syllabi</w:t>
      </w:r>
    </w:p>
    <w:p w14:paraId="6D4A84D5" w14:textId="694523EA" w:rsidR="000063C5" w:rsidRPr="009E43F0" w:rsidRDefault="000063C5" w:rsidP="000063C5">
      <w:pPr>
        <w:pStyle w:val="ListParagraph"/>
        <w:numPr>
          <w:ilvl w:val="0"/>
          <w:numId w:val="2"/>
        </w:numPr>
        <w:spacing w:after="0" w:line="240" w:lineRule="auto"/>
        <w:jc w:val="both"/>
        <w:rPr>
          <w:rFonts w:cstheme="minorHAnsi"/>
          <w:sz w:val="24"/>
          <w:szCs w:val="24"/>
        </w:rPr>
      </w:pPr>
      <w:r w:rsidRPr="009E43F0">
        <w:rPr>
          <w:rFonts w:cstheme="minorHAnsi"/>
          <w:sz w:val="24"/>
          <w:szCs w:val="24"/>
        </w:rPr>
        <w:t>Student application</w:t>
      </w:r>
      <w:r w:rsidR="00265AA1">
        <w:rPr>
          <w:rFonts w:cstheme="minorHAnsi"/>
          <w:sz w:val="24"/>
          <w:szCs w:val="24"/>
        </w:rPr>
        <w:t>s</w:t>
      </w:r>
    </w:p>
    <w:p w14:paraId="5ED6D145" w14:textId="1C7FAB71" w:rsidR="000063C5" w:rsidRPr="009E43F0" w:rsidRDefault="000063C5" w:rsidP="000063C5">
      <w:pPr>
        <w:pStyle w:val="ListParagraph"/>
        <w:numPr>
          <w:ilvl w:val="0"/>
          <w:numId w:val="2"/>
        </w:numPr>
        <w:spacing w:after="0" w:line="240" w:lineRule="auto"/>
        <w:jc w:val="both"/>
        <w:rPr>
          <w:rFonts w:cstheme="minorHAnsi"/>
          <w:sz w:val="24"/>
          <w:szCs w:val="24"/>
        </w:rPr>
      </w:pPr>
      <w:r w:rsidRPr="009E43F0">
        <w:rPr>
          <w:rFonts w:cstheme="minorHAnsi"/>
          <w:sz w:val="24"/>
          <w:szCs w:val="24"/>
        </w:rPr>
        <w:t>Job application</w:t>
      </w:r>
      <w:r w:rsidR="00265AA1">
        <w:rPr>
          <w:rFonts w:cstheme="minorHAnsi"/>
          <w:sz w:val="24"/>
          <w:szCs w:val="24"/>
        </w:rPr>
        <w:t>s</w:t>
      </w:r>
      <w:r w:rsidRPr="009E43F0">
        <w:rPr>
          <w:rFonts w:cstheme="minorHAnsi"/>
          <w:sz w:val="24"/>
          <w:szCs w:val="24"/>
        </w:rPr>
        <w:t xml:space="preserve"> </w:t>
      </w:r>
    </w:p>
    <w:p w14:paraId="72272180" w14:textId="77777777" w:rsidR="000063C5" w:rsidRPr="009E43F0" w:rsidRDefault="000063C5" w:rsidP="000063C5">
      <w:pPr>
        <w:pStyle w:val="ListParagraph"/>
        <w:numPr>
          <w:ilvl w:val="0"/>
          <w:numId w:val="2"/>
        </w:numPr>
        <w:spacing w:after="0" w:line="240" w:lineRule="auto"/>
        <w:jc w:val="both"/>
        <w:rPr>
          <w:rFonts w:cstheme="minorHAnsi"/>
          <w:sz w:val="24"/>
          <w:szCs w:val="24"/>
        </w:rPr>
      </w:pPr>
      <w:r w:rsidRPr="009E43F0">
        <w:rPr>
          <w:rFonts w:cstheme="minorHAnsi"/>
          <w:sz w:val="24"/>
          <w:szCs w:val="24"/>
        </w:rPr>
        <w:t xml:space="preserve">Brochures </w:t>
      </w:r>
      <w:r w:rsidR="002A403A" w:rsidRPr="009E43F0">
        <w:rPr>
          <w:rFonts w:cstheme="minorHAnsi"/>
          <w:sz w:val="24"/>
          <w:szCs w:val="24"/>
        </w:rPr>
        <w:t xml:space="preserve">for LCC </w:t>
      </w:r>
      <w:r w:rsidRPr="009E43F0">
        <w:rPr>
          <w:rFonts w:cstheme="minorHAnsi"/>
          <w:sz w:val="24"/>
          <w:szCs w:val="24"/>
        </w:rPr>
        <w:t>programs</w:t>
      </w:r>
      <w:r w:rsidR="002A403A" w:rsidRPr="009E43F0">
        <w:rPr>
          <w:rFonts w:cstheme="minorHAnsi"/>
          <w:sz w:val="24"/>
          <w:szCs w:val="24"/>
        </w:rPr>
        <w:t xml:space="preserve"> or</w:t>
      </w:r>
      <w:r w:rsidRPr="009E43F0">
        <w:rPr>
          <w:rFonts w:cstheme="minorHAnsi"/>
          <w:sz w:val="24"/>
          <w:szCs w:val="24"/>
        </w:rPr>
        <w:t xml:space="preserve"> activities </w:t>
      </w:r>
    </w:p>
    <w:p w14:paraId="623D18BE" w14:textId="77777777" w:rsidR="000063C5" w:rsidRPr="009E43F0" w:rsidRDefault="000063C5" w:rsidP="000063C5">
      <w:pPr>
        <w:pStyle w:val="ListParagraph"/>
        <w:numPr>
          <w:ilvl w:val="0"/>
          <w:numId w:val="2"/>
        </w:numPr>
        <w:spacing w:after="0" w:line="240" w:lineRule="auto"/>
        <w:jc w:val="both"/>
        <w:rPr>
          <w:rFonts w:cstheme="minorHAnsi"/>
          <w:sz w:val="24"/>
          <w:szCs w:val="24"/>
        </w:rPr>
      </w:pPr>
      <w:r w:rsidRPr="009E43F0">
        <w:rPr>
          <w:rFonts w:cstheme="minorHAnsi"/>
          <w:sz w:val="24"/>
          <w:szCs w:val="24"/>
        </w:rPr>
        <w:t xml:space="preserve">Posters advertising various </w:t>
      </w:r>
      <w:r w:rsidR="002A403A" w:rsidRPr="009E43F0">
        <w:rPr>
          <w:rFonts w:cstheme="minorHAnsi"/>
          <w:sz w:val="24"/>
          <w:szCs w:val="24"/>
        </w:rPr>
        <w:t xml:space="preserve">LCC </w:t>
      </w:r>
      <w:r w:rsidRPr="009E43F0">
        <w:rPr>
          <w:rFonts w:cstheme="minorHAnsi"/>
          <w:sz w:val="24"/>
          <w:szCs w:val="24"/>
        </w:rPr>
        <w:t>programs</w:t>
      </w:r>
    </w:p>
    <w:p w14:paraId="5CEB2AEE" w14:textId="77777777" w:rsidR="000063C5" w:rsidRPr="009E43F0" w:rsidRDefault="002A403A" w:rsidP="000063C5">
      <w:pPr>
        <w:pStyle w:val="ListParagraph"/>
        <w:numPr>
          <w:ilvl w:val="0"/>
          <w:numId w:val="2"/>
        </w:numPr>
        <w:spacing w:after="0" w:line="240" w:lineRule="auto"/>
        <w:jc w:val="both"/>
        <w:rPr>
          <w:rFonts w:cstheme="minorHAnsi"/>
          <w:sz w:val="24"/>
          <w:szCs w:val="24"/>
        </w:rPr>
      </w:pPr>
      <w:r w:rsidRPr="009E43F0">
        <w:rPr>
          <w:rFonts w:cstheme="minorHAnsi"/>
          <w:sz w:val="24"/>
          <w:szCs w:val="24"/>
        </w:rPr>
        <w:t>Student r</w:t>
      </w:r>
      <w:r w:rsidR="000063C5" w:rsidRPr="009E43F0">
        <w:rPr>
          <w:rFonts w:cstheme="minorHAnsi"/>
          <w:sz w:val="24"/>
          <w:szCs w:val="24"/>
        </w:rPr>
        <w:t>ecruitment materials</w:t>
      </w:r>
    </w:p>
    <w:p w14:paraId="44DADA9B" w14:textId="77777777" w:rsidR="000063C5" w:rsidRPr="009E43F0" w:rsidRDefault="002A403A" w:rsidP="00C65B46">
      <w:pPr>
        <w:pStyle w:val="ListParagraph"/>
        <w:numPr>
          <w:ilvl w:val="0"/>
          <w:numId w:val="2"/>
        </w:numPr>
        <w:spacing w:after="0" w:line="240" w:lineRule="auto"/>
        <w:jc w:val="both"/>
        <w:rPr>
          <w:rFonts w:cstheme="minorHAnsi"/>
          <w:sz w:val="24"/>
          <w:szCs w:val="24"/>
        </w:rPr>
      </w:pPr>
      <w:r w:rsidRPr="009E43F0">
        <w:rPr>
          <w:rFonts w:cstheme="minorHAnsi"/>
          <w:sz w:val="24"/>
          <w:szCs w:val="24"/>
        </w:rPr>
        <w:t>Employee r</w:t>
      </w:r>
      <w:r w:rsidR="000063C5" w:rsidRPr="009E43F0">
        <w:rPr>
          <w:rFonts w:cstheme="minorHAnsi"/>
          <w:sz w:val="24"/>
          <w:szCs w:val="24"/>
        </w:rPr>
        <w:t>ecruitment materials</w:t>
      </w:r>
    </w:p>
    <w:p w14:paraId="1AFE30B4" w14:textId="7C7AE433" w:rsidR="000063C5" w:rsidRPr="009E43F0" w:rsidRDefault="37947FE3" w:rsidP="000063C5">
      <w:pPr>
        <w:pStyle w:val="ListParagraph"/>
        <w:numPr>
          <w:ilvl w:val="0"/>
          <w:numId w:val="2"/>
        </w:numPr>
        <w:spacing w:after="0" w:line="240" w:lineRule="auto"/>
        <w:jc w:val="both"/>
        <w:rPr>
          <w:rFonts w:cstheme="minorHAnsi"/>
          <w:sz w:val="24"/>
          <w:szCs w:val="24"/>
        </w:rPr>
      </w:pPr>
      <w:r w:rsidRPr="15F9D7B5">
        <w:rPr>
          <w:sz w:val="24"/>
          <w:szCs w:val="24"/>
        </w:rPr>
        <w:t xml:space="preserve">Advertising materials </w:t>
      </w:r>
      <w:r w:rsidR="000063C5" w:rsidRPr="009E43F0">
        <w:rPr>
          <w:rFonts w:cstheme="minorHAnsi"/>
          <w:sz w:val="24"/>
          <w:szCs w:val="24"/>
        </w:rPr>
        <w:t>Newsletters/memoranda</w:t>
      </w:r>
    </w:p>
    <w:p w14:paraId="249F2A0E" w14:textId="77777777" w:rsidR="000063C5" w:rsidRPr="009E43F0" w:rsidRDefault="000063C5" w:rsidP="000063C5">
      <w:pPr>
        <w:pStyle w:val="ListParagraph"/>
        <w:numPr>
          <w:ilvl w:val="0"/>
          <w:numId w:val="2"/>
        </w:numPr>
        <w:spacing w:after="0" w:line="240" w:lineRule="auto"/>
        <w:jc w:val="both"/>
        <w:rPr>
          <w:rFonts w:cstheme="minorHAnsi"/>
          <w:sz w:val="24"/>
          <w:szCs w:val="24"/>
        </w:rPr>
      </w:pPr>
      <w:r w:rsidRPr="009E43F0">
        <w:rPr>
          <w:rFonts w:cstheme="minorHAnsi"/>
          <w:sz w:val="24"/>
          <w:szCs w:val="24"/>
        </w:rPr>
        <w:t xml:space="preserve">Bulletins/postings </w:t>
      </w:r>
    </w:p>
    <w:p w14:paraId="091D2B90" w14:textId="77777777" w:rsidR="00C65B46" w:rsidRPr="009E43F0" w:rsidRDefault="00C65B46" w:rsidP="000063C5">
      <w:pPr>
        <w:pStyle w:val="ListParagraph"/>
        <w:numPr>
          <w:ilvl w:val="0"/>
          <w:numId w:val="2"/>
        </w:numPr>
        <w:spacing w:after="0" w:line="240" w:lineRule="auto"/>
        <w:jc w:val="both"/>
        <w:rPr>
          <w:rFonts w:cstheme="minorHAnsi"/>
          <w:sz w:val="24"/>
          <w:szCs w:val="24"/>
        </w:rPr>
      </w:pPr>
      <w:r w:rsidRPr="009E43F0">
        <w:rPr>
          <w:rFonts w:cstheme="minorHAnsi"/>
          <w:sz w:val="24"/>
          <w:szCs w:val="24"/>
        </w:rPr>
        <w:t>Flyers</w:t>
      </w:r>
    </w:p>
    <w:p w14:paraId="3F1CE9F0" w14:textId="77777777" w:rsidR="00261237" w:rsidRPr="009E43F0" w:rsidRDefault="00261237" w:rsidP="000063C5">
      <w:pPr>
        <w:pStyle w:val="ListParagraph"/>
        <w:numPr>
          <w:ilvl w:val="0"/>
          <w:numId w:val="2"/>
        </w:numPr>
        <w:spacing w:after="0" w:line="240" w:lineRule="auto"/>
        <w:jc w:val="both"/>
        <w:rPr>
          <w:rFonts w:cstheme="minorHAnsi"/>
          <w:sz w:val="24"/>
          <w:szCs w:val="24"/>
        </w:rPr>
      </w:pPr>
      <w:r w:rsidRPr="009E43F0">
        <w:rPr>
          <w:rFonts w:cstheme="minorHAnsi"/>
          <w:sz w:val="24"/>
          <w:szCs w:val="24"/>
        </w:rPr>
        <w:t>Press releases</w:t>
      </w:r>
    </w:p>
    <w:p w14:paraId="53475F9F" w14:textId="68E0C2F3" w:rsidR="000063C5" w:rsidRPr="009E43F0" w:rsidRDefault="000063C5" w:rsidP="00D57E7B">
      <w:pPr>
        <w:pStyle w:val="ListParagraph"/>
        <w:numPr>
          <w:ilvl w:val="0"/>
          <w:numId w:val="2"/>
        </w:numPr>
        <w:spacing w:before="240" w:after="0" w:line="240" w:lineRule="auto"/>
        <w:jc w:val="both"/>
        <w:rPr>
          <w:rFonts w:cstheme="minorHAnsi"/>
          <w:sz w:val="24"/>
          <w:szCs w:val="24"/>
        </w:rPr>
      </w:pPr>
      <w:r w:rsidRPr="009E43F0">
        <w:rPr>
          <w:rFonts w:cstheme="minorHAnsi"/>
          <w:sz w:val="24"/>
          <w:szCs w:val="24"/>
        </w:rPr>
        <w:t>Website</w:t>
      </w:r>
      <w:r w:rsidR="00265AA1">
        <w:rPr>
          <w:rFonts w:cstheme="minorHAnsi"/>
          <w:sz w:val="24"/>
          <w:szCs w:val="24"/>
        </w:rPr>
        <w:t>s</w:t>
      </w:r>
    </w:p>
    <w:p w14:paraId="742C42E1" w14:textId="77777777" w:rsidR="00955693" w:rsidRPr="00583FFA" w:rsidRDefault="000C54AE" w:rsidP="00583FFA">
      <w:pPr>
        <w:pStyle w:val="Heading1"/>
      </w:pPr>
      <w:r w:rsidRPr="00583FFA">
        <w:t>Abbreviated Nondiscrimination Statement</w:t>
      </w:r>
    </w:p>
    <w:p w14:paraId="610EB60F" w14:textId="77777777" w:rsidR="002A403A" w:rsidRPr="00ED18EE" w:rsidRDefault="002A403A" w:rsidP="00C754BA">
      <w:pPr>
        <w:shd w:val="clear" w:color="auto" w:fill="FFFFFF"/>
        <w:spacing w:line="312" w:lineRule="atLeast"/>
        <w:rPr>
          <w:rFonts w:cstheme="minorHAnsi"/>
          <w:sz w:val="24"/>
          <w:szCs w:val="24"/>
          <w:shd w:val="clear" w:color="auto" w:fill="FFFFFF"/>
        </w:rPr>
      </w:pPr>
      <w:r w:rsidRPr="00583FFA">
        <w:rPr>
          <w:rFonts w:cstheme="minorHAnsi"/>
          <w:sz w:val="24"/>
          <w:szCs w:val="24"/>
          <w:shd w:val="clear" w:color="auto" w:fill="FFFFFF"/>
        </w:rPr>
        <w:t>The following language is approved for</w:t>
      </w:r>
      <w:r w:rsidRPr="00583FFA">
        <w:rPr>
          <w:rFonts w:cstheme="minorHAnsi"/>
          <w:b/>
          <w:sz w:val="24"/>
          <w:szCs w:val="24"/>
          <w:shd w:val="clear" w:color="auto" w:fill="FFFFFF"/>
        </w:rPr>
        <w:t xml:space="preserve"> </w:t>
      </w:r>
      <w:r w:rsidRPr="00583FFA">
        <w:rPr>
          <w:rFonts w:cstheme="minorHAnsi"/>
          <w:b/>
          <w:sz w:val="24"/>
          <w:szCs w:val="24"/>
          <w:u w:val="single"/>
          <w:shd w:val="clear" w:color="auto" w:fill="FFFFFF"/>
        </w:rPr>
        <w:t>occasional</w:t>
      </w:r>
      <w:r w:rsidRPr="00583FFA">
        <w:rPr>
          <w:rFonts w:cstheme="minorHAnsi"/>
          <w:b/>
          <w:sz w:val="24"/>
          <w:szCs w:val="24"/>
          <w:shd w:val="clear" w:color="auto" w:fill="FFFFFF"/>
        </w:rPr>
        <w:t xml:space="preserve"> </w:t>
      </w:r>
      <w:r w:rsidRPr="00583FFA">
        <w:rPr>
          <w:rFonts w:cstheme="minorHAnsi"/>
          <w:sz w:val="24"/>
          <w:szCs w:val="24"/>
          <w:shd w:val="clear" w:color="auto" w:fill="FFFFFF"/>
        </w:rPr>
        <w:t xml:space="preserve">circumstances when space does not allow for </w:t>
      </w:r>
      <w:r w:rsidRPr="00ED18EE">
        <w:rPr>
          <w:rFonts w:cstheme="minorHAnsi"/>
          <w:sz w:val="24"/>
          <w:szCs w:val="24"/>
          <w:shd w:val="clear" w:color="auto" w:fill="FFFFFF"/>
        </w:rPr>
        <w:t>the inclusion of the full statement.</w:t>
      </w:r>
    </w:p>
    <w:p w14:paraId="0C6B5543" w14:textId="71CEF443" w:rsidR="00D32A3F" w:rsidRPr="00ED18EE" w:rsidRDefault="002B1A66" w:rsidP="00D32A3F">
      <w:pPr>
        <w:rPr>
          <w:sz w:val="24"/>
          <w:szCs w:val="24"/>
        </w:rPr>
      </w:pPr>
      <w:bookmarkStart w:id="0" w:name="_Hlk203129726"/>
      <w:r w:rsidRPr="00ED18EE">
        <w:rPr>
          <w:sz w:val="24"/>
          <w:szCs w:val="24"/>
        </w:rPr>
        <w:t xml:space="preserve">“LCC provides equal opportunity for all persons and prohibits discriminatory practices based on race, color, sex, age, religion, national origin, creed, ancestry, height, weight, sexual orientation, gender identity, gender expression, disability, familial status, marital status, </w:t>
      </w:r>
      <w:r w:rsidR="00DC2714" w:rsidRPr="00ED18EE">
        <w:rPr>
          <w:sz w:val="24"/>
          <w:szCs w:val="24"/>
        </w:rPr>
        <w:t xml:space="preserve">pregnancy, pregnancy-related conditions, </w:t>
      </w:r>
      <w:r w:rsidRPr="00ED18EE">
        <w:rPr>
          <w:sz w:val="24"/>
          <w:szCs w:val="24"/>
        </w:rPr>
        <w:t>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r w:rsidR="00173845">
        <w:rPr>
          <w:sz w:val="24"/>
          <w:szCs w:val="24"/>
        </w:rPr>
        <w:t>”</w:t>
      </w:r>
    </w:p>
    <w:bookmarkEnd w:id="0"/>
    <w:p w14:paraId="0CB2AFD4" w14:textId="77777777" w:rsidR="002B1A66" w:rsidRPr="00ED18EE" w:rsidRDefault="002B1A66" w:rsidP="00583FFA">
      <w:pPr>
        <w:pStyle w:val="Heading1"/>
        <w:rPr>
          <w:rFonts w:eastAsiaTheme="minorHAnsi"/>
          <w:sz w:val="24"/>
          <w:szCs w:val="24"/>
          <w:u w:val="none"/>
          <w:shd w:val="clear" w:color="auto" w:fill="FFFFFF"/>
        </w:rPr>
      </w:pPr>
    </w:p>
    <w:p w14:paraId="3E100C3E" w14:textId="77777777" w:rsidR="00C754BA" w:rsidRPr="00ED18EE" w:rsidRDefault="00EB7B4E" w:rsidP="00583FFA">
      <w:pPr>
        <w:pStyle w:val="Heading1"/>
      </w:pPr>
      <w:r w:rsidRPr="00ED18EE">
        <w:t xml:space="preserve">Alternative </w:t>
      </w:r>
      <w:r w:rsidR="00EE229D" w:rsidRPr="00ED18EE">
        <w:t>Abbreviated Nondiscrimination Statement</w:t>
      </w:r>
    </w:p>
    <w:p w14:paraId="08B27128" w14:textId="77777777" w:rsidR="00955693" w:rsidRPr="00ED18EE" w:rsidRDefault="00955693" w:rsidP="000C54AE">
      <w:pPr>
        <w:shd w:val="clear" w:color="auto" w:fill="FFFFFF"/>
        <w:spacing w:line="312" w:lineRule="atLeast"/>
        <w:rPr>
          <w:rFonts w:cstheme="minorHAnsi"/>
          <w:sz w:val="24"/>
          <w:szCs w:val="24"/>
        </w:rPr>
      </w:pPr>
      <w:r w:rsidRPr="00ED18EE">
        <w:rPr>
          <w:rFonts w:cstheme="minorHAnsi"/>
          <w:sz w:val="24"/>
          <w:szCs w:val="24"/>
        </w:rPr>
        <w:t xml:space="preserve">The following language is approved for </w:t>
      </w:r>
      <w:r w:rsidRPr="00ED18EE">
        <w:rPr>
          <w:rFonts w:cstheme="minorHAnsi"/>
          <w:b/>
          <w:sz w:val="24"/>
          <w:szCs w:val="24"/>
          <w:u w:val="single"/>
        </w:rPr>
        <w:t>occasional</w:t>
      </w:r>
      <w:r w:rsidRPr="00ED18EE">
        <w:rPr>
          <w:rFonts w:cstheme="minorHAnsi"/>
          <w:b/>
          <w:sz w:val="24"/>
          <w:szCs w:val="24"/>
        </w:rPr>
        <w:t xml:space="preserve"> </w:t>
      </w:r>
      <w:r w:rsidRPr="00ED18EE">
        <w:rPr>
          <w:rFonts w:cstheme="minorHAnsi"/>
          <w:sz w:val="24"/>
          <w:szCs w:val="24"/>
        </w:rPr>
        <w:t>circumstances</w:t>
      </w:r>
      <w:r w:rsidR="00965B7A" w:rsidRPr="00ED18EE">
        <w:rPr>
          <w:rFonts w:cstheme="minorHAnsi"/>
          <w:sz w:val="24"/>
          <w:szCs w:val="24"/>
        </w:rPr>
        <w:t xml:space="preserve"> due to format or size of a publication or when </w:t>
      </w:r>
      <w:r w:rsidRPr="00ED18EE">
        <w:rPr>
          <w:rFonts w:cstheme="minorHAnsi"/>
          <w:b/>
          <w:sz w:val="24"/>
          <w:szCs w:val="24"/>
          <w:u w:val="single"/>
        </w:rPr>
        <w:t>cost</w:t>
      </w:r>
      <w:r w:rsidRPr="00ED18EE">
        <w:rPr>
          <w:rFonts w:cstheme="minorHAnsi"/>
          <w:b/>
          <w:sz w:val="24"/>
          <w:szCs w:val="24"/>
        </w:rPr>
        <w:t xml:space="preserve"> </w:t>
      </w:r>
      <w:r w:rsidRPr="00ED18EE">
        <w:rPr>
          <w:rFonts w:cstheme="minorHAnsi"/>
          <w:sz w:val="24"/>
          <w:szCs w:val="24"/>
        </w:rPr>
        <w:t xml:space="preserve">is a substantive obstacle. </w:t>
      </w:r>
    </w:p>
    <w:p w14:paraId="1E196CAB" w14:textId="77777777" w:rsidR="00690A7B" w:rsidRDefault="00690A7B" w:rsidP="00690A7B">
      <w:pPr>
        <w:spacing w:line="312" w:lineRule="atLeast"/>
        <w:rPr>
          <w:rFonts w:eastAsia="Times New Roman"/>
          <w:color w:val="000000"/>
          <w:sz w:val="24"/>
          <w:szCs w:val="24"/>
        </w:rPr>
      </w:pPr>
      <w:r>
        <w:rPr>
          <w:rFonts w:eastAsia="Times New Roman"/>
          <w:color w:val="000000"/>
          <w:sz w:val="24"/>
          <w:szCs w:val="24"/>
        </w:rPr>
        <w:t>“Lansing Community College is an equal opportunity, educational institution/employer.”</w:t>
      </w:r>
    </w:p>
    <w:p w14:paraId="174D0717" w14:textId="77777777" w:rsidR="00965B7A" w:rsidRPr="00ED18EE" w:rsidRDefault="00965B7A" w:rsidP="000E7965">
      <w:pPr>
        <w:rPr>
          <w:sz w:val="24"/>
          <w:szCs w:val="24"/>
        </w:rPr>
      </w:pPr>
    </w:p>
    <w:p w14:paraId="0115CC42" w14:textId="77777777" w:rsidR="000C54AE" w:rsidRPr="00ED18EE" w:rsidRDefault="00EB7B4E" w:rsidP="00583FFA">
      <w:pPr>
        <w:pStyle w:val="Heading2"/>
        <w:rPr>
          <w:b w:val="0"/>
        </w:rPr>
      </w:pPr>
      <w:r w:rsidRPr="00ED18EE">
        <w:t xml:space="preserve">Also </w:t>
      </w:r>
      <w:r w:rsidR="00955693" w:rsidRPr="00ED18EE">
        <w:t>Applies</w:t>
      </w:r>
      <w:r w:rsidR="000C54AE" w:rsidRPr="00ED18EE">
        <w:t>:</w:t>
      </w:r>
    </w:p>
    <w:p w14:paraId="3C49BDB8" w14:textId="2F7E69BB" w:rsidR="000C54AE" w:rsidRPr="00ED18EE" w:rsidRDefault="000C54AE" w:rsidP="005C085F">
      <w:pPr>
        <w:pStyle w:val="ListParagraph"/>
        <w:numPr>
          <w:ilvl w:val="0"/>
          <w:numId w:val="4"/>
        </w:numPr>
        <w:shd w:val="clear" w:color="auto" w:fill="FFFFFF"/>
        <w:spacing w:line="312" w:lineRule="atLeast"/>
        <w:rPr>
          <w:rFonts w:cstheme="minorHAnsi"/>
          <w:sz w:val="24"/>
          <w:szCs w:val="24"/>
        </w:rPr>
      </w:pPr>
      <w:r w:rsidRPr="00ED18EE">
        <w:rPr>
          <w:rFonts w:cstheme="minorHAnsi"/>
          <w:sz w:val="24"/>
          <w:szCs w:val="24"/>
        </w:rPr>
        <w:t>W</w:t>
      </w:r>
      <w:r w:rsidR="00955693" w:rsidRPr="00ED18EE">
        <w:rPr>
          <w:rFonts w:cstheme="minorHAnsi"/>
          <w:sz w:val="24"/>
          <w:szCs w:val="24"/>
        </w:rPr>
        <w:t>hen space is</w:t>
      </w:r>
      <w:r w:rsidR="00753F27">
        <w:rPr>
          <w:rFonts w:cstheme="minorHAnsi"/>
          <w:sz w:val="24"/>
          <w:szCs w:val="24"/>
        </w:rPr>
        <w:t xml:space="preserve"> expensive </w:t>
      </w:r>
      <w:r w:rsidR="00955693" w:rsidRPr="00ED18EE">
        <w:rPr>
          <w:rFonts w:cstheme="minorHAnsi"/>
          <w:sz w:val="24"/>
          <w:szCs w:val="24"/>
        </w:rPr>
        <w:t xml:space="preserve"> </w:t>
      </w:r>
    </w:p>
    <w:p w14:paraId="74000918" w14:textId="77777777" w:rsidR="00C65B46" w:rsidRPr="00ED18EE" w:rsidRDefault="003039D8" w:rsidP="00485771">
      <w:pPr>
        <w:pStyle w:val="ListParagraph"/>
        <w:numPr>
          <w:ilvl w:val="0"/>
          <w:numId w:val="4"/>
        </w:numPr>
        <w:shd w:val="clear" w:color="auto" w:fill="FFFFFF"/>
        <w:spacing w:line="312" w:lineRule="atLeast"/>
        <w:rPr>
          <w:rFonts w:cstheme="minorHAnsi"/>
          <w:sz w:val="24"/>
          <w:szCs w:val="24"/>
        </w:rPr>
      </w:pPr>
      <w:r w:rsidRPr="00ED18EE">
        <w:rPr>
          <w:rFonts w:cstheme="minorHAnsi"/>
          <w:sz w:val="24"/>
          <w:szCs w:val="24"/>
        </w:rPr>
        <w:t xml:space="preserve">For </w:t>
      </w:r>
      <w:r w:rsidR="005C085F" w:rsidRPr="00ED18EE">
        <w:rPr>
          <w:rFonts w:cstheme="minorHAnsi"/>
          <w:sz w:val="24"/>
          <w:szCs w:val="24"/>
        </w:rPr>
        <w:t>Classified ads</w:t>
      </w:r>
    </w:p>
    <w:p w14:paraId="4069CD70" w14:textId="77777777" w:rsidR="00C31418" w:rsidRPr="009E43F0" w:rsidRDefault="009E43F0" w:rsidP="00485771">
      <w:pPr>
        <w:pStyle w:val="ListParagraph"/>
        <w:numPr>
          <w:ilvl w:val="0"/>
          <w:numId w:val="4"/>
        </w:numPr>
        <w:shd w:val="clear" w:color="auto" w:fill="FFFFFF"/>
        <w:spacing w:line="312" w:lineRule="atLeast"/>
        <w:rPr>
          <w:rFonts w:cstheme="minorHAnsi"/>
          <w:sz w:val="24"/>
          <w:szCs w:val="24"/>
        </w:rPr>
      </w:pPr>
      <w:r w:rsidRPr="00ED18EE">
        <w:rPr>
          <w:rFonts w:cstheme="minorHAnsi"/>
          <w:sz w:val="24"/>
          <w:szCs w:val="24"/>
        </w:rPr>
        <w:t>When s</w:t>
      </w:r>
      <w:r w:rsidR="00C31418" w:rsidRPr="00ED18EE">
        <w:rPr>
          <w:rFonts w:cstheme="minorHAnsi"/>
          <w:sz w:val="24"/>
          <w:szCs w:val="24"/>
        </w:rPr>
        <w:t>pace is severely limit</w:t>
      </w:r>
      <w:r w:rsidR="00C31418" w:rsidRPr="009E43F0">
        <w:rPr>
          <w:rFonts w:cstheme="minorHAnsi"/>
          <w:sz w:val="24"/>
          <w:szCs w:val="24"/>
        </w:rPr>
        <w:t xml:space="preserve">ed </w:t>
      </w:r>
    </w:p>
    <w:sectPr w:rsidR="00C31418" w:rsidRPr="009E43F0" w:rsidSect="00583FFA">
      <w:footerReference w:type="default" r:id="rId8"/>
      <w:pgSz w:w="12240" w:h="15840"/>
      <w:pgMar w:top="1008" w:right="1440" w:bottom="1296"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7F39" w14:textId="77777777" w:rsidR="00324AAC" w:rsidRDefault="00324AAC" w:rsidP="00FA2737">
      <w:pPr>
        <w:spacing w:after="0" w:line="240" w:lineRule="auto"/>
      </w:pPr>
      <w:r>
        <w:separator/>
      </w:r>
    </w:p>
    <w:p w14:paraId="50758885" w14:textId="77777777" w:rsidR="00324AAC" w:rsidRDefault="00324AAC"/>
  </w:endnote>
  <w:endnote w:type="continuationSeparator" w:id="0">
    <w:p w14:paraId="3E35B660" w14:textId="77777777" w:rsidR="00324AAC" w:rsidRDefault="00324AAC" w:rsidP="00FA2737">
      <w:pPr>
        <w:spacing w:after="0" w:line="240" w:lineRule="auto"/>
      </w:pPr>
      <w:r>
        <w:continuationSeparator/>
      </w:r>
    </w:p>
    <w:p w14:paraId="2DA253F9" w14:textId="77777777" w:rsidR="00324AAC" w:rsidRDefault="00324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C75A" w14:textId="77777777" w:rsidR="006C0B75" w:rsidRPr="006C0B75" w:rsidRDefault="006C0B75" w:rsidP="006C0B75">
    <w:pPr>
      <w:pStyle w:val="Footer"/>
      <w:rPr>
        <w:sz w:val="20"/>
      </w:rPr>
    </w:pPr>
    <w:r>
      <w:rPr>
        <w:sz w:val="20"/>
      </w:rPr>
      <w:t>Guidelines for Nondiscrimination Statement Notice</w:t>
    </w:r>
    <w:r w:rsidR="00416DFC">
      <w:rPr>
        <w:sz w:val="20"/>
      </w:rPr>
      <w:tab/>
    </w:r>
    <w:r w:rsidR="00416DFC">
      <w:rPr>
        <w:sz w:val="20"/>
      </w:rPr>
      <w:tab/>
    </w:r>
  </w:p>
  <w:p w14:paraId="0080A8BB" w14:textId="54513478" w:rsidR="006C0B75" w:rsidRDefault="00016074">
    <w:pPr>
      <w:pStyle w:val="Footer"/>
    </w:pPr>
    <w:r>
      <w:rPr>
        <w:sz w:val="20"/>
      </w:rPr>
      <w:t>Last Updated: 0</w:t>
    </w:r>
    <w:r w:rsidR="002614BB">
      <w:rPr>
        <w:sz w:val="20"/>
      </w:rPr>
      <w:t>7</w:t>
    </w:r>
    <w:r w:rsidR="006C0B75" w:rsidRPr="006C0B75">
      <w:rPr>
        <w:sz w:val="20"/>
      </w:rPr>
      <w:t>-</w:t>
    </w:r>
    <w:r>
      <w:rPr>
        <w:sz w:val="20"/>
      </w:rPr>
      <w:t>1</w:t>
    </w:r>
    <w:r w:rsidR="00252CAE">
      <w:rPr>
        <w:sz w:val="20"/>
      </w:rPr>
      <w:t>4</w:t>
    </w:r>
    <w:r w:rsidR="006C0B75">
      <w:rPr>
        <w:sz w:val="20"/>
      </w:rPr>
      <w:t>-</w:t>
    </w:r>
    <w:r>
      <w:rPr>
        <w:sz w:val="20"/>
      </w:rPr>
      <w:t>202</w:t>
    </w:r>
    <w:r w:rsidR="00190FE0">
      <w:rPr>
        <w:sz w:val="20"/>
      </w:rPr>
      <w:t>5</w:t>
    </w:r>
    <w:r w:rsidR="00416DFC">
      <w:tab/>
    </w:r>
    <w:r w:rsidR="00416DFC">
      <w:tab/>
    </w:r>
    <w:r w:rsidR="00416DFC" w:rsidRPr="00583FFA">
      <w:rPr>
        <w:sz w:val="24"/>
      </w:rPr>
      <w:fldChar w:fldCharType="begin"/>
    </w:r>
    <w:r w:rsidR="00416DFC" w:rsidRPr="00583FFA">
      <w:rPr>
        <w:sz w:val="24"/>
      </w:rPr>
      <w:instrText xml:space="preserve"> PAGE   \* MERGEFORMAT </w:instrText>
    </w:r>
    <w:r w:rsidR="00416DFC" w:rsidRPr="00583FFA">
      <w:rPr>
        <w:sz w:val="24"/>
      </w:rPr>
      <w:fldChar w:fldCharType="separate"/>
    </w:r>
    <w:r w:rsidR="006F44C8">
      <w:rPr>
        <w:noProof/>
        <w:sz w:val="24"/>
      </w:rPr>
      <w:t>1</w:t>
    </w:r>
    <w:r w:rsidR="00416DFC" w:rsidRPr="00583FFA">
      <w:rPr>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4508" w14:textId="77777777" w:rsidR="00324AAC" w:rsidRDefault="00324AAC" w:rsidP="00FA2737">
      <w:pPr>
        <w:spacing w:after="0" w:line="240" w:lineRule="auto"/>
      </w:pPr>
      <w:r>
        <w:separator/>
      </w:r>
    </w:p>
    <w:p w14:paraId="1E283174" w14:textId="77777777" w:rsidR="00324AAC" w:rsidRDefault="00324AAC"/>
  </w:footnote>
  <w:footnote w:type="continuationSeparator" w:id="0">
    <w:p w14:paraId="5821B415" w14:textId="77777777" w:rsidR="00324AAC" w:rsidRDefault="00324AAC" w:rsidP="00FA2737">
      <w:pPr>
        <w:spacing w:after="0" w:line="240" w:lineRule="auto"/>
      </w:pPr>
      <w:r>
        <w:continuationSeparator/>
      </w:r>
    </w:p>
    <w:p w14:paraId="20066DA9" w14:textId="77777777" w:rsidR="00324AAC" w:rsidRDefault="00324AAC"/>
  </w:footnote>
  <w:footnote w:id="1">
    <w:p w14:paraId="236C8A35" w14:textId="77777777" w:rsidR="00FA2737" w:rsidRDefault="00FA2737" w:rsidP="00FA2737">
      <w:pPr>
        <w:pStyle w:val="FootnoteText"/>
      </w:pPr>
      <w:r>
        <w:rPr>
          <w:rStyle w:val="FootnoteReference"/>
        </w:rPr>
        <w:footnoteRef/>
      </w:r>
      <w:r>
        <w:t xml:space="preserve"> Requiring agencies </w:t>
      </w:r>
      <w:proofErr w:type="gramStart"/>
      <w:r>
        <w:t>include:</w:t>
      </w:r>
      <w:proofErr w:type="gramEnd"/>
      <w:r>
        <w:t xml:space="preserve"> </w:t>
      </w:r>
      <w:r w:rsidRPr="00FA2737">
        <w:t>Title VI of the Civil Rights Act of 1964, Title IX of the Education Amendments Act of 1972, Section 504 of the 1973 Rehabilitation Act, and Title II of the Civil Rights Act of 1964</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571"/>
    <w:multiLevelType w:val="hybridMultilevel"/>
    <w:tmpl w:val="1282662A"/>
    <w:lvl w:ilvl="0" w:tplc="FFFFFFFF">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E1981"/>
    <w:multiLevelType w:val="hybridMultilevel"/>
    <w:tmpl w:val="3A8C6306"/>
    <w:lvl w:ilvl="0" w:tplc="FFFFFFFF">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866CB"/>
    <w:multiLevelType w:val="hybridMultilevel"/>
    <w:tmpl w:val="811E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C7E9B"/>
    <w:multiLevelType w:val="hybridMultilevel"/>
    <w:tmpl w:val="63203062"/>
    <w:lvl w:ilvl="0" w:tplc="FFFFFFFF">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E3DD4"/>
    <w:multiLevelType w:val="hybridMultilevel"/>
    <w:tmpl w:val="3D7C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025655">
    <w:abstractNumId w:val="2"/>
  </w:num>
  <w:num w:numId="2" w16cid:durableId="1038628757">
    <w:abstractNumId w:val="3"/>
  </w:num>
  <w:num w:numId="3" w16cid:durableId="2118600385">
    <w:abstractNumId w:val="0"/>
  </w:num>
  <w:num w:numId="4" w16cid:durableId="1885674102">
    <w:abstractNumId w:val="1"/>
  </w:num>
  <w:num w:numId="5" w16cid:durableId="1401829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oNotDisplayPageBoundarie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AE"/>
    <w:rsid w:val="00003A09"/>
    <w:rsid w:val="000063C5"/>
    <w:rsid w:val="00016074"/>
    <w:rsid w:val="00035E7C"/>
    <w:rsid w:val="00041BD8"/>
    <w:rsid w:val="0004463C"/>
    <w:rsid w:val="0005242F"/>
    <w:rsid w:val="000B3A55"/>
    <w:rsid w:val="000B54B7"/>
    <w:rsid w:val="000C54AE"/>
    <w:rsid w:val="000D0309"/>
    <w:rsid w:val="000D3E7F"/>
    <w:rsid w:val="000E1CAE"/>
    <w:rsid w:val="000E5B1A"/>
    <w:rsid w:val="000E7965"/>
    <w:rsid w:val="00105C7A"/>
    <w:rsid w:val="001128CA"/>
    <w:rsid w:val="00141972"/>
    <w:rsid w:val="001454BA"/>
    <w:rsid w:val="00173845"/>
    <w:rsid w:val="00190FE0"/>
    <w:rsid w:val="001A43D9"/>
    <w:rsid w:val="001C68A9"/>
    <w:rsid w:val="001E34E8"/>
    <w:rsid w:val="001E3625"/>
    <w:rsid w:val="001E794C"/>
    <w:rsid w:val="002010C3"/>
    <w:rsid w:val="00207C79"/>
    <w:rsid w:val="00221433"/>
    <w:rsid w:val="00221FC4"/>
    <w:rsid w:val="002423AD"/>
    <w:rsid w:val="002454F1"/>
    <w:rsid w:val="00252CAE"/>
    <w:rsid w:val="00261237"/>
    <w:rsid w:val="002614BB"/>
    <w:rsid w:val="00265AA1"/>
    <w:rsid w:val="002902E8"/>
    <w:rsid w:val="002919AD"/>
    <w:rsid w:val="002A403A"/>
    <w:rsid w:val="002B1A66"/>
    <w:rsid w:val="002B5C13"/>
    <w:rsid w:val="002C51FB"/>
    <w:rsid w:val="002C7DA8"/>
    <w:rsid w:val="002E3645"/>
    <w:rsid w:val="002E7DBA"/>
    <w:rsid w:val="003039D8"/>
    <w:rsid w:val="0031446F"/>
    <w:rsid w:val="00317224"/>
    <w:rsid w:val="00320E19"/>
    <w:rsid w:val="003227E4"/>
    <w:rsid w:val="00324AAC"/>
    <w:rsid w:val="003335CF"/>
    <w:rsid w:val="00345506"/>
    <w:rsid w:val="0034590B"/>
    <w:rsid w:val="003532C7"/>
    <w:rsid w:val="003566A5"/>
    <w:rsid w:val="0036406B"/>
    <w:rsid w:val="00365E7E"/>
    <w:rsid w:val="00392E88"/>
    <w:rsid w:val="003A7064"/>
    <w:rsid w:val="003C31F4"/>
    <w:rsid w:val="003D513B"/>
    <w:rsid w:val="003E1D97"/>
    <w:rsid w:val="003E7A67"/>
    <w:rsid w:val="003F0706"/>
    <w:rsid w:val="003F319F"/>
    <w:rsid w:val="00401904"/>
    <w:rsid w:val="0041117B"/>
    <w:rsid w:val="00415F1A"/>
    <w:rsid w:val="00416DFC"/>
    <w:rsid w:val="004249E3"/>
    <w:rsid w:val="004314FB"/>
    <w:rsid w:val="00462E8E"/>
    <w:rsid w:val="00473B43"/>
    <w:rsid w:val="00485771"/>
    <w:rsid w:val="00496538"/>
    <w:rsid w:val="004A3904"/>
    <w:rsid w:val="004A4291"/>
    <w:rsid w:val="004C111A"/>
    <w:rsid w:val="004D2F9C"/>
    <w:rsid w:val="004F4D75"/>
    <w:rsid w:val="005108BA"/>
    <w:rsid w:val="00523E38"/>
    <w:rsid w:val="00557DA7"/>
    <w:rsid w:val="00567F71"/>
    <w:rsid w:val="0058350C"/>
    <w:rsid w:val="00583FFA"/>
    <w:rsid w:val="00596482"/>
    <w:rsid w:val="005A56F4"/>
    <w:rsid w:val="005B32F2"/>
    <w:rsid w:val="005C085F"/>
    <w:rsid w:val="005C2794"/>
    <w:rsid w:val="005C2DCE"/>
    <w:rsid w:val="005E0781"/>
    <w:rsid w:val="005F05A7"/>
    <w:rsid w:val="00623D66"/>
    <w:rsid w:val="00643B6A"/>
    <w:rsid w:val="00664AAA"/>
    <w:rsid w:val="00673485"/>
    <w:rsid w:val="0067626A"/>
    <w:rsid w:val="006811AB"/>
    <w:rsid w:val="00690A7B"/>
    <w:rsid w:val="006C0B75"/>
    <w:rsid w:val="006E12BE"/>
    <w:rsid w:val="006F2BD7"/>
    <w:rsid w:val="006F44C8"/>
    <w:rsid w:val="006F6E3F"/>
    <w:rsid w:val="00705227"/>
    <w:rsid w:val="007221AB"/>
    <w:rsid w:val="007242DA"/>
    <w:rsid w:val="00740D3C"/>
    <w:rsid w:val="00744502"/>
    <w:rsid w:val="00753F27"/>
    <w:rsid w:val="00754291"/>
    <w:rsid w:val="00756764"/>
    <w:rsid w:val="007711A1"/>
    <w:rsid w:val="00794950"/>
    <w:rsid w:val="007A5348"/>
    <w:rsid w:val="007B1625"/>
    <w:rsid w:val="007C5D11"/>
    <w:rsid w:val="007D15D4"/>
    <w:rsid w:val="007D70D9"/>
    <w:rsid w:val="007F26E6"/>
    <w:rsid w:val="00807A36"/>
    <w:rsid w:val="008205E1"/>
    <w:rsid w:val="0082593F"/>
    <w:rsid w:val="00846570"/>
    <w:rsid w:val="00851E5C"/>
    <w:rsid w:val="00867063"/>
    <w:rsid w:val="008A04A7"/>
    <w:rsid w:val="008B79B9"/>
    <w:rsid w:val="008C6478"/>
    <w:rsid w:val="008E2713"/>
    <w:rsid w:val="008F56E2"/>
    <w:rsid w:val="008F7536"/>
    <w:rsid w:val="00904131"/>
    <w:rsid w:val="009115B8"/>
    <w:rsid w:val="009137F3"/>
    <w:rsid w:val="0092467E"/>
    <w:rsid w:val="0093459C"/>
    <w:rsid w:val="009434DE"/>
    <w:rsid w:val="00952C62"/>
    <w:rsid w:val="00953EAB"/>
    <w:rsid w:val="00955693"/>
    <w:rsid w:val="00965B7A"/>
    <w:rsid w:val="009756EE"/>
    <w:rsid w:val="009840DE"/>
    <w:rsid w:val="009E43F0"/>
    <w:rsid w:val="009F46E7"/>
    <w:rsid w:val="00A074A7"/>
    <w:rsid w:val="00A11F16"/>
    <w:rsid w:val="00A36662"/>
    <w:rsid w:val="00A72061"/>
    <w:rsid w:val="00A756F7"/>
    <w:rsid w:val="00A85F04"/>
    <w:rsid w:val="00AB1ABC"/>
    <w:rsid w:val="00AC759D"/>
    <w:rsid w:val="00AD650C"/>
    <w:rsid w:val="00AF7E68"/>
    <w:rsid w:val="00B00B73"/>
    <w:rsid w:val="00B075DA"/>
    <w:rsid w:val="00B42DB1"/>
    <w:rsid w:val="00BA575F"/>
    <w:rsid w:val="00BB1CCE"/>
    <w:rsid w:val="00BB4B28"/>
    <w:rsid w:val="00BC3976"/>
    <w:rsid w:val="00BC6F48"/>
    <w:rsid w:val="00BE1E04"/>
    <w:rsid w:val="00BE3DC6"/>
    <w:rsid w:val="00BF044E"/>
    <w:rsid w:val="00C03D98"/>
    <w:rsid w:val="00C10578"/>
    <w:rsid w:val="00C31418"/>
    <w:rsid w:val="00C65B46"/>
    <w:rsid w:val="00C714FA"/>
    <w:rsid w:val="00C74A6E"/>
    <w:rsid w:val="00C754BA"/>
    <w:rsid w:val="00C86346"/>
    <w:rsid w:val="00C875DA"/>
    <w:rsid w:val="00C937AA"/>
    <w:rsid w:val="00CA02A1"/>
    <w:rsid w:val="00CA4DF2"/>
    <w:rsid w:val="00CE2950"/>
    <w:rsid w:val="00CF01CC"/>
    <w:rsid w:val="00CF121E"/>
    <w:rsid w:val="00D10B5D"/>
    <w:rsid w:val="00D15CD1"/>
    <w:rsid w:val="00D27093"/>
    <w:rsid w:val="00D32A3F"/>
    <w:rsid w:val="00D359F5"/>
    <w:rsid w:val="00D36CA9"/>
    <w:rsid w:val="00D47FD2"/>
    <w:rsid w:val="00D57E7B"/>
    <w:rsid w:val="00D619C1"/>
    <w:rsid w:val="00DC2714"/>
    <w:rsid w:val="00DF7498"/>
    <w:rsid w:val="00E26854"/>
    <w:rsid w:val="00E5767E"/>
    <w:rsid w:val="00E65904"/>
    <w:rsid w:val="00E67BB6"/>
    <w:rsid w:val="00E7673E"/>
    <w:rsid w:val="00E90083"/>
    <w:rsid w:val="00EA08F1"/>
    <w:rsid w:val="00EA20C0"/>
    <w:rsid w:val="00EA6624"/>
    <w:rsid w:val="00EB62C0"/>
    <w:rsid w:val="00EB7B4E"/>
    <w:rsid w:val="00ED18EE"/>
    <w:rsid w:val="00EE05B8"/>
    <w:rsid w:val="00EE229D"/>
    <w:rsid w:val="00EF288B"/>
    <w:rsid w:val="00F00F8C"/>
    <w:rsid w:val="00F06516"/>
    <w:rsid w:val="00F1286B"/>
    <w:rsid w:val="00F1336B"/>
    <w:rsid w:val="00F260B4"/>
    <w:rsid w:val="00F33D09"/>
    <w:rsid w:val="00F450B7"/>
    <w:rsid w:val="00F5435A"/>
    <w:rsid w:val="00F54AF2"/>
    <w:rsid w:val="00F61BC3"/>
    <w:rsid w:val="00F7508E"/>
    <w:rsid w:val="00F830AD"/>
    <w:rsid w:val="00F8439E"/>
    <w:rsid w:val="00F857AA"/>
    <w:rsid w:val="00F91177"/>
    <w:rsid w:val="00FA2737"/>
    <w:rsid w:val="00FA6BCF"/>
    <w:rsid w:val="00FB24D4"/>
    <w:rsid w:val="00FD1DAE"/>
    <w:rsid w:val="04DE83B6"/>
    <w:rsid w:val="11642EE3"/>
    <w:rsid w:val="15F8F798"/>
    <w:rsid w:val="15F9D7B5"/>
    <w:rsid w:val="28CF36A4"/>
    <w:rsid w:val="2C1E2643"/>
    <w:rsid w:val="34942894"/>
    <w:rsid w:val="35723090"/>
    <w:rsid w:val="372EBFE8"/>
    <w:rsid w:val="37947FE3"/>
    <w:rsid w:val="40F2515E"/>
    <w:rsid w:val="415687B0"/>
    <w:rsid w:val="49CF6CD0"/>
    <w:rsid w:val="5625FED2"/>
    <w:rsid w:val="60976775"/>
    <w:rsid w:val="708C435E"/>
    <w:rsid w:val="7596D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1C79"/>
  <w15:chartTrackingRefBased/>
  <w15:docId w15:val="{BF09C181-717C-4B5F-82DD-64C9E9D3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3F0"/>
    <w:pPr>
      <w:keepNext/>
      <w:keepLines/>
      <w:spacing w:before="240" w:after="0"/>
      <w:outlineLvl w:val="0"/>
    </w:pPr>
    <w:rPr>
      <w:rFonts w:eastAsiaTheme="majorEastAsia" w:cstheme="minorHAnsi"/>
      <w:sz w:val="32"/>
      <w:szCs w:val="32"/>
      <w:u w:val="single"/>
    </w:rPr>
  </w:style>
  <w:style w:type="paragraph" w:styleId="Heading2">
    <w:name w:val="heading 2"/>
    <w:basedOn w:val="Normal"/>
    <w:next w:val="Normal"/>
    <w:link w:val="Heading2Char"/>
    <w:uiPriority w:val="9"/>
    <w:unhideWhenUsed/>
    <w:qFormat/>
    <w:rsid w:val="009E43F0"/>
    <w:pPr>
      <w:keepNext/>
      <w:keepLines/>
      <w:spacing w:before="40" w:after="0"/>
      <w:outlineLvl w:val="1"/>
    </w:pPr>
    <w:rPr>
      <w:rFonts w:eastAsiaTheme="majorEastAsia" w:cstheme="minorHAns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4AE"/>
    <w:pPr>
      <w:ind w:left="720"/>
      <w:contextualSpacing/>
    </w:pPr>
  </w:style>
  <w:style w:type="character" w:styleId="Hyperlink">
    <w:name w:val="Hyperlink"/>
    <w:basedOn w:val="DefaultParagraphFont"/>
    <w:uiPriority w:val="99"/>
    <w:unhideWhenUsed/>
    <w:rsid w:val="000063C5"/>
    <w:rPr>
      <w:color w:val="0563C1" w:themeColor="hyperlink"/>
      <w:u w:val="single"/>
    </w:rPr>
  </w:style>
  <w:style w:type="paragraph" w:styleId="BalloonText">
    <w:name w:val="Balloon Text"/>
    <w:basedOn w:val="Normal"/>
    <w:link w:val="BalloonTextChar"/>
    <w:uiPriority w:val="99"/>
    <w:semiHidden/>
    <w:unhideWhenUsed/>
    <w:rsid w:val="00583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50C"/>
    <w:rPr>
      <w:rFonts w:ascii="Segoe UI" w:hAnsi="Segoe UI" w:cs="Segoe UI"/>
      <w:sz w:val="18"/>
      <w:szCs w:val="18"/>
    </w:rPr>
  </w:style>
  <w:style w:type="paragraph" w:styleId="FootnoteText">
    <w:name w:val="footnote text"/>
    <w:basedOn w:val="Normal"/>
    <w:link w:val="FootnoteTextChar"/>
    <w:uiPriority w:val="99"/>
    <w:semiHidden/>
    <w:unhideWhenUsed/>
    <w:rsid w:val="00FA2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737"/>
    <w:rPr>
      <w:sz w:val="20"/>
      <w:szCs w:val="20"/>
    </w:rPr>
  </w:style>
  <w:style w:type="character" w:styleId="FootnoteReference">
    <w:name w:val="footnote reference"/>
    <w:basedOn w:val="DefaultParagraphFont"/>
    <w:uiPriority w:val="99"/>
    <w:semiHidden/>
    <w:unhideWhenUsed/>
    <w:rsid w:val="00FA2737"/>
    <w:rPr>
      <w:vertAlign w:val="superscript"/>
    </w:rPr>
  </w:style>
  <w:style w:type="character" w:styleId="CommentReference">
    <w:name w:val="annotation reference"/>
    <w:basedOn w:val="DefaultParagraphFont"/>
    <w:uiPriority w:val="99"/>
    <w:semiHidden/>
    <w:unhideWhenUsed/>
    <w:rsid w:val="002A403A"/>
    <w:rPr>
      <w:sz w:val="16"/>
      <w:szCs w:val="16"/>
    </w:rPr>
  </w:style>
  <w:style w:type="paragraph" w:styleId="CommentText">
    <w:name w:val="annotation text"/>
    <w:basedOn w:val="Normal"/>
    <w:link w:val="CommentTextChar"/>
    <w:uiPriority w:val="99"/>
    <w:semiHidden/>
    <w:unhideWhenUsed/>
    <w:rsid w:val="002A403A"/>
    <w:pPr>
      <w:spacing w:line="240" w:lineRule="auto"/>
    </w:pPr>
    <w:rPr>
      <w:sz w:val="20"/>
      <w:szCs w:val="20"/>
    </w:rPr>
  </w:style>
  <w:style w:type="character" w:customStyle="1" w:styleId="CommentTextChar">
    <w:name w:val="Comment Text Char"/>
    <w:basedOn w:val="DefaultParagraphFont"/>
    <w:link w:val="CommentText"/>
    <w:uiPriority w:val="99"/>
    <w:semiHidden/>
    <w:rsid w:val="002A403A"/>
    <w:rPr>
      <w:sz w:val="20"/>
      <w:szCs w:val="20"/>
    </w:rPr>
  </w:style>
  <w:style w:type="paragraph" w:styleId="CommentSubject">
    <w:name w:val="annotation subject"/>
    <w:basedOn w:val="CommentText"/>
    <w:next w:val="CommentText"/>
    <w:link w:val="CommentSubjectChar"/>
    <w:uiPriority w:val="99"/>
    <w:semiHidden/>
    <w:unhideWhenUsed/>
    <w:rsid w:val="002A403A"/>
    <w:rPr>
      <w:b/>
      <w:bCs/>
    </w:rPr>
  </w:style>
  <w:style w:type="character" w:customStyle="1" w:styleId="CommentSubjectChar">
    <w:name w:val="Comment Subject Char"/>
    <w:basedOn w:val="CommentTextChar"/>
    <w:link w:val="CommentSubject"/>
    <w:uiPriority w:val="99"/>
    <w:semiHidden/>
    <w:rsid w:val="002A403A"/>
    <w:rPr>
      <w:b/>
      <w:bCs/>
      <w:sz w:val="20"/>
      <w:szCs w:val="20"/>
    </w:rPr>
  </w:style>
  <w:style w:type="paragraph" w:styleId="Header">
    <w:name w:val="header"/>
    <w:basedOn w:val="Normal"/>
    <w:link w:val="HeaderChar"/>
    <w:uiPriority w:val="99"/>
    <w:unhideWhenUsed/>
    <w:rsid w:val="006C0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B75"/>
  </w:style>
  <w:style w:type="paragraph" w:styleId="Footer">
    <w:name w:val="footer"/>
    <w:basedOn w:val="Normal"/>
    <w:link w:val="FooterChar"/>
    <w:uiPriority w:val="99"/>
    <w:unhideWhenUsed/>
    <w:rsid w:val="006C0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B75"/>
  </w:style>
  <w:style w:type="character" w:customStyle="1" w:styleId="Heading1Char">
    <w:name w:val="Heading 1 Char"/>
    <w:basedOn w:val="DefaultParagraphFont"/>
    <w:link w:val="Heading1"/>
    <w:uiPriority w:val="9"/>
    <w:rsid w:val="009E43F0"/>
    <w:rPr>
      <w:rFonts w:eastAsiaTheme="majorEastAsia" w:cstheme="minorHAnsi"/>
      <w:sz w:val="32"/>
      <w:szCs w:val="32"/>
      <w:u w:val="single"/>
    </w:rPr>
  </w:style>
  <w:style w:type="paragraph" w:styleId="Title">
    <w:name w:val="Title"/>
    <w:basedOn w:val="Normal"/>
    <w:next w:val="Normal"/>
    <w:link w:val="TitleChar"/>
    <w:uiPriority w:val="10"/>
    <w:qFormat/>
    <w:rsid w:val="009E43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3F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E43F0"/>
    <w:rPr>
      <w:rFonts w:eastAsiaTheme="majorEastAsia" w:cstheme="minorHAnsi"/>
      <w:b/>
      <w:sz w:val="24"/>
      <w:szCs w:val="26"/>
    </w:rPr>
  </w:style>
  <w:style w:type="character" w:styleId="FollowedHyperlink">
    <w:name w:val="FollowedHyperlink"/>
    <w:basedOn w:val="DefaultParagraphFont"/>
    <w:uiPriority w:val="99"/>
    <w:semiHidden/>
    <w:unhideWhenUsed/>
    <w:rsid w:val="000E5B1A"/>
    <w:rPr>
      <w:color w:val="954F72" w:themeColor="followedHyperlink"/>
      <w:u w:val="single"/>
    </w:rPr>
  </w:style>
  <w:style w:type="character" w:customStyle="1" w:styleId="UnresolvedMention1">
    <w:name w:val="Unresolved Mention1"/>
    <w:basedOn w:val="DefaultParagraphFont"/>
    <w:uiPriority w:val="99"/>
    <w:semiHidden/>
    <w:unhideWhenUsed/>
    <w:rsid w:val="00F5435A"/>
    <w:rPr>
      <w:color w:val="605E5C"/>
      <w:shd w:val="clear" w:color="auto" w:fill="E1DFDD"/>
    </w:rPr>
  </w:style>
  <w:style w:type="character" w:customStyle="1" w:styleId="normaltextrun">
    <w:name w:val="normaltextrun"/>
    <w:basedOn w:val="DefaultParagraphFont"/>
    <w:rsid w:val="00173845"/>
  </w:style>
  <w:style w:type="paragraph" w:styleId="Revision">
    <w:name w:val="Revision"/>
    <w:hidden/>
    <w:uiPriority w:val="99"/>
    <w:semiHidden/>
    <w:rsid w:val="00523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340">
      <w:bodyDiv w:val="1"/>
      <w:marLeft w:val="0"/>
      <w:marRight w:val="0"/>
      <w:marTop w:val="0"/>
      <w:marBottom w:val="0"/>
      <w:divBdr>
        <w:top w:val="none" w:sz="0" w:space="0" w:color="auto"/>
        <w:left w:val="none" w:sz="0" w:space="0" w:color="auto"/>
        <w:bottom w:val="none" w:sz="0" w:space="0" w:color="auto"/>
        <w:right w:val="none" w:sz="0" w:space="0" w:color="auto"/>
      </w:divBdr>
    </w:div>
    <w:div w:id="1004474282">
      <w:bodyDiv w:val="1"/>
      <w:marLeft w:val="0"/>
      <w:marRight w:val="0"/>
      <w:marTop w:val="0"/>
      <w:marBottom w:val="0"/>
      <w:divBdr>
        <w:top w:val="none" w:sz="0" w:space="0" w:color="auto"/>
        <w:left w:val="none" w:sz="0" w:space="0" w:color="auto"/>
        <w:bottom w:val="none" w:sz="0" w:space="0" w:color="auto"/>
        <w:right w:val="none" w:sz="0" w:space="0" w:color="auto"/>
      </w:divBdr>
    </w:div>
    <w:div w:id="1235361918">
      <w:bodyDiv w:val="1"/>
      <w:marLeft w:val="0"/>
      <w:marRight w:val="0"/>
      <w:marTop w:val="0"/>
      <w:marBottom w:val="0"/>
      <w:divBdr>
        <w:top w:val="none" w:sz="0" w:space="0" w:color="auto"/>
        <w:left w:val="none" w:sz="0" w:space="0" w:color="auto"/>
        <w:bottom w:val="none" w:sz="0" w:space="0" w:color="auto"/>
        <w:right w:val="none" w:sz="0" w:space="0" w:color="auto"/>
      </w:divBdr>
    </w:div>
    <w:div w:id="1798647116">
      <w:bodyDiv w:val="1"/>
      <w:marLeft w:val="0"/>
      <w:marRight w:val="0"/>
      <w:marTop w:val="0"/>
      <w:marBottom w:val="0"/>
      <w:divBdr>
        <w:top w:val="none" w:sz="0" w:space="0" w:color="auto"/>
        <w:left w:val="none" w:sz="0" w:space="0" w:color="auto"/>
        <w:bottom w:val="none" w:sz="0" w:space="0" w:color="auto"/>
        <w:right w:val="none" w:sz="0" w:space="0" w:color="auto"/>
      </w:divBdr>
    </w:div>
    <w:div w:id="191727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AFCF-08D1-488F-951F-0A7BD0B9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588</Words>
  <Characters>3728</Characters>
  <Application>Microsoft Office Word</Application>
  <DocSecurity>0</DocSecurity>
  <Lines>77</Lines>
  <Paragraphs>45</Paragraphs>
  <ScaleCrop>false</ScaleCrop>
  <HeadingPairs>
    <vt:vector size="2" baseType="variant">
      <vt:variant>
        <vt:lpstr>Title</vt:lpstr>
      </vt:variant>
      <vt:variant>
        <vt:i4>1</vt:i4>
      </vt:variant>
    </vt:vector>
  </HeadingPairs>
  <TitlesOfParts>
    <vt:vector size="1" baseType="lpstr">
      <vt:lpstr/>
    </vt:vector>
  </TitlesOfParts>
  <Manager/>
  <Company>Lansing Community College</Company>
  <LinksUpToDate>false</LinksUpToDate>
  <CharactersWithSpaces>4271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Guidelines for Nondiscrimination Statement Notices</dc:title>
  <dc:subject/>
  <dc:creator>Bentrelle Carroll</dc:creator>
  <cp:keywords/>
  <dc:description/>
  <cp:lastModifiedBy>Justus Rohlfs</cp:lastModifiedBy>
  <cp:revision>6</cp:revision>
  <cp:lastPrinted>2019-01-09T16:10:00Z</cp:lastPrinted>
  <dcterms:created xsi:type="dcterms:W3CDTF">2025-07-17T19:09:00Z</dcterms:created>
  <dcterms:modified xsi:type="dcterms:W3CDTF">2025-07-18T13:01:00Z</dcterms:modified>
  <cp:category/>
  <cp:contentStatus/>
</cp:coreProperties>
</file>